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3B678B61" w14:textId="77777777" w:rsidTr="00AA7196">
        <w:trPr>
          <w:trHeight w:val="1230"/>
        </w:trPr>
        <w:tc>
          <w:tcPr>
            <w:tcW w:w="8081" w:type="dxa"/>
          </w:tcPr>
          <w:p w14:paraId="6B6FCF10" w14:textId="77777777" w:rsidR="00AC6C3D" w:rsidRPr="00541954" w:rsidRDefault="00E809DA" w:rsidP="00AA7196">
            <w:pPr>
              <w:pStyle w:val="Header"/>
              <w:jc w:val="left"/>
            </w:pPr>
            <w:r w:rsidRPr="009C4336">
              <w:rPr>
                <w:noProof/>
              </w:rPr>
              <w:drawing>
                <wp:anchor distT="0" distB="0" distL="114300" distR="114300" simplePos="0" relativeHeight="251665408" behindDoc="1" locked="0" layoutInCell="1" allowOverlap="1" wp14:anchorId="63553763" wp14:editId="573ACDCB">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0E5AD7BE"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62336" behindDoc="0" locked="0" layoutInCell="1" allowOverlap="1" wp14:anchorId="05F5D61E" wp14:editId="4323E98E">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267D9C" w14:textId="650F642A" w:rsidR="00905356"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5D61E" id="YrBox" o:spid="_x0000_s1026" style="position:absolute;margin-left:422.35pt;margin-top:.35pt;width:130.35pt;height: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20267D9C" w14:textId="650F642A" w:rsidR="00905356" w:rsidRDefault="00440731" w:rsidP="00270DA8">
                      <w:pPr>
                        <w:spacing w:before="40"/>
                        <w:ind w:left="57"/>
                      </w:pPr>
                      <w:r>
                        <w:rPr>
                          <w:b/>
                          <w:bCs/>
                          <w:sz w:val="48"/>
                          <w:szCs w:val="48"/>
                        </w:rPr>
                        <w:t>Y7</w:t>
                      </w:r>
                    </w:p>
                  </w:txbxContent>
                </v:textbox>
                <w10:wrap anchory="page"/>
              </v:roundrect>
            </w:pict>
          </mc:Fallback>
        </mc:AlternateContent>
      </w:r>
    </w:p>
    <w:p w14:paraId="4E133CC9" w14:textId="77777777" w:rsidR="00AA7196" w:rsidRDefault="00AA7196" w:rsidP="00AA7196">
      <w:pPr>
        <w:rPr>
          <w:noProof/>
        </w:rPr>
      </w:pPr>
    </w:p>
    <w:p w14:paraId="530FBDAA" w14:textId="41F91B2F"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64384" behindDoc="0" locked="0" layoutInCell="1" allowOverlap="1" wp14:anchorId="53C3D051" wp14:editId="1A1B8433">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3EC318" w14:textId="11CBD0E9"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440731">
                              <w:rPr>
                                <w:b/>
                                <w:bCs/>
                                <w:noProof/>
                                <w:color w:val="FFFFFF" w:themeColor="background1"/>
                                <w:sz w:val="24"/>
                                <w:szCs w:val="24"/>
                              </w:rPr>
                              <w:t>1</w:t>
                            </w:r>
                            <w:r w:rsidR="00FB108A" w:rsidRPr="005555B9">
                              <w:rPr>
                                <w:b/>
                                <w:bCs/>
                                <w:noProof/>
                                <w:color w:val="FFFFFF" w:themeColor="background1"/>
                                <w:sz w:val="24"/>
                                <w:szCs w:val="24"/>
                              </w:rPr>
                              <w:fldChar w:fldCharType="end"/>
                            </w:r>
                          </w:p>
                          <w:p w14:paraId="1FCF3AE0" w14:textId="309A7034" w:rsidR="0021399F" w:rsidRPr="0021399F" w:rsidRDefault="000A3067"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3D051" id="Rectangle 1" o:spid="_x0000_s1027" style="position:absolute;margin-left:0;margin-top:0;width:42.5pt;height:13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413EC318" w14:textId="11CBD0E9"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440731">
                        <w:rPr>
                          <w:b/>
                          <w:bCs/>
                          <w:noProof/>
                          <w:color w:val="FFFFFF" w:themeColor="background1"/>
                          <w:sz w:val="24"/>
                          <w:szCs w:val="24"/>
                        </w:rPr>
                        <w:t>1</w:t>
                      </w:r>
                      <w:r w:rsidR="00FB108A" w:rsidRPr="005555B9">
                        <w:rPr>
                          <w:b/>
                          <w:bCs/>
                          <w:noProof/>
                          <w:color w:val="FFFFFF" w:themeColor="background1"/>
                          <w:sz w:val="24"/>
                          <w:szCs w:val="24"/>
                        </w:rPr>
                        <w:fldChar w:fldCharType="end"/>
                      </w:r>
                    </w:p>
                    <w:p w14:paraId="1FCF3AE0" w14:textId="309A7034" w:rsidR="0021399F" w:rsidRPr="0021399F" w:rsidRDefault="000A3067"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A67A72" w:rsidRPr="00A67A72">
        <w:rPr>
          <w:noProof/>
          <w:sz w:val="32"/>
          <w:szCs w:val="32"/>
        </w:rPr>
        <w:t>Ecosystems beyond Earth</w:t>
      </w:r>
      <w:r w:rsidR="00A67A72">
        <w:rPr>
          <w:noProof/>
          <w:sz w:val="32"/>
          <w:szCs w:val="32"/>
        </w:rPr>
        <w:t xml:space="preserve"> </w:t>
      </w:r>
      <w:r w:rsidR="003F730F" w:rsidRPr="005555B9">
        <w:rPr>
          <w:noProof/>
          <w:sz w:val="32"/>
          <w:szCs w:val="32"/>
        </w:rPr>
        <w:t xml:space="preserve">•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B451BA">
        <w:rPr>
          <w:noProof/>
          <w:sz w:val="32"/>
          <w:szCs w:val="32"/>
        </w:rPr>
        <w:t>1</w:t>
      </w:r>
      <w:r w:rsidR="00FB108A" w:rsidRPr="005555B9">
        <w:rPr>
          <w:noProof/>
          <w:sz w:val="32"/>
          <w:szCs w:val="32"/>
        </w:rPr>
        <w:fldChar w:fldCharType="end"/>
      </w:r>
      <w:r w:rsidR="003F730F" w:rsidRPr="005555B9">
        <w:rPr>
          <w:noProof/>
          <w:sz w:val="32"/>
          <w:szCs w:val="32"/>
        </w:rPr>
        <w:t xml:space="preserve"> • </w:t>
      </w:r>
      <w:r w:rsidR="003956FB" w:rsidRPr="003956FB">
        <w:rPr>
          <w:noProof/>
          <w:sz w:val="32"/>
          <w:szCs w:val="32"/>
        </w:rPr>
        <w:t>Dining in space</w:t>
      </w:r>
    </w:p>
    <w:tbl>
      <w:tblPr>
        <w:tblStyle w:val="AASETable"/>
        <w:tblW w:w="0" w:type="auto"/>
        <w:shd w:val="clear" w:color="auto" w:fill="B1F04A"/>
        <w:tblLook w:val="04A0" w:firstRow="1" w:lastRow="0" w:firstColumn="1" w:lastColumn="0" w:noHBand="0" w:noVBand="1"/>
      </w:tblPr>
      <w:tblGrid>
        <w:gridCol w:w="9854"/>
      </w:tblGrid>
      <w:tr w:rsidR="003F730F" w14:paraId="0348D41C"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1DEC0A03" w14:textId="3D938307" w:rsidR="00751CA9" w:rsidRPr="00751CA9" w:rsidRDefault="003F730F" w:rsidP="0073440B">
            <w:pPr>
              <w:rPr>
                <w:color w:val="auto"/>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1A37CE" w:rsidRPr="001A37CE">
                <w:rPr>
                  <w:rStyle w:val="Hyperlink"/>
                  <w:sz w:val="20"/>
                  <w:szCs w:val="20"/>
                </w:rPr>
                <w:t>https://scienceconnections.edu.au/teaching-sequences/year-7/ecosystems-beyond-earth/lesson-1-dining-space</w:t>
              </w:r>
            </w:hyperlink>
          </w:p>
        </w:tc>
      </w:tr>
    </w:tbl>
    <w:p w14:paraId="7597C6E2" w14:textId="77777777" w:rsidR="004168AA" w:rsidRDefault="003F730F" w:rsidP="004168AA">
      <w:pPr>
        <w:pStyle w:val="Heading1"/>
      </w:pPr>
      <w:r>
        <w:t>Lesson</w:t>
      </w:r>
      <w:r w:rsidR="004168AA">
        <w:t xml:space="preserve"> overview</w:t>
      </w:r>
    </w:p>
    <w:p w14:paraId="5AB5C4A9" w14:textId="20AC499F" w:rsidR="007D4265" w:rsidRDefault="006A44F9" w:rsidP="007D4265">
      <w:r w:rsidRPr="006A44F9">
        <w:t>This lesson introduces the necessity of obtaining energy through food and explores the conditions experienced by astronauts.  </w:t>
      </w:r>
    </w:p>
    <w:p w14:paraId="0A466B47" w14:textId="77777777" w:rsidR="004168AA" w:rsidRDefault="003F730F" w:rsidP="004168AA">
      <w:pPr>
        <w:pStyle w:val="Heading2"/>
      </w:pPr>
      <w:r>
        <w:t>Key learning goals</w:t>
      </w:r>
    </w:p>
    <w:p w14:paraId="29D59378" w14:textId="77777777" w:rsidR="00816823" w:rsidRDefault="00816823" w:rsidP="00816823">
      <w:pPr>
        <w:rPr>
          <w:lang w:eastAsia="en-AU"/>
        </w:rPr>
      </w:pPr>
      <w:r>
        <w:rPr>
          <w:lang w:eastAsia="en-AU"/>
        </w:rPr>
        <w:t>Students will:  </w:t>
      </w:r>
    </w:p>
    <w:p w14:paraId="01871B18" w14:textId="77777777" w:rsidR="00816823" w:rsidRDefault="00816823" w:rsidP="00B451BA">
      <w:pPr>
        <w:pStyle w:val="ListBullet"/>
        <w:numPr>
          <w:ilvl w:val="0"/>
          <w:numId w:val="54"/>
        </w:numPr>
        <w:rPr>
          <w:lang w:eastAsia="en-AU"/>
        </w:rPr>
      </w:pPr>
      <w:r>
        <w:rPr>
          <w:lang w:eastAsia="en-AU"/>
        </w:rPr>
        <w:t>identify the source of energy in a food chain. </w:t>
      </w:r>
    </w:p>
    <w:p w14:paraId="3727198C" w14:textId="77777777" w:rsidR="00816823" w:rsidRDefault="00816823" w:rsidP="00B451BA">
      <w:pPr>
        <w:pStyle w:val="ListBullet"/>
        <w:numPr>
          <w:ilvl w:val="0"/>
          <w:numId w:val="54"/>
        </w:numPr>
        <w:rPr>
          <w:lang w:eastAsia="en-AU"/>
        </w:rPr>
      </w:pPr>
      <w:r>
        <w:rPr>
          <w:lang w:eastAsia="en-AU"/>
        </w:rPr>
        <w:t>explore the conditions experienced by astronauts on the International Space Station (ISS). </w:t>
      </w:r>
    </w:p>
    <w:p w14:paraId="720BE1AE" w14:textId="77777777" w:rsidR="00816823" w:rsidRDefault="00816823" w:rsidP="00B451BA">
      <w:pPr>
        <w:pStyle w:val="ListBullet"/>
        <w:numPr>
          <w:ilvl w:val="0"/>
          <w:numId w:val="54"/>
        </w:numPr>
        <w:rPr>
          <w:lang w:eastAsia="en-AU"/>
        </w:rPr>
      </w:pPr>
      <w:r>
        <w:rPr>
          <w:lang w:eastAsia="en-AU"/>
        </w:rPr>
        <w:t>taste-test a variety of foods. </w:t>
      </w:r>
    </w:p>
    <w:p w14:paraId="4CDDC300" w14:textId="77777777" w:rsidR="00816823" w:rsidRDefault="00816823" w:rsidP="00B451BA">
      <w:pPr>
        <w:pStyle w:val="ListBullet"/>
        <w:numPr>
          <w:ilvl w:val="0"/>
          <w:numId w:val="54"/>
        </w:numPr>
        <w:rPr>
          <w:lang w:eastAsia="en-AU"/>
        </w:rPr>
      </w:pPr>
      <w:r>
        <w:rPr>
          <w:lang w:eastAsia="en-AU"/>
        </w:rPr>
        <w:t>identify the considerations of nutritionists when planning trips to the ISS. </w:t>
      </w:r>
    </w:p>
    <w:p w14:paraId="728EBB54" w14:textId="77777777" w:rsidR="00816823" w:rsidRDefault="00816823" w:rsidP="00B451BA">
      <w:pPr>
        <w:pStyle w:val="ListBullet"/>
        <w:numPr>
          <w:ilvl w:val="0"/>
          <w:numId w:val="54"/>
        </w:numPr>
        <w:rPr>
          <w:lang w:eastAsia="en-AU"/>
        </w:rPr>
      </w:pPr>
      <w:r>
        <w:rPr>
          <w:lang w:eastAsia="en-AU"/>
        </w:rPr>
        <w:t>evaluate the effectiveness of a food test by examining the potential bias of participants. </w:t>
      </w:r>
    </w:p>
    <w:p w14:paraId="1C014A29" w14:textId="77777777" w:rsidR="003A4E3F" w:rsidRDefault="003A4E3F" w:rsidP="003A4E3F">
      <w:pPr>
        <w:pStyle w:val="ListBullet"/>
        <w:numPr>
          <w:ilvl w:val="0"/>
          <w:numId w:val="0"/>
        </w:numPr>
        <w:rPr>
          <w:lang w:eastAsia="en-AU"/>
        </w:rPr>
      </w:pPr>
    </w:p>
    <w:p w14:paraId="68B567AB" w14:textId="77777777" w:rsidR="00816823" w:rsidRDefault="00816823" w:rsidP="00816823">
      <w:pPr>
        <w:rPr>
          <w:lang w:eastAsia="en-AU"/>
        </w:rPr>
      </w:pPr>
      <w:r>
        <w:rPr>
          <w:lang w:eastAsia="en-AU"/>
        </w:rPr>
        <w:t>Students will represent their understanding as they:</w:t>
      </w:r>
    </w:p>
    <w:p w14:paraId="12570987" w14:textId="77777777" w:rsidR="00816823" w:rsidRDefault="00816823" w:rsidP="00B451BA">
      <w:pPr>
        <w:pStyle w:val="ListBullet"/>
        <w:numPr>
          <w:ilvl w:val="0"/>
          <w:numId w:val="55"/>
        </w:numPr>
        <w:rPr>
          <w:lang w:eastAsia="en-AU"/>
        </w:rPr>
      </w:pPr>
      <w:r>
        <w:rPr>
          <w:lang w:eastAsia="en-AU"/>
        </w:rPr>
        <w:t>complete a food chain with correctly drawn arrows. </w:t>
      </w:r>
    </w:p>
    <w:p w14:paraId="301543EE" w14:textId="77777777" w:rsidR="00816823" w:rsidRDefault="00816823" w:rsidP="00B451BA">
      <w:pPr>
        <w:pStyle w:val="ListBullet"/>
        <w:numPr>
          <w:ilvl w:val="0"/>
          <w:numId w:val="55"/>
        </w:numPr>
        <w:rPr>
          <w:lang w:eastAsia="en-AU"/>
        </w:rPr>
      </w:pPr>
      <w:r>
        <w:rPr>
          <w:lang w:eastAsia="en-AU"/>
        </w:rPr>
        <w:t>record the results of a food test. </w:t>
      </w:r>
    </w:p>
    <w:p w14:paraId="4A8E3B24" w14:textId="5763B903" w:rsidR="00352FE5" w:rsidRPr="00142FDE" w:rsidRDefault="00816823" w:rsidP="00B451BA">
      <w:pPr>
        <w:pStyle w:val="ListBullet"/>
        <w:numPr>
          <w:ilvl w:val="0"/>
          <w:numId w:val="55"/>
        </w:numPr>
        <w:rPr>
          <w:lang w:eastAsia="en-AU"/>
        </w:rPr>
      </w:pPr>
      <w:r>
        <w:rPr>
          <w:lang w:eastAsia="en-AU"/>
        </w:rPr>
        <w:t>evaluate the effectiveness of the food test by identifying any outliers and explaining how bias or assumptions may have influenced the result. </w:t>
      </w:r>
    </w:p>
    <w:p w14:paraId="4D7F9E55" w14:textId="77777777" w:rsidR="004168AA" w:rsidRDefault="003F730F" w:rsidP="004168AA">
      <w:pPr>
        <w:pStyle w:val="Heading2"/>
      </w:pPr>
      <w:r>
        <w:t>Assessment advice</w:t>
      </w:r>
    </w:p>
    <w:p w14:paraId="596A9C6B" w14:textId="77777777" w:rsidR="0005389A" w:rsidRPr="0005389A" w:rsidRDefault="0005389A" w:rsidP="0005389A">
      <w:r w:rsidRPr="0005389A">
        <w:t>In the Launch phase, assessment is diagnostic.</w:t>
      </w:r>
    </w:p>
    <w:p w14:paraId="69FF948D" w14:textId="77777777" w:rsidR="0005389A" w:rsidRPr="0005389A" w:rsidRDefault="0005389A" w:rsidP="0005389A">
      <w:r w:rsidRPr="0005389A">
        <w:t>Take note of:</w:t>
      </w:r>
    </w:p>
    <w:p w14:paraId="0CF2E3B4" w14:textId="77777777" w:rsidR="0005389A" w:rsidRPr="0005389A" w:rsidRDefault="0005389A" w:rsidP="00B451BA">
      <w:pPr>
        <w:pStyle w:val="ListBullet"/>
        <w:numPr>
          <w:ilvl w:val="0"/>
          <w:numId w:val="56"/>
        </w:numPr>
      </w:pPr>
      <w:r w:rsidRPr="0005389A">
        <w:t>students’ ability to explain the movement of energy through food chains. </w:t>
      </w:r>
    </w:p>
    <w:p w14:paraId="5D163B3E" w14:textId="77777777" w:rsidR="0005389A" w:rsidRPr="0005389A" w:rsidRDefault="0005389A" w:rsidP="00B451BA">
      <w:pPr>
        <w:pStyle w:val="ListBullet"/>
        <w:numPr>
          <w:ilvl w:val="0"/>
          <w:numId w:val="56"/>
        </w:numPr>
      </w:pPr>
      <w:r w:rsidRPr="0005389A">
        <w:t>students’ understanding of bias and assumptions. </w:t>
      </w:r>
    </w:p>
    <w:p w14:paraId="6875C0DD" w14:textId="34232868" w:rsidR="0005389A" w:rsidRPr="003A4E3F" w:rsidRDefault="0005389A" w:rsidP="00B451BA">
      <w:pPr>
        <w:pStyle w:val="ListBullet"/>
        <w:numPr>
          <w:ilvl w:val="0"/>
          <w:numId w:val="56"/>
        </w:numPr>
        <w:rPr>
          <w:b/>
        </w:rPr>
      </w:pPr>
      <w:r w:rsidRPr="0005389A">
        <w:t>students’ understanding of the conditions in space.</w:t>
      </w:r>
    </w:p>
    <w:p w14:paraId="1CF8F457" w14:textId="77777777" w:rsidR="003A4E3F" w:rsidRDefault="003A4E3F" w:rsidP="003A4E3F">
      <w:pPr>
        <w:pStyle w:val="ListBullet"/>
        <w:numPr>
          <w:ilvl w:val="0"/>
          <w:numId w:val="0"/>
        </w:numPr>
        <w:ind w:left="284" w:hanging="284"/>
        <w:rPr>
          <w:b/>
        </w:rPr>
      </w:pPr>
    </w:p>
    <w:p w14:paraId="32999021" w14:textId="1FF08046" w:rsidR="003F730F" w:rsidRPr="003F730F" w:rsidRDefault="003F730F" w:rsidP="0005389A">
      <w:pPr>
        <w:pStyle w:val="Heading2"/>
      </w:pPr>
      <w:r>
        <w:t>List of materials</w:t>
      </w:r>
    </w:p>
    <w:p w14:paraId="483B0F04" w14:textId="77777777" w:rsidR="009F36EE" w:rsidRPr="003F730F" w:rsidRDefault="009F36EE" w:rsidP="009F36EE">
      <w:pPr>
        <w:rPr>
          <w:b/>
          <w:bCs/>
          <w:lang w:eastAsia="en-AU"/>
        </w:rPr>
      </w:pPr>
      <w:r w:rsidRPr="003F730F">
        <w:rPr>
          <w:b/>
          <w:bCs/>
          <w:lang w:eastAsia="en-AU"/>
        </w:rPr>
        <w:t>Whole class</w:t>
      </w:r>
    </w:p>
    <w:p w14:paraId="1D21445C" w14:textId="109750F1" w:rsidR="00B33B41" w:rsidRPr="00B33B41" w:rsidRDefault="00B33B41" w:rsidP="00B451BA">
      <w:pPr>
        <w:pStyle w:val="ListBullet"/>
        <w:numPr>
          <w:ilvl w:val="0"/>
          <w:numId w:val="57"/>
        </w:numPr>
        <w:rPr>
          <w:lang w:eastAsia="en-AU"/>
        </w:rPr>
      </w:pPr>
      <w:r w:rsidRPr="00966911">
        <w:rPr>
          <w:b/>
          <w:bCs/>
          <w:lang w:eastAsia="en-AU"/>
        </w:rPr>
        <w:t>Ecosystems beyond</w:t>
      </w:r>
      <w:r w:rsidRPr="000A0D1D">
        <w:rPr>
          <w:lang w:eastAsia="en-AU"/>
        </w:rPr>
        <w:t xml:space="preserve"> </w:t>
      </w:r>
      <w:r w:rsidRPr="00E352E0">
        <w:rPr>
          <w:b/>
          <w:bCs/>
          <w:lang w:eastAsia="en-AU"/>
        </w:rPr>
        <w:t>Earth Resource PowerPoint</w:t>
      </w:r>
      <w:r w:rsidRPr="00B33B41">
        <w:rPr>
          <w:lang w:eastAsia="en-AU"/>
        </w:rPr>
        <w:t xml:space="preserve"> </w:t>
      </w:r>
    </w:p>
    <w:p w14:paraId="22E790F2" w14:textId="6A722FFB" w:rsidR="008006AC" w:rsidRPr="007B014E" w:rsidRDefault="00B33B41" w:rsidP="00B451BA">
      <w:pPr>
        <w:pStyle w:val="ListBullet"/>
        <w:numPr>
          <w:ilvl w:val="0"/>
          <w:numId w:val="57"/>
        </w:numPr>
        <w:spacing w:after="0" w:line="240" w:lineRule="auto"/>
        <w:rPr>
          <w:lang w:eastAsia="en-AU"/>
        </w:rPr>
      </w:pPr>
      <w:r w:rsidRPr="00B33B41">
        <w:rPr>
          <w:lang w:eastAsia="en-AU"/>
        </w:rPr>
        <w:lastRenderedPageBreak/>
        <w:t>An area for food-tasting, which should not be a laboratory. If required, use the school lunch area for testing. </w:t>
      </w:r>
      <w:r w:rsidR="008006AC">
        <w:rPr>
          <w:lang w:eastAsia="en-AU"/>
        </w:rPr>
        <w:br w:type="page"/>
      </w:r>
    </w:p>
    <w:p w14:paraId="1FC2305D" w14:textId="4DF3F314" w:rsidR="00C3514E" w:rsidRPr="003F730F" w:rsidRDefault="00547C8A" w:rsidP="00C3514E">
      <w:pPr>
        <w:rPr>
          <w:b/>
          <w:bCs/>
          <w:lang w:eastAsia="en-AU"/>
        </w:rPr>
      </w:pPr>
      <w:r>
        <w:rPr>
          <w:b/>
          <w:bCs/>
          <w:lang w:eastAsia="en-AU"/>
        </w:rPr>
        <w:lastRenderedPageBreak/>
        <w:t>Each group</w:t>
      </w:r>
    </w:p>
    <w:p w14:paraId="320F033E" w14:textId="0F54705A" w:rsidR="00547C8A" w:rsidRPr="00547C8A" w:rsidRDefault="00547C8A" w:rsidP="00B451BA">
      <w:pPr>
        <w:pStyle w:val="ListBullet"/>
        <w:numPr>
          <w:ilvl w:val="0"/>
          <w:numId w:val="58"/>
        </w:numPr>
        <w:rPr>
          <w:lang w:eastAsia="en-AU"/>
        </w:rPr>
      </w:pPr>
      <w:r w:rsidRPr="000A0D1D">
        <w:rPr>
          <w:b/>
          <w:bCs/>
          <w:lang w:eastAsia="en-AU"/>
        </w:rPr>
        <w:t>Australian food web Resource</w:t>
      </w:r>
      <w:r w:rsidRPr="000A0D1D">
        <w:rPr>
          <w:lang w:eastAsia="en-AU"/>
        </w:rPr>
        <w:t xml:space="preserve"> </w:t>
      </w:r>
      <w:r w:rsidRPr="000A0D1D">
        <w:rPr>
          <w:b/>
          <w:bCs/>
          <w:lang w:eastAsia="en-AU"/>
        </w:rPr>
        <w:t>cards</w:t>
      </w:r>
      <w:r w:rsidRPr="00547C8A">
        <w:rPr>
          <w:lang w:eastAsia="en-AU"/>
        </w:rPr>
        <w:t xml:space="preserve"> (retain for use in later lessons)</w:t>
      </w:r>
    </w:p>
    <w:p w14:paraId="04FC2EC7" w14:textId="77777777" w:rsidR="00547C8A" w:rsidRPr="00547C8A" w:rsidRDefault="00547C8A" w:rsidP="00B451BA">
      <w:pPr>
        <w:pStyle w:val="ListBullet"/>
        <w:numPr>
          <w:ilvl w:val="0"/>
          <w:numId w:val="58"/>
        </w:numPr>
        <w:rPr>
          <w:lang w:eastAsia="en-AU"/>
        </w:rPr>
      </w:pPr>
      <w:r w:rsidRPr="00547C8A">
        <w:rPr>
          <w:lang w:eastAsia="en-AU"/>
        </w:rPr>
        <w:t>Paper plates </w:t>
      </w:r>
    </w:p>
    <w:p w14:paraId="599B462F" w14:textId="77777777" w:rsidR="00547C8A" w:rsidRPr="00547C8A" w:rsidRDefault="00547C8A" w:rsidP="00B451BA">
      <w:pPr>
        <w:pStyle w:val="ListBullet"/>
        <w:numPr>
          <w:ilvl w:val="0"/>
          <w:numId w:val="58"/>
        </w:numPr>
        <w:rPr>
          <w:lang w:eastAsia="en-AU"/>
        </w:rPr>
      </w:pPr>
      <w:r w:rsidRPr="00547C8A">
        <w:rPr>
          <w:lang w:eastAsia="en-AU"/>
        </w:rPr>
        <w:t>Samples of small leafy foods, for example lettuce varieties, kale, coriander, basil and beetroot</w:t>
      </w:r>
    </w:p>
    <w:p w14:paraId="2DDEE1C8" w14:textId="15E50D02" w:rsidR="00C3514E" w:rsidRPr="003F730F" w:rsidRDefault="00547C8A" w:rsidP="00C3514E">
      <w:pPr>
        <w:rPr>
          <w:b/>
          <w:bCs/>
          <w:lang w:eastAsia="en-AU"/>
        </w:rPr>
      </w:pPr>
      <w:r>
        <w:rPr>
          <w:b/>
          <w:bCs/>
          <w:lang w:eastAsia="en-AU"/>
        </w:rPr>
        <w:t>Each student</w:t>
      </w:r>
    </w:p>
    <w:p w14:paraId="48BE7163" w14:textId="77777777" w:rsidR="0011343D" w:rsidRPr="0011343D" w:rsidRDefault="0011343D" w:rsidP="00B451BA">
      <w:pPr>
        <w:pStyle w:val="ListBullet"/>
        <w:numPr>
          <w:ilvl w:val="0"/>
          <w:numId w:val="59"/>
        </w:numPr>
        <w:rPr>
          <w:lang w:eastAsia="en-AU"/>
        </w:rPr>
      </w:pPr>
      <w:r w:rsidRPr="0011343D">
        <w:rPr>
          <w:lang w:eastAsia="en-AU"/>
        </w:rPr>
        <w:t>Individual student notebook</w:t>
      </w:r>
    </w:p>
    <w:p w14:paraId="4D10CB44" w14:textId="26E18466" w:rsidR="0011343D" w:rsidRPr="00E352E0" w:rsidRDefault="0011343D" w:rsidP="00B451BA">
      <w:pPr>
        <w:pStyle w:val="ListBullet"/>
        <w:numPr>
          <w:ilvl w:val="0"/>
          <w:numId w:val="59"/>
        </w:numPr>
        <w:rPr>
          <w:b/>
          <w:bCs/>
          <w:lang w:eastAsia="en-AU"/>
        </w:rPr>
      </w:pPr>
      <w:r w:rsidRPr="00E352E0">
        <w:rPr>
          <w:b/>
          <w:bCs/>
          <w:lang w:eastAsia="en-AU"/>
        </w:rPr>
        <w:t>Testing food preferences Resource sheet</w:t>
      </w:r>
    </w:p>
    <w:p w14:paraId="5A887ABD" w14:textId="0D140609" w:rsidR="00C3514E" w:rsidRDefault="0011343D" w:rsidP="00B451BA">
      <w:pPr>
        <w:pStyle w:val="ListBullet"/>
        <w:numPr>
          <w:ilvl w:val="0"/>
          <w:numId w:val="59"/>
        </w:numPr>
        <w:rPr>
          <w:lang w:eastAsia="en-AU"/>
        </w:rPr>
      </w:pPr>
      <w:r w:rsidRPr="0011343D">
        <w:rPr>
          <w:lang w:eastAsia="en-AU"/>
        </w:rPr>
        <w:t xml:space="preserve">Optional: Water bottle </w:t>
      </w:r>
    </w:p>
    <w:p w14:paraId="21998C44" w14:textId="77777777" w:rsidR="003A4E3F" w:rsidRPr="00B33B41" w:rsidRDefault="003A4E3F" w:rsidP="003A4E3F">
      <w:pPr>
        <w:pStyle w:val="ListBullet"/>
        <w:numPr>
          <w:ilvl w:val="0"/>
          <w:numId w:val="0"/>
        </w:numPr>
        <w:ind w:left="284" w:hanging="284"/>
        <w:rPr>
          <w:lang w:eastAsia="en-AU"/>
        </w:rPr>
      </w:pPr>
    </w:p>
    <w:tbl>
      <w:tblPr>
        <w:tblStyle w:val="AASETable"/>
        <w:tblW w:w="0" w:type="auto"/>
        <w:tblLook w:val="04A0" w:firstRow="1" w:lastRow="0" w:firstColumn="1" w:lastColumn="0" w:noHBand="0" w:noVBand="1"/>
      </w:tblPr>
      <w:tblGrid>
        <w:gridCol w:w="3284"/>
        <w:gridCol w:w="3285"/>
        <w:gridCol w:w="3285"/>
      </w:tblGrid>
      <w:tr w:rsidR="003F730F" w14:paraId="75F43CE4"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4233B026" w14:textId="77777777" w:rsidR="003F730F" w:rsidRPr="00975818" w:rsidRDefault="003F730F" w:rsidP="0073440B">
            <w:pPr>
              <w:spacing w:after="0"/>
              <w:rPr>
                <w:b/>
                <w:bCs/>
              </w:rPr>
            </w:pPr>
            <w:r w:rsidRPr="00975818">
              <w:rPr>
                <w:b/>
                <w:bCs/>
              </w:rPr>
              <w:t xml:space="preserve">Lesson </w:t>
            </w:r>
            <w:r>
              <w:rPr>
                <w:b/>
                <w:bCs/>
              </w:rPr>
              <w:t>r</w:t>
            </w:r>
            <w:r w:rsidRPr="00975818">
              <w:rPr>
                <w:b/>
                <w:bCs/>
              </w:rPr>
              <w:t>outine</w:t>
            </w:r>
          </w:p>
        </w:tc>
        <w:tc>
          <w:tcPr>
            <w:tcW w:w="3285" w:type="dxa"/>
          </w:tcPr>
          <w:p w14:paraId="53F97CB1" w14:textId="77777777" w:rsidR="003F730F" w:rsidRPr="00975818" w:rsidRDefault="003F730F" w:rsidP="0073440B">
            <w:pPr>
              <w:spacing w:after="0"/>
              <w:rPr>
                <w:b/>
                <w:bCs/>
              </w:rPr>
            </w:pPr>
            <w:r w:rsidRPr="00975818">
              <w:rPr>
                <w:b/>
                <w:bCs/>
              </w:rPr>
              <w:t>Estimated time</w:t>
            </w:r>
          </w:p>
        </w:tc>
        <w:tc>
          <w:tcPr>
            <w:tcW w:w="3285" w:type="dxa"/>
          </w:tcPr>
          <w:p w14:paraId="253178CE" w14:textId="77777777" w:rsidR="003F730F" w:rsidRPr="00975818" w:rsidRDefault="003F730F" w:rsidP="0073440B">
            <w:pPr>
              <w:spacing w:after="0"/>
              <w:rPr>
                <w:b/>
                <w:bCs/>
              </w:rPr>
            </w:pPr>
            <w:r w:rsidRPr="00975818">
              <w:rPr>
                <w:b/>
                <w:bCs/>
              </w:rPr>
              <w:t>Task type</w:t>
            </w:r>
          </w:p>
        </w:tc>
      </w:tr>
      <w:tr w:rsidR="003F730F" w14:paraId="640E814D"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5D0F0AA" w14:textId="68AB98A3" w:rsidR="003F730F" w:rsidRDefault="00E35C39" w:rsidP="003F730F">
            <w:pPr>
              <w:spacing w:after="0"/>
            </w:pPr>
            <w:r w:rsidRPr="00A52604">
              <w:rPr>
                <w:b/>
              </w:rPr>
              <w:t>Elicit</w:t>
            </w:r>
          </w:p>
        </w:tc>
        <w:tc>
          <w:tcPr>
            <w:tcW w:w="3285" w:type="dxa"/>
          </w:tcPr>
          <w:p w14:paraId="2BAD6AB9" w14:textId="2F3C2646" w:rsidR="003F730F" w:rsidRDefault="001F0733" w:rsidP="003F730F">
            <w:pPr>
              <w:spacing w:after="0"/>
            </w:pPr>
            <w:r>
              <w:t>10</w:t>
            </w:r>
            <w:r w:rsidR="003F730F">
              <w:t xml:space="preserve"> minutes</w:t>
            </w:r>
          </w:p>
        </w:tc>
        <w:tc>
          <w:tcPr>
            <w:tcW w:w="3285" w:type="dxa"/>
          </w:tcPr>
          <w:p w14:paraId="36E40131" w14:textId="72939938" w:rsidR="003F730F" w:rsidRDefault="003F730F" w:rsidP="003F730F">
            <w:pPr>
              <w:spacing w:after="0"/>
            </w:pPr>
            <w:r>
              <w:t>Small group</w:t>
            </w:r>
          </w:p>
        </w:tc>
      </w:tr>
      <w:tr w:rsidR="001F0733" w14:paraId="173E37D6"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84410B9" w14:textId="3E7C4461" w:rsidR="001F0733" w:rsidRPr="00DA1D2D" w:rsidRDefault="00DA1D2D" w:rsidP="003F730F">
            <w:pPr>
              <w:spacing w:after="0"/>
              <w:rPr>
                <w:b/>
                <w:bCs/>
              </w:rPr>
            </w:pPr>
            <w:r w:rsidRPr="00DA1D2D">
              <w:rPr>
                <w:b/>
                <w:bCs/>
              </w:rPr>
              <w:t>Anchor</w:t>
            </w:r>
          </w:p>
        </w:tc>
        <w:tc>
          <w:tcPr>
            <w:tcW w:w="3285" w:type="dxa"/>
          </w:tcPr>
          <w:p w14:paraId="26424F7E" w14:textId="25F7B8B5" w:rsidR="001F0733" w:rsidRDefault="00F457A2" w:rsidP="003F730F">
            <w:pPr>
              <w:spacing w:after="0"/>
            </w:pPr>
            <w:r>
              <w:t>10 minutes</w:t>
            </w:r>
          </w:p>
        </w:tc>
        <w:tc>
          <w:tcPr>
            <w:tcW w:w="3285" w:type="dxa"/>
          </w:tcPr>
          <w:p w14:paraId="58F056C9" w14:textId="79E97CB7" w:rsidR="001F0733" w:rsidRDefault="00833DF5" w:rsidP="003F730F">
            <w:pPr>
              <w:spacing w:after="0"/>
            </w:pPr>
            <w:r>
              <w:t>Whole class</w:t>
            </w:r>
          </w:p>
        </w:tc>
      </w:tr>
      <w:tr w:rsidR="001F0733" w14:paraId="6EC45973"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1DC8C1A" w14:textId="4C71AD0B" w:rsidR="001F0733" w:rsidRPr="00DA1D2D" w:rsidRDefault="00916109" w:rsidP="003F730F">
            <w:pPr>
              <w:spacing w:after="0"/>
              <w:rPr>
                <w:b/>
                <w:bCs/>
              </w:rPr>
            </w:pPr>
            <w:r w:rsidRPr="00916109">
              <w:rPr>
                <w:b/>
                <w:bCs/>
              </w:rPr>
              <w:t>Experience and empathise</w:t>
            </w:r>
          </w:p>
        </w:tc>
        <w:tc>
          <w:tcPr>
            <w:tcW w:w="3285" w:type="dxa"/>
          </w:tcPr>
          <w:p w14:paraId="64F7B475" w14:textId="3D3C9920" w:rsidR="001F0733" w:rsidRDefault="0085423D" w:rsidP="003F730F">
            <w:pPr>
              <w:spacing w:after="0"/>
            </w:pPr>
            <w:r>
              <w:t>30 minutes</w:t>
            </w:r>
          </w:p>
        </w:tc>
        <w:tc>
          <w:tcPr>
            <w:tcW w:w="3285" w:type="dxa"/>
          </w:tcPr>
          <w:p w14:paraId="0DD2E5BE" w14:textId="0B56594F" w:rsidR="001F0733" w:rsidRDefault="0085423D" w:rsidP="003F730F">
            <w:pPr>
              <w:spacing w:after="0"/>
            </w:pPr>
            <w:r>
              <w:t>Individual/Small group</w:t>
            </w:r>
          </w:p>
        </w:tc>
      </w:tr>
      <w:tr w:rsidR="001F0733" w14:paraId="7A38B66D"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A589625" w14:textId="64D3FA78" w:rsidR="001F0733" w:rsidRPr="00DA1D2D" w:rsidRDefault="00D53D72" w:rsidP="003F730F">
            <w:pPr>
              <w:spacing w:after="0"/>
              <w:rPr>
                <w:b/>
                <w:bCs/>
              </w:rPr>
            </w:pPr>
            <w:r>
              <w:rPr>
                <w:b/>
                <w:bCs/>
              </w:rPr>
              <w:t>Connect</w:t>
            </w:r>
          </w:p>
        </w:tc>
        <w:tc>
          <w:tcPr>
            <w:tcW w:w="3285" w:type="dxa"/>
          </w:tcPr>
          <w:p w14:paraId="5384D172" w14:textId="7FEF161C" w:rsidR="001F0733" w:rsidRDefault="00D53D72" w:rsidP="003F730F">
            <w:pPr>
              <w:spacing w:after="0"/>
            </w:pPr>
            <w:r>
              <w:t>10 minutes</w:t>
            </w:r>
          </w:p>
        </w:tc>
        <w:tc>
          <w:tcPr>
            <w:tcW w:w="3285" w:type="dxa"/>
          </w:tcPr>
          <w:p w14:paraId="2963F19C" w14:textId="7A56FBAB" w:rsidR="001F0733" w:rsidRDefault="00D53D72" w:rsidP="003F730F">
            <w:pPr>
              <w:spacing w:after="0"/>
            </w:pPr>
            <w:r>
              <w:t>Whole class</w:t>
            </w:r>
          </w:p>
        </w:tc>
      </w:tr>
    </w:tbl>
    <w:p w14:paraId="1B835246" w14:textId="77777777" w:rsidR="003F730F" w:rsidRDefault="003F730F" w:rsidP="004168AA">
      <w:pPr>
        <w:sectPr w:rsidR="003F730F" w:rsidSect="001041BC">
          <w:headerReference w:type="default" r:id="rId10"/>
          <w:footerReference w:type="even" r:id="rId11"/>
          <w:footerReference w:type="default" r:id="rId12"/>
          <w:footerReference w:type="first" r:id="rId13"/>
          <w:pgSz w:w="11906" w:h="16838" w:code="9"/>
          <w:pgMar w:top="454" w:right="1021" w:bottom="1304" w:left="1021" w:header="624" w:footer="284" w:gutter="0"/>
          <w:cols w:space="708"/>
          <w:docGrid w:linePitch="360"/>
        </w:sectPr>
      </w:pPr>
    </w:p>
    <w:p w14:paraId="17F7FF1B" w14:textId="7778348A" w:rsidR="004168AA" w:rsidRDefault="00E650D2" w:rsidP="004168AA">
      <w:pPr>
        <w:pStyle w:val="Heading1"/>
      </w:pPr>
      <w:r>
        <w:lastRenderedPageBreak/>
        <w:t>Launch</w:t>
      </w:r>
    </w:p>
    <w:p w14:paraId="200260B7" w14:textId="1D8EBB65" w:rsidR="004168AA" w:rsidRPr="003F730F" w:rsidRDefault="00A52604" w:rsidP="004168AA">
      <w:pPr>
        <w:pStyle w:val="Heading2"/>
        <w:rPr>
          <w:b w:val="0"/>
          <w:bCs/>
        </w:rPr>
      </w:pPr>
      <w:r w:rsidRPr="00A52604">
        <w:t>Elicit</w:t>
      </w:r>
      <w:r>
        <w:t xml:space="preserve"> </w:t>
      </w:r>
      <w:r w:rsidR="003F730F">
        <w:t xml:space="preserve">• </w:t>
      </w:r>
      <w:r w:rsidR="00033365" w:rsidRPr="00033365">
        <w:rPr>
          <w:b w:val="0"/>
          <w:bCs/>
        </w:rPr>
        <w:t>Earthbound ecosystems</w:t>
      </w:r>
    </w:p>
    <w:p w14:paraId="79F6F610" w14:textId="77777777" w:rsidR="0083526E" w:rsidRPr="0083526E" w:rsidRDefault="0083526E" w:rsidP="0083526E">
      <w:r w:rsidRPr="0083526E">
        <w:t xml:space="preserve">Divide students into groups. Provide the </w:t>
      </w:r>
      <w:r w:rsidRPr="0083526E">
        <w:rPr>
          <w:b/>
          <w:bCs/>
        </w:rPr>
        <w:t>Australian food web Resource cards</w:t>
      </w:r>
      <w:r w:rsidRPr="0083526E">
        <w:t xml:space="preserve"> to each student group. </w:t>
      </w:r>
    </w:p>
    <w:p w14:paraId="124ABA34" w14:textId="77777777" w:rsidR="0083526E" w:rsidRPr="0083526E" w:rsidRDefault="0083526E" w:rsidP="0083526E">
      <w:r w:rsidRPr="0083526E">
        <w:t>Students should select one plant card, and then select an animal that eats the plant. </w:t>
      </w:r>
    </w:p>
    <w:p w14:paraId="57D61011" w14:textId="77777777" w:rsidR="0083526E" w:rsidRPr="0083526E" w:rsidRDefault="0083526E" w:rsidP="0083526E">
      <w:r w:rsidRPr="0083526E">
        <w:t>Discuss how the animal might be growing and needs to move to find food or escape being eaten. Discuss how energy is transferred from the plant to the animal so that it can do these actions. </w:t>
      </w:r>
    </w:p>
    <w:p w14:paraId="4A333856" w14:textId="1199A729" w:rsidR="0083526E" w:rsidRPr="0083526E" w:rsidRDefault="0083526E" w:rsidP="0083526E">
      <w:pPr>
        <w:rPr>
          <w:rStyle w:val="Strong"/>
        </w:rPr>
      </w:pPr>
      <w:r w:rsidRPr="0083526E">
        <w:rPr>
          <w:rStyle w:val="Strong"/>
        </w:rPr>
        <w:t>Potential discussion prompts </w:t>
      </w:r>
    </w:p>
    <w:p w14:paraId="2A05251E" w14:textId="77777777" w:rsidR="0083526E" w:rsidRPr="0083526E" w:rsidRDefault="0083526E" w:rsidP="009F6D8F">
      <w:pPr>
        <w:numPr>
          <w:ilvl w:val="0"/>
          <w:numId w:val="17"/>
        </w:numPr>
      </w:pPr>
      <w:r w:rsidRPr="0083526E">
        <w:rPr>
          <w:i/>
          <w:iCs/>
        </w:rPr>
        <w:t>Why does the animal need to eat the grass? </w:t>
      </w:r>
      <w:r w:rsidRPr="0083526E">
        <w:t> </w:t>
      </w:r>
    </w:p>
    <w:p w14:paraId="226DBCA1" w14:textId="77777777" w:rsidR="0083526E" w:rsidRPr="0083526E" w:rsidRDefault="0083526E" w:rsidP="009F6D8F">
      <w:pPr>
        <w:numPr>
          <w:ilvl w:val="1"/>
          <w:numId w:val="17"/>
        </w:numPr>
      </w:pPr>
      <w:r w:rsidRPr="0083526E">
        <w:t>To get energy for moving, growing. </w:t>
      </w:r>
    </w:p>
    <w:p w14:paraId="66EA1FF6" w14:textId="77777777" w:rsidR="0083526E" w:rsidRPr="0083526E" w:rsidRDefault="0083526E" w:rsidP="009F6D8F">
      <w:pPr>
        <w:numPr>
          <w:ilvl w:val="0"/>
          <w:numId w:val="17"/>
        </w:numPr>
      </w:pPr>
      <w:r w:rsidRPr="0083526E">
        <w:rPr>
          <w:i/>
          <w:iCs/>
        </w:rPr>
        <w:t>How can we show the movement of energy from the plant to the animal? </w:t>
      </w:r>
      <w:r w:rsidRPr="0083526E">
        <w:t> </w:t>
      </w:r>
    </w:p>
    <w:p w14:paraId="3ED91867" w14:textId="77777777" w:rsidR="0083526E" w:rsidRPr="0083526E" w:rsidRDefault="0083526E" w:rsidP="009F6D8F">
      <w:pPr>
        <w:numPr>
          <w:ilvl w:val="1"/>
          <w:numId w:val="17"/>
        </w:numPr>
      </w:pPr>
      <w:r w:rsidRPr="0083526E">
        <w:t>Drawing an arrow from the plant to the animal (the direction the energy flows). </w:t>
      </w:r>
    </w:p>
    <w:p w14:paraId="633005A8" w14:textId="6BBCEE4A" w:rsidR="003A4E3F" w:rsidRPr="0083526E" w:rsidRDefault="0083526E" w:rsidP="003A4E3F">
      <w:pPr>
        <w:numPr>
          <w:ilvl w:val="0"/>
          <w:numId w:val="17"/>
        </w:numPr>
      </w:pPr>
      <w:r w:rsidRPr="0083526E">
        <w:rPr>
          <w:i/>
          <w:iCs/>
        </w:rPr>
        <w:t>Does the animal get eaten? What eats the animal you have chosen?</w:t>
      </w:r>
      <w:r w:rsidRPr="0083526E">
        <w:t> </w:t>
      </w:r>
    </w:p>
    <w:p w14:paraId="2E4DD36D" w14:textId="77777777" w:rsidR="0083526E" w:rsidRPr="0083526E" w:rsidRDefault="0083526E" w:rsidP="0083526E">
      <w:r w:rsidRPr="0083526E">
        <w:t>Each team then selects a second animal that eats the first animal.  </w:t>
      </w:r>
    </w:p>
    <w:p w14:paraId="7AB4C859" w14:textId="77777777" w:rsidR="0083526E" w:rsidRPr="0083526E" w:rsidRDefault="0083526E" w:rsidP="0083526E">
      <w:r w:rsidRPr="0083526E">
        <w:t xml:space="preserve">Discuss how some of the energy is transformed into movement and all the processes that are needed to keep it alive. The teams continue to select cards to add to their food chain until they cannot go any further. </w:t>
      </w:r>
    </w:p>
    <w:p w14:paraId="0476F0AD" w14:textId="77777777" w:rsidR="0083526E" w:rsidRPr="0083526E" w:rsidRDefault="0083526E" w:rsidP="0083526E">
      <w:r w:rsidRPr="0083526E">
        <w:rPr>
          <w:rFonts w:ascii="Segoe UI Symbol" w:hAnsi="Segoe UI Symbol" w:cs="Segoe UI Symbol"/>
        </w:rPr>
        <w:t>✎</w:t>
      </w:r>
      <w:r w:rsidRPr="0083526E">
        <w:t xml:space="preserve"> STUDENT NOTES: Draw the food chain. </w:t>
      </w:r>
    </w:p>
    <w:p w14:paraId="61FBD784" w14:textId="77777777" w:rsidR="0083526E" w:rsidRPr="0083526E" w:rsidRDefault="0083526E" w:rsidP="0083526E">
      <w:r w:rsidRPr="0083526E">
        <w:t>Each team mixes the animal cards, and this time start with an animal. Use the notes to identify where the animal’s energy comes from.  </w:t>
      </w:r>
    </w:p>
    <w:p w14:paraId="1587C569" w14:textId="77777777" w:rsidR="0083526E" w:rsidRPr="0083526E" w:rsidRDefault="0083526E" w:rsidP="0083526E">
      <w:r w:rsidRPr="0083526E">
        <w:rPr>
          <w:rFonts w:ascii="Segoe UI Symbol" w:hAnsi="Segoe UI Symbol" w:cs="Segoe UI Symbol"/>
        </w:rPr>
        <w:t>✎</w:t>
      </w:r>
      <w:r w:rsidRPr="0083526E">
        <w:t xml:space="preserve"> STUDENT NOTES: Draw the food chains that are created, including the direction which the energy flows (from the plant to the animal). </w:t>
      </w:r>
    </w:p>
    <w:p w14:paraId="14AD1A8C" w14:textId="77777777" w:rsidR="0083526E" w:rsidRPr="0083526E" w:rsidRDefault="0083526E" w:rsidP="0083526E">
      <w:r w:rsidRPr="0083526E">
        <w:t>Describe the importance of plants in harnessing energy for all other animals on Earth. </w:t>
      </w:r>
    </w:p>
    <w:p w14:paraId="7BEA9AC4" w14:textId="0FEDD4F9" w:rsidR="003F730F" w:rsidRPr="003F730F" w:rsidRDefault="00CE3904" w:rsidP="003F730F">
      <w:pPr>
        <w:pStyle w:val="Heading2"/>
        <w:rPr>
          <w:b w:val="0"/>
          <w:bCs/>
        </w:rPr>
      </w:pPr>
      <w:r>
        <w:t>Anchor</w:t>
      </w:r>
      <w:r w:rsidR="003F730F">
        <w:t xml:space="preserve"> • </w:t>
      </w:r>
      <w:r w:rsidR="00406C0C" w:rsidRPr="00406C0C">
        <w:rPr>
          <w:b w:val="0"/>
          <w:bCs/>
        </w:rPr>
        <w:t>Conditions in space</w:t>
      </w:r>
    </w:p>
    <w:p w14:paraId="2087460D" w14:textId="77777777" w:rsidR="00EA7E2E" w:rsidRPr="00EA7E2E" w:rsidRDefault="00EA7E2E" w:rsidP="00EA7E2E">
      <w:r w:rsidRPr="00EA7E2E">
        <w:rPr>
          <w:b/>
          <w:bCs/>
        </w:rPr>
        <w:t>Pose the question:</w:t>
      </w:r>
      <w:r w:rsidRPr="00EA7E2E">
        <w:t xml:space="preserve"> </w:t>
      </w:r>
      <w:r w:rsidRPr="00EA7E2E">
        <w:rPr>
          <w:i/>
          <w:iCs/>
        </w:rPr>
        <w:t>What if you were on the International Space Station? Where do astronauts get their energy?</w:t>
      </w:r>
      <w:r w:rsidRPr="00EA7E2E">
        <w:t> </w:t>
      </w:r>
    </w:p>
    <w:p w14:paraId="009717B9" w14:textId="77777777" w:rsidR="00EA7E2E" w:rsidRPr="00EA7E2E" w:rsidRDefault="00EA7E2E" w:rsidP="00EA7E2E">
      <w:r w:rsidRPr="00EA7E2E">
        <w:t xml:space="preserve">(Slide 3) Discuss how food is currently sent to the International Space Station by rocket, and that Earth could not sustain this for </w:t>
      </w:r>
      <w:proofErr w:type="spellStart"/>
      <w:r w:rsidRPr="00EA7E2E">
        <w:t>longterm</w:t>
      </w:r>
      <w:proofErr w:type="spellEnd"/>
      <w:r w:rsidRPr="00EA7E2E">
        <w:t xml:space="preserve"> settlements on the Moon or Mars. </w:t>
      </w:r>
    </w:p>
    <w:p w14:paraId="3F75D41F" w14:textId="2A1CFDE9" w:rsidR="00EA7E2E" w:rsidRPr="00EA7E2E" w:rsidRDefault="00EA7E2E" w:rsidP="00EA7E2E">
      <w:pPr>
        <w:rPr>
          <w:rStyle w:val="Strong"/>
        </w:rPr>
      </w:pPr>
      <w:r w:rsidRPr="00EA7E2E">
        <w:rPr>
          <w:rStyle w:val="Strong"/>
        </w:rPr>
        <w:t> Potential discussion prompts </w:t>
      </w:r>
    </w:p>
    <w:p w14:paraId="265780C8" w14:textId="77777777" w:rsidR="00EA7E2E" w:rsidRPr="00EA7E2E" w:rsidRDefault="00EA7E2E" w:rsidP="009F6D8F">
      <w:pPr>
        <w:numPr>
          <w:ilvl w:val="0"/>
          <w:numId w:val="18"/>
        </w:numPr>
      </w:pPr>
      <w:r w:rsidRPr="00EA7E2E">
        <w:rPr>
          <w:i/>
          <w:iCs/>
        </w:rPr>
        <w:t>What do astronauts eat?</w:t>
      </w:r>
      <w:r w:rsidRPr="00EA7E2E">
        <w:t> </w:t>
      </w:r>
    </w:p>
    <w:p w14:paraId="05F43D98" w14:textId="7D14276D" w:rsidR="00EA7E2E" w:rsidRPr="00EA7E2E" w:rsidRDefault="00EA7E2E" w:rsidP="009F6D8F">
      <w:pPr>
        <w:numPr>
          <w:ilvl w:val="1"/>
          <w:numId w:val="18"/>
        </w:numPr>
      </w:pPr>
      <w:r w:rsidRPr="00EA7E2E">
        <w:t xml:space="preserve">They eat a variety of food that is often dried. The mass of water adds to the overall mass of a rocket, so astronauts want to minimise this. Water is added to food at the International Space Station (ISS). More information can be found in the NASA video </w:t>
      </w:r>
      <w:hyperlink r:id="rId14" w:history="1">
        <w:r w:rsidRPr="00EA7E2E">
          <w:rPr>
            <w:rStyle w:val="Hyperlink"/>
            <w:sz w:val="20"/>
          </w:rPr>
          <w:t>Surprisingly STEM: Space Food Scientist</w:t>
        </w:r>
      </w:hyperlink>
      <w:r w:rsidRPr="00EA7E2E">
        <w:t>.  </w:t>
      </w:r>
    </w:p>
    <w:p w14:paraId="05EBA7E5" w14:textId="77777777" w:rsidR="00EA7E2E" w:rsidRPr="00EA7E2E" w:rsidRDefault="00EA7E2E" w:rsidP="009F6D8F">
      <w:pPr>
        <w:numPr>
          <w:ilvl w:val="0"/>
          <w:numId w:val="18"/>
        </w:numPr>
      </w:pPr>
      <w:r w:rsidRPr="00EA7E2E">
        <w:rPr>
          <w:i/>
          <w:iCs/>
        </w:rPr>
        <w:t>Do astronauts grow food on the International Space Station?</w:t>
      </w:r>
      <w:r w:rsidRPr="00EA7E2E">
        <w:t> </w:t>
      </w:r>
    </w:p>
    <w:p w14:paraId="3C94AE18" w14:textId="77777777" w:rsidR="00EA7E2E" w:rsidRPr="00EA7E2E" w:rsidRDefault="00EA7E2E" w:rsidP="009F6D8F">
      <w:pPr>
        <w:numPr>
          <w:ilvl w:val="1"/>
          <w:numId w:val="18"/>
        </w:numPr>
      </w:pPr>
      <w:r w:rsidRPr="00EA7E2E">
        <w:t>Astronauts are experimenting on the types of food that can be grown on the ISS. </w:t>
      </w:r>
    </w:p>
    <w:p w14:paraId="2EE7A783" w14:textId="77777777" w:rsidR="00EA7E2E" w:rsidRPr="00EA7E2E" w:rsidRDefault="00EA7E2E" w:rsidP="009F6D8F">
      <w:pPr>
        <w:numPr>
          <w:ilvl w:val="0"/>
          <w:numId w:val="18"/>
        </w:numPr>
      </w:pPr>
      <w:r w:rsidRPr="00EA7E2E">
        <w:rPr>
          <w:i/>
          <w:iCs/>
        </w:rPr>
        <w:t>Could astronauts grow any food on the space station, or are there limitations?</w:t>
      </w:r>
      <w:r w:rsidRPr="00EA7E2E">
        <w:t> </w:t>
      </w:r>
    </w:p>
    <w:p w14:paraId="0812096F" w14:textId="77777777" w:rsidR="00EA7E2E" w:rsidRPr="00EA7E2E" w:rsidRDefault="00EA7E2E" w:rsidP="009F6D8F">
      <w:pPr>
        <w:numPr>
          <w:ilvl w:val="1"/>
          <w:numId w:val="18"/>
        </w:numPr>
      </w:pPr>
      <w:r w:rsidRPr="00EA7E2E">
        <w:t>Limited space in an enclosed environment means astronauts cannot grow anything too tall (like corn or tomato vines). Most often they grow greens like lettuce. </w:t>
      </w:r>
    </w:p>
    <w:p w14:paraId="3700ADAF" w14:textId="77777777" w:rsidR="00EA7E2E" w:rsidRPr="00EA7E2E" w:rsidRDefault="00EA7E2E" w:rsidP="009F6D8F">
      <w:pPr>
        <w:numPr>
          <w:ilvl w:val="0"/>
          <w:numId w:val="18"/>
        </w:numPr>
      </w:pPr>
      <w:r w:rsidRPr="00EA7E2E">
        <w:rPr>
          <w:i/>
          <w:iCs/>
        </w:rPr>
        <w:t>What are conditions like on the International Space Station?</w:t>
      </w:r>
      <w:r w:rsidRPr="00EA7E2E">
        <w:t> </w:t>
      </w:r>
    </w:p>
    <w:p w14:paraId="3013DB8E" w14:textId="77777777" w:rsidR="00EA7E2E" w:rsidRPr="00EA7E2E" w:rsidRDefault="00EA7E2E" w:rsidP="009F6D8F">
      <w:pPr>
        <w:numPr>
          <w:ilvl w:val="1"/>
          <w:numId w:val="18"/>
        </w:numPr>
      </w:pPr>
      <w:r w:rsidRPr="00EA7E2E">
        <w:t>There is very little gravity (microgravity), and similar oxygen content in pressurised air (21%). Oxygen is delivered to the ISS or generated by splitting water into oxygen and hydrogen. Water is recycled. </w:t>
      </w:r>
    </w:p>
    <w:p w14:paraId="25FBF180" w14:textId="77777777" w:rsidR="004168AA" w:rsidRDefault="004168AA" w:rsidP="004168AA"/>
    <w:p w14:paraId="4D6C77F7" w14:textId="59198449" w:rsidR="003F730F" w:rsidRPr="003F730F" w:rsidRDefault="00D20C4E" w:rsidP="003F730F">
      <w:pPr>
        <w:pStyle w:val="Heading2"/>
        <w:rPr>
          <w:b w:val="0"/>
          <w:bCs/>
        </w:rPr>
      </w:pPr>
      <w:r w:rsidRPr="00D20C4E">
        <w:lastRenderedPageBreak/>
        <w:t xml:space="preserve">Experience and empathise </w:t>
      </w:r>
      <w:r w:rsidR="003F730F">
        <w:t xml:space="preserve">• </w:t>
      </w:r>
      <w:r>
        <w:rPr>
          <w:b w:val="0"/>
          <w:bCs/>
        </w:rPr>
        <w:t xml:space="preserve">Astronaut </w:t>
      </w:r>
      <w:r w:rsidR="00EB1898">
        <w:rPr>
          <w:b w:val="0"/>
          <w:bCs/>
        </w:rPr>
        <w:t>l</w:t>
      </w:r>
      <w:r>
        <w:rPr>
          <w:b w:val="0"/>
          <w:bCs/>
        </w:rPr>
        <w:t>unch</w:t>
      </w:r>
    </w:p>
    <w:p w14:paraId="42E4CAD0" w14:textId="77777777" w:rsidR="00916109" w:rsidRPr="00916109" w:rsidRDefault="00916109" w:rsidP="00916109">
      <w:r w:rsidRPr="00916109">
        <w:t xml:space="preserve">Many students may have limited experience with different food varieties. This routine is designed to increase students’ exposure to food types and </w:t>
      </w:r>
      <w:proofErr w:type="gramStart"/>
      <w:r w:rsidRPr="00916109">
        <w:t>greens in particular</w:t>
      </w:r>
      <w:proofErr w:type="gramEnd"/>
      <w:r w:rsidRPr="00916109">
        <w:t>. </w:t>
      </w:r>
    </w:p>
    <w:p w14:paraId="5E455352" w14:textId="77777777" w:rsidR="00916109" w:rsidRPr="00916109" w:rsidRDefault="00916109" w:rsidP="00916109">
      <w:r w:rsidRPr="00916109">
        <w:t>(Slide 4) Explain that because of microgravity an astronaut needs to exercise for two hours each day to prevent muscles from wasting away. Less gravity also means that their muscles do not need to work very hard (not need as much energy). A typical astronaut needs: </w:t>
      </w:r>
    </w:p>
    <w:p w14:paraId="249A4EC0" w14:textId="77777777" w:rsidR="00916109" w:rsidRPr="00916109" w:rsidRDefault="00916109" w:rsidP="009F6D8F">
      <w:pPr>
        <w:numPr>
          <w:ilvl w:val="0"/>
          <w:numId w:val="19"/>
        </w:numPr>
      </w:pPr>
      <w:r w:rsidRPr="00916109">
        <w:t>Male: 10,800-14,800 kJ each day </w:t>
      </w:r>
    </w:p>
    <w:p w14:paraId="4ECBED0C" w14:textId="77777777" w:rsidR="00916109" w:rsidRPr="00916109" w:rsidRDefault="00916109" w:rsidP="009F6D8F">
      <w:pPr>
        <w:numPr>
          <w:ilvl w:val="0"/>
          <w:numId w:val="19"/>
        </w:numPr>
      </w:pPr>
      <w:r w:rsidRPr="00916109">
        <w:t>Female: 8,000-10,800 kJ each day </w:t>
      </w:r>
    </w:p>
    <w:p w14:paraId="0051C246" w14:textId="77777777" w:rsidR="00916109" w:rsidRPr="00916109" w:rsidRDefault="00916109" w:rsidP="00916109">
      <w:r w:rsidRPr="00916109">
        <w:t>The food needs to be planned six months in advance by nutritionists. </w:t>
      </w:r>
    </w:p>
    <w:p w14:paraId="5B96B3E5" w14:textId="77777777" w:rsidR="00916109" w:rsidRPr="00916109" w:rsidRDefault="00916109" w:rsidP="00916109">
      <w:r w:rsidRPr="00916109">
        <w:rPr>
          <w:b/>
          <w:bCs/>
        </w:rPr>
        <w:t>Pose the question:</w:t>
      </w:r>
      <w:r w:rsidRPr="00916109">
        <w:t xml:space="preserve"> W</w:t>
      </w:r>
      <w:r w:rsidRPr="00916109">
        <w:rPr>
          <w:i/>
          <w:iCs/>
        </w:rPr>
        <w:t>hat things do the nutritionists need to consider?</w:t>
      </w:r>
      <w:r w:rsidRPr="00916109">
        <w:t> </w:t>
      </w:r>
    </w:p>
    <w:p w14:paraId="3F804870" w14:textId="77777777" w:rsidR="00916109" w:rsidRPr="00916109" w:rsidRDefault="00916109" w:rsidP="00916109">
      <w:r w:rsidRPr="00916109">
        <w:rPr>
          <w:rFonts w:ascii="Segoe UI Symbol" w:hAnsi="Segoe UI Symbol" w:cs="Segoe UI Symbol"/>
        </w:rPr>
        <w:t>✎</w:t>
      </w:r>
      <w:r w:rsidRPr="00916109">
        <w:t xml:space="preserve"> STUDENT NOTES: Brainstorm what affects whether you like food. </w:t>
      </w:r>
    </w:p>
    <w:p w14:paraId="3767B64C" w14:textId="77777777" w:rsidR="00916109" w:rsidRPr="00916109" w:rsidRDefault="00916109" w:rsidP="00916109">
      <w:r w:rsidRPr="00916109">
        <w:t>Most students’ suggestions can be categorised as taste, texture, and appearance.</w:t>
      </w:r>
    </w:p>
    <w:p w14:paraId="20C951A3" w14:textId="77777777" w:rsidR="00916109" w:rsidRPr="00916109" w:rsidRDefault="00916109" w:rsidP="00916109">
      <w:r w:rsidRPr="00916109">
        <w:t xml:space="preserve">(Slide 5) Explain that students will need to test the different food varieties that could be supplied to the ISS or grown on the ISS. </w:t>
      </w:r>
    </w:p>
    <w:p w14:paraId="664D8D64" w14:textId="77777777" w:rsidR="00916109" w:rsidRPr="00916109" w:rsidRDefault="00916109" w:rsidP="00916109">
      <w:r w:rsidRPr="00916109">
        <w:t xml:space="preserve">Provide students with the </w:t>
      </w:r>
      <w:r w:rsidRPr="00916109">
        <w:rPr>
          <w:b/>
          <w:bCs/>
        </w:rPr>
        <w:t>Testing food preferences Resource sheet</w:t>
      </w:r>
      <w:r w:rsidRPr="00916109">
        <w:t>.  </w:t>
      </w:r>
    </w:p>
    <w:p w14:paraId="4836117D" w14:textId="77777777" w:rsidR="00916109" w:rsidRPr="00916109" w:rsidRDefault="00916109" w:rsidP="00916109">
      <w:r w:rsidRPr="00916109">
        <w:t>Explain how students need to score each food (1 for extreme dislike-10 for extreme like) for appearance, colour, smell, flavour and texture. Encourage students to not share their results until the discussion at the end to avoid bias from the results of other class members. </w:t>
      </w:r>
    </w:p>
    <w:p w14:paraId="5D49D248" w14:textId="77777777" w:rsidR="00916109" w:rsidRPr="00916109" w:rsidRDefault="00916109" w:rsidP="00916109">
      <w:r w:rsidRPr="00916109">
        <w:t>Explain that bias is a decision based on prior experience or other people's opinions rather than this tasting experience. </w:t>
      </w:r>
    </w:p>
    <w:p w14:paraId="7415073E" w14:textId="77777777" w:rsidR="00916109" w:rsidRPr="00916109" w:rsidRDefault="00916109" w:rsidP="00916109">
      <w:pPr>
        <w:rPr>
          <w:b/>
          <w:bCs/>
        </w:rPr>
      </w:pPr>
      <w:r w:rsidRPr="00916109">
        <w:rPr>
          <w:b/>
          <w:bCs/>
        </w:rPr>
        <w:t>Food tasting</w:t>
      </w:r>
    </w:p>
    <w:p w14:paraId="65C3D5B9" w14:textId="77777777" w:rsidR="00916109" w:rsidRPr="00916109" w:rsidRDefault="00916109" w:rsidP="009F6D8F">
      <w:pPr>
        <w:numPr>
          <w:ilvl w:val="0"/>
          <w:numId w:val="20"/>
        </w:numPr>
      </w:pPr>
      <w:r w:rsidRPr="00916109">
        <w:t>All participants should wash their hands. </w:t>
      </w:r>
    </w:p>
    <w:p w14:paraId="24EB1252" w14:textId="77777777" w:rsidR="00916109" w:rsidRPr="00916109" w:rsidRDefault="00916109" w:rsidP="009F6D8F">
      <w:pPr>
        <w:numPr>
          <w:ilvl w:val="0"/>
          <w:numId w:val="20"/>
        </w:numPr>
      </w:pPr>
      <w:r w:rsidRPr="00916109">
        <w:t>Place each food sample on a paper plate. </w:t>
      </w:r>
    </w:p>
    <w:p w14:paraId="692A8DC8" w14:textId="77777777" w:rsidR="00916109" w:rsidRPr="00916109" w:rsidRDefault="00916109" w:rsidP="009F6D8F">
      <w:pPr>
        <w:numPr>
          <w:ilvl w:val="0"/>
          <w:numId w:val="20"/>
        </w:numPr>
      </w:pPr>
      <w:r w:rsidRPr="00916109">
        <w:t>Students should score the colour, appearance, colour and smell for each food. </w:t>
      </w:r>
    </w:p>
    <w:p w14:paraId="208E2220" w14:textId="77777777" w:rsidR="00916109" w:rsidRPr="00916109" w:rsidRDefault="00916109" w:rsidP="009F6D8F">
      <w:pPr>
        <w:numPr>
          <w:ilvl w:val="0"/>
          <w:numId w:val="20"/>
        </w:numPr>
      </w:pPr>
      <w:r w:rsidRPr="00916109">
        <w:t>Students should taste the food (if safe) to record the taste and texture of each food. </w:t>
      </w:r>
    </w:p>
    <w:p w14:paraId="07BFF1C2" w14:textId="77777777" w:rsidR="00916109" w:rsidRPr="00916109" w:rsidRDefault="00916109" w:rsidP="009F6D8F">
      <w:pPr>
        <w:numPr>
          <w:ilvl w:val="0"/>
          <w:numId w:val="20"/>
        </w:numPr>
      </w:pPr>
      <w:r w:rsidRPr="00916109">
        <w:t>If there is a strong opinion for or against the food, students should record their reasoning in the comments. </w:t>
      </w:r>
    </w:p>
    <w:p w14:paraId="69AA4191" w14:textId="77777777" w:rsidR="00916109" w:rsidRPr="00916109" w:rsidRDefault="00916109" w:rsidP="009F6D8F">
      <w:pPr>
        <w:numPr>
          <w:ilvl w:val="0"/>
          <w:numId w:val="20"/>
        </w:numPr>
      </w:pPr>
      <w:r w:rsidRPr="00916109">
        <w:t>Students should use their water bottle to cleanse their palette between tasting if required. </w:t>
      </w:r>
    </w:p>
    <w:p w14:paraId="43A24A51" w14:textId="77777777" w:rsidR="00916109" w:rsidRPr="00916109" w:rsidRDefault="00916109" w:rsidP="00916109">
      <w:r w:rsidRPr="00916109">
        <w:t>(Slide 6) Discuss the most and least popular foods. Evaluate the effectiveness of the food tests. </w:t>
      </w:r>
    </w:p>
    <w:p w14:paraId="4409DBD1" w14:textId="72B178B0" w:rsidR="00916109" w:rsidRPr="00916109" w:rsidRDefault="00916109" w:rsidP="00916109">
      <w:pPr>
        <w:rPr>
          <w:b/>
          <w:bCs/>
        </w:rPr>
      </w:pPr>
      <w:r w:rsidRPr="00916109">
        <w:rPr>
          <w:b/>
          <w:bCs/>
        </w:rPr>
        <w:t>Potential discussion prompts </w:t>
      </w:r>
    </w:p>
    <w:p w14:paraId="4942CB53" w14:textId="77777777" w:rsidR="00916109" w:rsidRPr="00916109" w:rsidRDefault="00916109" w:rsidP="009F6D8F">
      <w:pPr>
        <w:numPr>
          <w:ilvl w:val="0"/>
          <w:numId w:val="21"/>
        </w:numPr>
      </w:pPr>
      <w:r w:rsidRPr="00916109">
        <w:rPr>
          <w:i/>
          <w:iCs/>
        </w:rPr>
        <w:t>Did everyone score the food the same value for the colour or appearance? Why or why not?</w:t>
      </w:r>
      <w:r w:rsidRPr="00916109">
        <w:t> </w:t>
      </w:r>
    </w:p>
    <w:p w14:paraId="227F064C" w14:textId="77777777" w:rsidR="00916109" w:rsidRPr="00916109" w:rsidRDefault="00916109" w:rsidP="009F6D8F">
      <w:pPr>
        <w:numPr>
          <w:ilvl w:val="0"/>
          <w:numId w:val="21"/>
        </w:numPr>
      </w:pPr>
      <w:r w:rsidRPr="00916109">
        <w:rPr>
          <w:i/>
          <w:iCs/>
        </w:rPr>
        <w:t>What kinds of things may have affected the way everyone viewed the food?</w:t>
      </w:r>
      <w:r w:rsidRPr="00916109">
        <w:t> </w:t>
      </w:r>
    </w:p>
    <w:p w14:paraId="7E214E99" w14:textId="77777777" w:rsidR="00916109" w:rsidRPr="00916109" w:rsidRDefault="00916109" w:rsidP="009F6D8F">
      <w:pPr>
        <w:numPr>
          <w:ilvl w:val="0"/>
          <w:numId w:val="21"/>
        </w:numPr>
      </w:pPr>
      <w:r w:rsidRPr="00916109">
        <w:rPr>
          <w:i/>
          <w:iCs/>
        </w:rPr>
        <w:t xml:space="preserve">What does it mean when we say someone is ‘biased’? </w:t>
      </w:r>
    </w:p>
    <w:p w14:paraId="5ED13E3D" w14:textId="77777777" w:rsidR="00916109" w:rsidRPr="00916109" w:rsidRDefault="00916109" w:rsidP="009F6D8F">
      <w:pPr>
        <w:numPr>
          <w:ilvl w:val="1"/>
          <w:numId w:val="21"/>
        </w:numPr>
      </w:pPr>
      <w:r w:rsidRPr="00916109">
        <w:t>They may already like or not like the food, based on prior experience.</w:t>
      </w:r>
    </w:p>
    <w:p w14:paraId="1C4D9157" w14:textId="77777777" w:rsidR="00916109" w:rsidRPr="00916109" w:rsidRDefault="00916109" w:rsidP="009F6D8F">
      <w:pPr>
        <w:numPr>
          <w:ilvl w:val="0"/>
          <w:numId w:val="21"/>
        </w:numPr>
      </w:pPr>
      <w:r w:rsidRPr="00916109">
        <w:rPr>
          <w:i/>
          <w:iCs/>
        </w:rPr>
        <w:t>How could this affect the result?</w:t>
      </w:r>
      <w:r w:rsidRPr="00916109">
        <w:t xml:space="preserve"> </w:t>
      </w:r>
    </w:p>
    <w:p w14:paraId="66CD6EA6" w14:textId="77777777" w:rsidR="00916109" w:rsidRPr="00916109" w:rsidRDefault="00916109" w:rsidP="009F6D8F">
      <w:pPr>
        <w:numPr>
          <w:ilvl w:val="1"/>
          <w:numId w:val="21"/>
        </w:numPr>
      </w:pPr>
      <w:r w:rsidRPr="00916109">
        <w:t>It means that people will push their score more to the ends—either a 1 or 10—rather than the middle.</w:t>
      </w:r>
    </w:p>
    <w:p w14:paraId="721AD169" w14:textId="77777777" w:rsidR="00916109" w:rsidRPr="00916109" w:rsidRDefault="00916109" w:rsidP="009F6D8F">
      <w:pPr>
        <w:numPr>
          <w:ilvl w:val="0"/>
          <w:numId w:val="21"/>
        </w:numPr>
      </w:pPr>
      <w:r w:rsidRPr="00916109">
        <w:rPr>
          <w:i/>
          <w:iCs/>
        </w:rPr>
        <w:t>What could be one way we could remove possible bias from the class results?</w:t>
      </w:r>
    </w:p>
    <w:p w14:paraId="09E093B2" w14:textId="77777777" w:rsidR="00916109" w:rsidRPr="00916109" w:rsidRDefault="00916109" w:rsidP="009F6D8F">
      <w:pPr>
        <w:numPr>
          <w:ilvl w:val="1"/>
          <w:numId w:val="21"/>
        </w:numPr>
      </w:pPr>
      <w:r w:rsidRPr="00916109">
        <w:t>Remove the extreme results from either end.</w:t>
      </w:r>
    </w:p>
    <w:p w14:paraId="078ED288" w14:textId="77777777" w:rsidR="00916109" w:rsidRPr="00916109" w:rsidRDefault="00916109" w:rsidP="00916109">
      <w:r w:rsidRPr="00916109">
        <w:rPr>
          <w:rFonts w:ascii="Segoe UI Symbol" w:hAnsi="Segoe UI Symbol" w:cs="Segoe UI Symbol"/>
        </w:rPr>
        <w:t>✎</w:t>
      </w:r>
      <w:r w:rsidRPr="00916109">
        <w:t xml:space="preserve"> STUDENT NOTES: Complete the </w:t>
      </w:r>
      <w:r w:rsidRPr="00916109">
        <w:rPr>
          <w:b/>
          <w:bCs/>
        </w:rPr>
        <w:t>Testing food preferences Resource sheet</w:t>
      </w:r>
      <w:r w:rsidRPr="00916109">
        <w:t>.</w:t>
      </w:r>
    </w:p>
    <w:p w14:paraId="0D6DE40C" w14:textId="77777777" w:rsidR="0021399F" w:rsidRDefault="0021399F" w:rsidP="004168AA"/>
    <w:p w14:paraId="4BD24ED1" w14:textId="0C89B12B" w:rsidR="003F730F" w:rsidRPr="003F730F" w:rsidRDefault="00D53D72" w:rsidP="003F730F">
      <w:pPr>
        <w:pStyle w:val="Heading2"/>
        <w:rPr>
          <w:b w:val="0"/>
          <w:bCs/>
        </w:rPr>
      </w:pPr>
      <w:r>
        <w:lastRenderedPageBreak/>
        <w:t>Connect</w:t>
      </w:r>
      <w:r w:rsidR="003F730F">
        <w:t xml:space="preserve"> • </w:t>
      </w:r>
      <w:r w:rsidR="00794574" w:rsidRPr="00794574">
        <w:rPr>
          <w:b w:val="0"/>
          <w:bCs/>
        </w:rPr>
        <w:t>Working in space</w:t>
      </w:r>
    </w:p>
    <w:p w14:paraId="79F5CDE1" w14:textId="77777777" w:rsidR="00D53D72" w:rsidRPr="00D53D72" w:rsidRDefault="00D53D72" w:rsidP="00D53D72">
      <w:r w:rsidRPr="00D53D72">
        <w:rPr>
          <w:b/>
          <w:bCs/>
        </w:rPr>
        <w:t xml:space="preserve">Pose the question: </w:t>
      </w:r>
      <w:r w:rsidRPr="00D53D72">
        <w:rPr>
          <w:i/>
          <w:iCs/>
        </w:rPr>
        <w:t>How old will you be when NASA will have people starting settlements on the surface of the Moon (2026) or Mars (2035)?</w:t>
      </w:r>
      <w:r w:rsidRPr="00D53D72">
        <w:t> </w:t>
      </w:r>
    </w:p>
    <w:p w14:paraId="65E82660" w14:textId="77777777" w:rsidR="00D53D72" w:rsidRPr="00D53D72" w:rsidRDefault="00D53D72" w:rsidP="00D53D72">
      <w:r w:rsidRPr="00D53D72">
        <w:t xml:space="preserve">Compare the settlement of the Moon or Mars to research stations in Antarctica. Antarctica is a reasonable comparison to make as it is </w:t>
      </w:r>
      <w:proofErr w:type="gramStart"/>
      <w:r w:rsidRPr="00D53D72">
        <w:t>isolated</w:t>
      </w:r>
      <w:proofErr w:type="gramEnd"/>
      <w:r w:rsidRPr="00D53D72">
        <w:t xml:space="preserve"> and help cannot arrive immediately in the middle of winter. This means they need to be self-sufficient in all things. </w:t>
      </w:r>
    </w:p>
    <w:p w14:paraId="1615119C" w14:textId="77777777" w:rsidR="00D53D72" w:rsidRPr="00D53D72" w:rsidRDefault="00D53D72" w:rsidP="00D53D72">
      <w:r w:rsidRPr="00D53D72">
        <w:t xml:space="preserve">(Slide 7) Brainstorm the variety of professions that will be needed on the Moon or Mars: </w:t>
      </w:r>
    </w:p>
    <w:p w14:paraId="41515441" w14:textId="77777777" w:rsidR="00D53D72" w:rsidRPr="00D53D72" w:rsidRDefault="00D53D72" w:rsidP="009F6D8F">
      <w:pPr>
        <w:numPr>
          <w:ilvl w:val="0"/>
          <w:numId w:val="22"/>
        </w:numPr>
      </w:pPr>
      <w:r w:rsidRPr="00D53D72">
        <w:t>Welder </w:t>
      </w:r>
    </w:p>
    <w:p w14:paraId="681A1F7F" w14:textId="77777777" w:rsidR="00D53D72" w:rsidRPr="00D53D72" w:rsidRDefault="00D53D72" w:rsidP="009F6D8F">
      <w:pPr>
        <w:numPr>
          <w:ilvl w:val="0"/>
          <w:numId w:val="22"/>
        </w:numPr>
      </w:pPr>
      <w:r w:rsidRPr="00D53D72">
        <w:t>Plumbers </w:t>
      </w:r>
    </w:p>
    <w:p w14:paraId="4D373BD4" w14:textId="77777777" w:rsidR="00D53D72" w:rsidRPr="00D53D72" w:rsidRDefault="00D53D72" w:rsidP="009F6D8F">
      <w:pPr>
        <w:numPr>
          <w:ilvl w:val="0"/>
          <w:numId w:val="22"/>
        </w:numPr>
      </w:pPr>
      <w:r w:rsidRPr="00D53D72">
        <w:t>Electricians </w:t>
      </w:r>
    </w:p>
    <w:p w14:paraId="5AFF150C" w14:textId="77777777" w:rsidR="00D53D72" w:rsidRPr="00D53D72" w:rsidRDefault="00D53D72" w:rsidP="009F6D8F">
      <w:pPr>
        <w:numPr>
          <w:ilvl w:val="0"/>
          <w:numId w:val="22"/>
        </w:numPr>
      </w:pPr>
      <w:r w:rsidRPr="00D53D72">
        <w:t>Doctors </w:t>
      </w:r>
    </w:p>
    <w:p w14:paraId="06D74FD2" w14:textId="77777777" w:rsidR="00D53D72" w:rsidRPr="00D53D72" w:rsidRDefault="00D53D72" w:rsidP="009F6D8F">
      <w:pPr>
        <w:numPr>
          <w:ilvl w:val="0"/>
          <w:numId w:val="22"/>
        </w:numPr>
      </w:pPr>
      <w:r w:rsidRPr="00D53D72">
        <w:t>Engineers </w:t>
      </w:r>
    </w:p>
    <w:p w14:paraId="0D1DD255" w14:textId="77777777" w:rsidR="00D53D72" w:rsidRPr="00D53D72" w:rsidRDefault="00D53D72" w:rsidP="009F6D8F">
      <w:pPr>
        <w:numPr>
          <w:ilvl w:val="0"/>
          <w:numId w:val="22"/>
        </w:numPr>
      </w:pPr>
      <w:r w:rsidRPr="00D53D72">
        <w:t>Climatologists </w:t>
      </w:r>
    </w:p>
    <w:p w14:paraId="4C1AAC58" w14:textId="77777777" w:rsidR="00D53D72" w:rsidRPr="00D53D72" w:rsidRDefault="00D53D72" w:rsidP="009F6D8F">
      <w:pPr>
        <w:numPr>
          <w:ilvl w:val="0"/>
          <w:numId w:val="22"/>
        </w:numPr>
      </w:pPr>
      <w:r w:rsidRPr="00D53D72">
        <w:t>IT officers </w:t>
      </w:r>
    </w:p>
    <w:p w14:paraId="36527EEA" w14:textId="77777777" w:rsidR="00D53D72" w:rsidRPr="00D53D72" w:rsidRDefault="00D53D72" w:rsidP="009F6D8F">
      <w:pPr>
        <w:numPr>
          <w:ilvl w:val="0"/>
          <w:numId w:val="22"/>
        </w:numPr>
      </w:pPr>
      <w:r w:rsidRPr="00D53D72">
        <w:t>Geologists </w:t>
      </w:r>
    </w:p>
    <w:p w14:paraId="15DBB3C6" w14:textId="77777777" w:rsidR="00D53D72" w:rsidRPr="00D53D72" w:rsidRDefault="00D53D72" w:rsidP="009F6D8F">
      <w:pPr>
        <w:numPr>
          <w:ilvl w:val="0"/>
          <w:numId w:val="22"/>
        </w:numPr>
      </w:pPr>
      <w:r w:rsidRPr="00D53D72">
        <w:t>Mechanics </w:t>
      </w:r>
    </w:p>
    <w:p w14:paraId="288C6176" w14:textId="77777777" w:rsidR="00D53D72" w:rsidRPr="00D53D72" w:rsidRDefault="00D53D72" w:rsidP="009F6D8F">
      <w:pPr>
        <w:numPr>
          <w:ilvl w:val="0"/>
          <w:numId w:val="22"/>
        </w:numPr>
      </w:pPr>
      <w:r w:rsidRPr="00D53D72">
        <w:t>Chef </w:t>
      </w:r>
    </w:p>
    <w:p w14:paraId="2C83BDFD" w14:textId="77777777" w:rsidR="00D53D72" w:rsidRPr="00D53D72" w:rsidRDefault="00D53D72" w:rsidP="009F6D8F">
      <w:pPr>
        <w:numPr>
          <w:ilvl w:val="0"/>
          <w:numId w:val="22"/>
        </w:numPr>
      </w:pPr>
      <w:r w:rsidRPr="00D53D72">
        <w:t>Operation coordinator </w:t>
      </w:r>
    </w:p>
    <w:p w14:paraId="551C6FBF" w14:textId="77777777" w:rsidR="00D53D72" w:rsidRPr="00D53D72" w:rsidRDefault="00D53D72" w:rsidP="009F6D8F">
      <w:pPr>
        <w:numPr>
          <w:ilvl w:val="0"/>
          <w:numId w:val="22"/>
        </w:numPr>
      </w:pPr>
      <w:r w:rsidRPr="00D53D72">
        <w:t>Psychologist </w:t>
      </w:r>
    </w:p>
    <w:p w14:paraId="3EF7CE40" w14:textId="77777777" w:rsidR="00D53D72" w:rsidRPr="00D53D72" w:rsidRDefault="00D53D72" w:rsidP="009F6D8F">
      <w:pPr>
        <w:numPr>
          <w:ilvl w:val="0"/>
          <w:numId w:val="22"/>
        </w:numPr>
      </w:pPr>
      <w:r w:rsidRPr="00D53D72">
        <w:t>Pilot </w:t>
      </w:r>
    </w:p>
    <w:p w14:paraId="43B03B40" w14:textId="7BE7230C" w:rsidR="00D53D72" w:rsidRPr="00D53D72" w:rsidRDefault="00D53D72" w:rsidP="00D53D72">
      <w:r w:rsidRPr="00D53D72">
        <w:t xml:space="preserve">Watch the video </w:t>
      </w:r>
      <w:hyperlink r:id="rId15" w:history="1">
        <w:r w:rsidRPr="00D53D72">
          <w:rPr>
            <w:rStyle w:val="Hyperlink"/>
            <w:sz w:val="20"/>
          </w:rPr>
          <w:t>ARC Centre of Excellence in Plants for Space - Launch</w:t>
        </w:r>
      </w:hyperlink>
      <w:r w:rsidRPr="00D53D72">
        <w:t xml:space="preserve"> (3:03). </w:t>
      </w:r>
    </w:p>
    <w:p w14:paraId="5ADDE376" w14:textId="77777777" w:rsidR="00D53D72" w:rsidRPr="00D53D72" w:rsidRDefault="00D53D72" w:rsidP="00D53D72">
      <w:r w:rsidRPr="00D53D72">
        <w:t>Explain that in this sequence, students will be designing a plant-growing pod that will allow the first settlements on the Moon or Mars to grow their own food. </w:t>
      </w:r>
    </w:p>
    <w:p w14:paraId="0D6BFE36" w14:textId="77777777" w:rsidR="00D53D72" w:rsidRPr="00D53D72" w:rsidRDefault="00D53D72" w:rsidP="00806110">
      <w:pPr>
        <w:pStyle w:val="Heading3"/>
      </w:pPr>
      <w:r w:rsidRPr="00D53D72">
        <w:t>Reflect on the lesson</w:t>
      </w:r>
    </w:p>
    <w:p w14:paraId="03041704" w14:textId="77777777" w:rsidR="00D53D72" w:rsidRPr="00D53D72" w:rsidRDefault="00D53D72" w:rsidP="00D53D72">
      <w:r w:rsidRPr="00D53D72">
        <w:t>You might: </w:t>
      </w:r>
    </w:p>
    <w:p w14:paraId="4EF3AD2C" w14:textId="77777777" w:rsidR="00D53D72" w:rsidRPr="00D53D72" w:rsidRDefault="00D53D72" w:rsidP="009F6D8F">
      <w:pPr>
        <w:numPr>
          <w:ilvl w:val="0"/>
          <w:numId w:val="23"/>
        </w:numPr>
      </w:pPr>
      <w:r w:rsidRPr="00D53D72">
        <w:t>research show long it takes to travel to the ISS, the Moon, and Mars.</w:t>
      </w:r>
    </w:p>
    <w:p w14:paraId="75475E14" w14:textId="77777777" w:rsidR="00D53D72" w:rsidRPr="00D53D72" w:rsidRDefault="00D53D72" w:rsidP="009F6D8F">
      <w:pPr>
        <w:numPr>
          <w:ilvl w:val="0"/>
          <w:numId w:val="23"/>
        </w:numPr>
      </w:pPr>
      <w:r w:rsidRPr="00D53D72">
        <w:t>research the conditions on the ISS. </w:t>
      </w:r>
    </w:p>
    <w:p w14:paraId="4DF12817" w14:textId="77777777" w:rsidR="00D53D72" w:rsidRPr="00D53D72" w:rsidRDefault="00D53D72" w:rsidP="009F6D8F">
      <w:pPr>
        <w:numPr>
          <w:ilvl w:val="0"/>
          <w:numId w:val="23"/>
        </w:numPr>
      </w:pPr>
      <w:r w:rsidRPr="00D53D72">
        <w:t>ask students to record the food they eat/need for 24 hours. </w:t>
      </w:r>
    </w:p>
    <w:p w14:paraId="0419A73A" w14:textId="77777777" w:rsidR="005555B9" w:rsidRDefault="005555B9" w:rsidP="0021399F"/>
    <w:p w14:paraId="67311131" w14:textId="77777777" w:rsidR="005555B9" w:rsidRDefault="005555B9" w:rsidP="0021399F">
      <w:pPr>
        <w:sectPr w:rsidR="005555B9" w:rsidSect="003F730F">
          <w:headerReference w:type="default" r:id="rId16"/>
          <w:headerReference w:type="first" r:id="rId17"/>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440731" w14:paraId="7FF06680" w14:textId="77777777" w:rsidTr="00AA7196">
        <w:trPr>
          <w:trHeight w:val="1230"/>
        </w:trPr>
        <w:tc>
          <w:tcPr>
            <w:tcW w:w="8081" w:type="dxa"/>
          </w:tcPr>
          <w:p w14:paraId="71C72557" w14:textId="77777777" w:rsidR="00440731" w:rsidRPr="00541954" w:rsidRDefault="004168AA" w:rsidP="00AA7196">
            <w:pPr>
              <w:pStyle w:val="Header"/>
              <w:jc w:val="left"/>
            </w:pPr>
            <w:r>
              <w:lastRenderedPageBreak/>
              <w:br w:type="page"/>
            </w:r>
            <w:r w:rsidR="00440731" w:rsidRPr="009C4336">
              <w:rPr>
                <w:noProof/>
              </w:rPr>
              <w:drawing>
                <wp:anchor distT="0" distB="0" distL="114300" distR="114300" simplePos="0" relativeHeight="251669504" behindDoc="1" locked="0" layoutInCell="1" allowOverlap="1" wp14:anchorId="32879A3B" wp14:editId="173486E1">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795707223"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44992BEB" w14:textId="77777777" w:rsidR="00440731" w:rsidRDefault="00440731" w:rsidP="00AC6C3D">
      <w:pPr>
        <w:rPr>
          <w:noProof/>
        </w:rPr>
      </w:pPr>
      <w:r w:rsidRPr="005555B9">
        <w:rPr>
          <w:noProof/>
          <w:sz w:val="32"/>
          <w:szCs w:val="32"/>
        </w:rPr>
        <mc:AlternateContent>
          <mc:Choice Requires="wps">
            <w:drawing>
              <wp:anchor distT="0" distB="0" distL="114300" distR="114300" simplePos="0" relativeHeight="251667456" behindDoc="0" locked="0" layoutInCell="1" allowOverlap="1" wp14:anchorId="5527171D" wp14:editId="57AEA846">
                <wp:simplePos x="0" y="0"/>
                <wp:positionH relativeFrom="column">
                  <wp:posOffset>5363845</wp:posOffset>
                </wp:positionH>
                <wp:positionV relativeFrom="page">
                  <wp:posOffset>4445</wp:posOffset>
                </wp:positionV>
                <wp:extent cx="1655445" cy="737870"/>
                <wp:effectExtent l="0" t="0" r="1905" b="5080"/>
                <wp:wrapNone/>
                <wp:docPr id="110539776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C6A4B0" w14:textId="77777777" w:rsidR="00440731"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7171D" id="_x0000_s1028" style="position:absolute;margin-left:422.35pt;margin-top:.35pt;width:130.35pt;height: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1FC6A4B0" w14:textId="77777777" w:rsidR="00440731" w:rsidRDefault="00440731" w:rsidP="00270DA8">
                      <w:pPr>
                        <w:spacing w:before="40"/>
                        <w:ind w:left="57"/>
                      </w:pPr>
                      <w:r>
                        <w:rPr>
                          <w:b/>
                          <w:bCs/>
                          <w:sz w:val="48"/>
                          <w:szCs w:val="48"/>
                        </w:rPr>
                        <w:t>Y7</w:t>
                      </w:r>
                    </w:p>
                  </w:txbxContent>
                </v:textbox>
                <w10:wrap anchory="page"/>
              </v:roundrect>
            </w:pict>
          </mc:Fallback>
        </mc:AlternateContent>
      </w:r>
    </w:p>
    <w:p w14:paraId="4336B41B" w14:textId="77777777" w:rsidR="00440731" w:rsidRDefault="00440731" w:rsidP="00AA7196">
      <w:pPr>
        <w:rPr>
          <w:noProof/>
        </w:rPr>
      </w:pPr>
    </w:p>
    <w:p w14:paraId="24A85291" w14:textId="0DE97A3D" w:rsidR="00440731" w:rsidRPr="003F730F" w:rsidRDefault="00440731" w:rsidP="00782059">
      <w:pPr>
        <w:pStyle w:val="Title"/>
        <w:rPr>
          <w:noProof/>
          <w:sz w:val="32"/>
          <w:szCs w:val="32"/>
        </w:rPr>
      </w:pPr>
      <w:r w:rsidRPr="005555B9">
        <w:rPr>
          <w:noProof/>
          <w:sz w:val="32"/>
          <w:szCs w:val="32"/>
        </w:rPr>
        <mc:AlternateContent>
          <mc:Choice Requires="wps">
            <w:drawing>
              <wp:anchor distT="0" distB="0" distL="114300" distR="114300" simplePos="0" relativeHeight="251668480" behindDoc="0" locked="0" layoutInCell="1" allowOverlap="1" wp14:anchorId="627A5F1E" wp14:editId="0B9FEC00">
                <wp:simplePos x="0" y="0"/>
                <wp:positionH relativeFrom="page">
                  <wp:posOffset>0</wp:posOffset>
                </wp:positionH>
                <wp:positionV relativeFrom="page">
                  <wp:posOffset>0</wp:posOffset>
                </wp:positionV>
                <wp:extent cx="540000" cy="1688400"/>
                <wp:effectExtent l="0" t="0" r="0" b="7620"/>
                <wp:wrapNone/>
                <wp:docPr id="1636245886"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3EFBBF" w14:textId="30EEEFD6"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114C9725" w14:textId="1F85CFA2" w:rsidR="00440731" w:rsidRPr="0021399F" w:rsidRDefault="00EF3BC3"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A5F1E" id="_x0000_s1029" style="position:absolute;margin-left:0;margin-top:0;width:42.5pt;height:132.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3E3EFBBF" w14:textId="30EEEFD6"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114C9725" w14:textId="1F85CFA2" w:rsidR="00440731" w:rsidRPr="0021399F" w:rsidRDefault="00EF3BC3"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F91A82" w:rsidRPr="00F91A82">
        <w:rPr>
          <w:noProof/>
          <w:sz w:val="32"/>
          <w:szCs w:val="32"/>
        </w:rPr>
        <w:t xml:space="preserve">Ecosystems beyond Earth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sidR="00B451BA">
        <w:rPr>
          <w:noProof/>
          <w:sz w:val="32"/>
          <w:szCs w:val="32"/>
        </w:rPr>
        <w:t>2</w:t>
      </w:r>
      <w:r w:rsidRPr="005555B9">
        <w:rPr>
          <w:noProof/>
          <w:sz w:val="32"/>
          <w:szCs w:val="32"/>
        </w:rPr>
        <w:fldChar w:fldCharType="end"/>
      </w:r>
      <w:r w:rsidRPr="005555B9">
        <w:rPr>
          <w:noProof/>
          <w:sz w:val="32"/>
          <w:szCs w:val="32"/>
        </w:rPr>
        <w:t xml:space="preserve"> • </w:t>
      </w:r>
      <w:r w:rsidR="00F91A82">
        <w:rPr>
          <w:noProof/>
          <w:sz w:val="32"/>
          <w:szCs w:val="32"/>
        </w:rPr>
        <w:t xml:space="preserve">Tracking </w:t>
      </w:r>
      <w:r w:rsidR="00EF3BC3">
        <w:rPr>
          <w:noProof/>
          <w:sz w:val="32"/>
          <w:szCs w:val="32"/>
        </w:rPr>
        <w:t>e</w:t>
      </w:r>
      <w:r w:rsidR="00F91A82">
        <w:rPr>
          <w:noProof/>
          <w:sz w:val="32"/>
          <w:szCs w:val="32"/>
        </w:rPr>
        <w:t>nergy</w:t>
      </w:r>
    </w:p>
    <w:tbl>
      <w:tblPr>
        <w:tblStyle w:val="AASETable"/>
        <w:tblW w:w="0" w:type="auto"/>
        <w:shd w:val="clear" w:color="auto" w:fill="B1F04A"/>
        <w:tblLook w:val="04A0" w:firstRow="1" w:lastRow="0" w:firstColumn="1" w:lastColumn="0" w:noHBand="0" w:noVBand="1"/>
      </w:tblPr>
      <w:tblGrid>
        <w:gridCol w:w="9854"/>
      </w:tblGrid>
      <w:tr w:rsidR="00440731" w14:paraId="4FEB2733"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68744796" w14:textId="7F4D5BCF" w:rsidR="00180326" w:rsidRPr="00180326" w:rsidRDefault="00440731" w:rsidP="0073440B">
            <w:pPr>
              <w:rPr>
                <w:color w:val="auto"/>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18" w:history="1">
              <w:r w:rsidR="00180326" w:rsidRPr="00705570">
                <w:rPr>
                  <w:rStyle w:val="Hyperlink"/>
                  <w:sz w:val="20"/>
                  <w:szCs w:val="20"/>
                </w:rPr>
                <w:t>https://scienceconnections.edu.au/teaching-sequences/year-7/ecosystems-beyond-earth/lesson-2-tracking-energy</w:t>
              </w:r>
            </w:hyperlink>
          </w:p>
        </w:tc>
      </w:tr>
    </w:tbl>
    <w:p w14:paraId="0B4BA3FA" w14:textId="77777777" w:rsidR="00440731" w:rsidRDefault="00440731" w:rsidP="00AA7196"/>
    <w:p w14:paraId="6FDE5621" w14:textId="77777777" w:rsidR="00440731" w:rsidRDefault="00440731" w:rsidP="004168AA">
      <w:pPr>
        <w:pStyle w:val="Heading1"/>
      </w:pPr>
      <w:r>
        <w:t>Lesson overview</w:t>
      </w:r>
    </w:p>
    <w:p w14:paraId="1086E1D9" w14:textId="77777777" w:rsidR="007E0748" w:rsidRDefault="007E0748" w:rsidP="001E71E2">
      <w:pPr>
        <w:rPr>
          <w:b/>
        </w:rPr>
      </w:pPr>
      <w:r w:rsidRPr="007E0748">
        <w:t xml:space="preserve">Students examine the challenges of comparing and measuring plant growth. They plan an experiment that examines the energy needs of a plant, using coloured light. </w:t>
      </w:r>
    </w:p>
    <w:p w14:paraId="3DFC6BEA" w14:textId="2AE439B7" w:rsidR="00440731" w:rsidRDefault="00440731" w:rsidP="004168AA">
      <w:pPr>
        <w:pStyle w:val="Heading2"/>
      </w:pPr>
      <w:r>
        <w:t>Key learning goals</w:t>
      </w:r>
    </w:p>
    <w:p w14:paraId="1AEB9FE5" w14:textId="651531E8" w:rsidR="001E71E2" w:rsidRPr="001E71E2" w:rsidRDefault="001E71E2" w:rsidP="001E71E2">
      <w:pPr>
        <w:pStyle w:val="ListBullet"/>
        <w:numPr>
          <w:ilvl w:val="0"/>
          <w:numId w:val="0"/>
        </w:numPr>
        <w:ind w:left="284" w:hanging="284"/>
        <w:rPr>
          <w:lang w:eastAsia="en-AU"/>
        </w:rPr>
      </w:pPr>
      <w:r w:rsidRPr="001E71E2">
        <w:rPr>
          <w:lang w:eastAsia="en-AU"/>
        </w:rPr>
        <w:t>Students will:  </w:t>
      </w:r>
    </w:p>
    <w:p w14:paraId="5C61CC63" w14:textId="77777777" w:rsidR="001E71E2" w:rsidRPr="001E71E2" w:rsidRDefault="001E71E2" w:rsidP="00B451BA">
      <w:pPr>
        <w:pStyle w:val="ListBullet"/>
        <w:numPr>
          <w:ilvl w:val="0"/>
          <w:numId w:val="60"/>
        </w:numPr>
      </w:pPr>
      <w:r w:rsidRPr="001E71E2">
        <w:t>examine how to observe a plant. </w:t>
      </w:r>
    </w:p>
    <w:p w14:paraId="2EEAD4A6" w14:textId="77777777" w:rsidR="001E71E2" w:rsidRPr="001E71E2" w:rsidRDefault="001E71E2" w:rsidP="00B451BA">
      <w:pPr>
        <w:pStyle w:val="ListBullet"/>
        <w:numPr>
          <w:ilvl w:val="0"/>
          <w:numId w:val="60"/>
        </w:numPr>
      </w:pPr>
      <w:r w:rsidRPr="001E71E2">
        <w:t>identify independent, dependent and controlled variables. </w:t>
      </w:r>
    </w:p>
    <w:p w14:paraId="01ECA040" w14:textId="77777777" w:rsidR="001E71E2" w:rsidRDefault="001E71E2" w:rsidP="00B451BA">
      <w:pPr>
        <w:pStyle w:val="ListBullet"/>
        <w:numPr>
          <w:ilvl w:val="0"/>
          <w:numId w:val="60"/>
        </w:numPr>
      </w:pPr>
      <w:r w:rsidRPr="001E71E2">
        <w:t>plan a reproducible experiment to test the relationship between coloured light and plant growth. </w:t>
      </w:r>
    </w:p>
    <w:p w14:paraId="020FC6BC" w14:textId="35263131" w:rsidR="00EF3BC3" w:rsidRPr="001E71E2" w:rsidRDefault="00EF3BC3" w:rsidP="00EF3BC3">
      <w:pPr>
        <w:pStyle w:val="ListBullet"/>
        <w:numPr>
          <w:ilvl w:val="0"/>
          <w:numId w:val="0"/>
        </w:numPr>
      </w:pPr>
    </w:p>
    <w:p w14:paraId="6DCC76B6" w14:textId="77777777" w:rsidR="001E71E2" w:rsidRPr="001E71E2" w:rsidRDefault="001E71E2" w:rsidP="001E71E2">
      <w:pPr>
        <w:pStyle w:val="ListBullet"/>
        <w:numPr>
          <w:ilvl w:val="0"/>
          <w:numId w:val="0"/>
        </w:numPr>
        <w:ind w:left="284" w:hanging="284"/>
        <w:rPr>
          <w:lang w:eastAsia="en-AU"/>
        </w:rPr>
      </w:pPr>
      <w:r w:rsidRPr="001E71E2">
        <w:rPr>
          <w:lang w:eastAsia="en-AU"/>
        </w:rPr>
        <w:t>Students will represent their understanding as they:</w:t>
      </w:r>
    </w:p>
    <w:p w14:paraId="57F31E8D" w14:textId="77777777" w:rsidR="001E71E2" w:rsidRPr="001E71E2" w:rsidRDefault="001E71E2" w:rsidP="00B451BA">
      <w:pPr>
        <w:pStyle w:val="ListBullet"/>
        <w:numPr>
          <w:ilvl w:val="0"/>
          <w:numId w:val="61"/>
        </w:numPr>
      </w:pPr>
      <w:r w:rsidRPr="001E71E2">
        <w:t>draw a diagram of their observations of a plant. </w:t>
      </w:r>
    </w:p>
    <w:p w14:paraId="24E7F080" w14:textId="77777777" w:rsidR="001E71E2" w:rsidRPr="001E71E2" w:rsidRDefault="001E71E2" w:rsidP="00B451BA">
      <w:pPr>
        <w:pStyle w:val="ListBullet"/>
        <w:numPr>
          <w:ilvl w:val="0"/>
          <w:numId w:val="61"/>
        </w:numPr>
      </w:pPr>
      <w:r w:rsidRPr="001E71E2">
        <w:t>plan and conduct a safe, reproducible experiment to test the relationship between coloured light and plant growth. </w:t>
      </w:r>
    </w:p>
    <w:p w14:paraId="17C4B3BF" w14:textId="35D89FD0" w:rsidR="00440731" w:rsidRPr="001E71E2" w:rsidRDefault="001E71E2" w:rsidP="00B451BA">
      <w:pPr>
        <w:pStyle w:val="ListBullet"/>
        <w:numPr>
          <w:ilvl w:val="0"/>
          <w:numId w:val="61"/>
        </w:numPr>
      </w:pPr>
      <w:r w:rsidRPr="001E71E2">
        <w:t>select and construct appropriate representations to organise data and information. </w:t>
      </w:r>
    </w:p>
    <w:p w14:paraId="703061A7" w14:textId="77777777" w:rsidR="00440731" w:rsidRDefault="00440731" w:rsidP="004168AA">
      <w:pPr>
        <w:pStyle w:val="Heading2"/>
      </w:pPr>
      <w:r>
        <w:t>Assessment advice</w:t>
      </w:r>
    </w:p>
    <w:p w14:paraId="6903A636" w14:textId="28300835" w:rsidR="00D14234" w:rsidRPr="00D14234" w:rsidRDefault="00D14234" w:rsidP="00D14234">
      <w:r w:rsidRPr="00D14234">
        <w:t>In this lesson, assessment is formative. </w:t>
      </w:r>
    </w:p>
    <w:p w14:paraId="4C0C6273" w14:textId="77777777" w:rsidR="00D14234" w:rsidRPr="00D14234" w:rsidRDefault="00D14234" w:rsidP="00D14234">
      <w:r w:rsidRPr="00D14234">
        <w:t>Feedback might focus on: </w:t>
      </w:r>
    </w:p>
    <w:p w14:paraId="1229A0C9" w14:textId="77777777" w:rsidR="00D14234" w:rsidRPr="00D14234" w:rsidRDefault="00D14234" w:rsidP="00D14234">
      <w:pPr>
        <w:numPr>
          <w:ilvl w:val="0"/>
          <w:numId w:val="31"/>
        </w:numPr>
      </w:pPr>
      <w:r w:rsidRPr="00D14234">
        <w:t>representations of flows of energy in an ecosystem. </w:t>
      </w:r>
    </w:p>
    <w:p w14:paraId="6209EBAD" w14:textId="1A4CD944" w:rsidR="00D14234" w:rsidRPr="00D14234" w:rsidRDefault="00D14234" w:rsidP="00D14234">
      <w:pPr>
        <w:numPr>
          <w:ilvl w:val="0"/>
          <w:numId w:val="31"/>
        </w:numPr>
      </w:pPr>
      <w:r w:rsidRPr="00D14234">
        <w:t>plan</w:t>
      </w:r>
      <w:r w:rsidR="00AE12D7">
        <w:t>n</w:t>
      </w:r>
      <w:r w:rsidRPr="00D14234">
        <w:t>ing and conducting safe, reproducible investigations to test relationships. </w:t>
      </w:r>
    </w:p>
    <w:p w14:paraId="31A32F94" w14:textId="77777777" w:rsidR="00D14234" w:rsidRPr="00D14234" w:rsidRDefault="00D14234" w:rsidP="00D14234">
      <w:pPr>
        <w:numPr>
          <w:ilvl w:val="0"/>
          <w:numId w:val="31"/>
        </w:numPr>
      </w:pPr>
      <w:r w:rsidRPr="00D14234">
        <w:t>selecting and constructing appropriate representations to organise data and information. </w:t>
      </w:r>
    </w:p>
    <w:p w14:paraId="5C651189" w14:textId="77777777" w:rsidR="00D14234" w:rsidRPr="00D14234" w:rsidRDefault="00D14234" w:rsidP="00D14234">
      <w:pPr>
        <w:rPr>
          <w:b/>
          <w:bCs/>
        </w:rPr>
      </w:pPr>
      <w:r w:rsidRPr="00D14234">
        <w:rPr>
          <w:b/>
          <w:bCs/>
        </w:rPr>
        <w:t>Potential summative assessment </w:t>
      </w:r>
    </w:p>
    <w:p w14:paraId="2C5EADA1" w14:textId="77777777" w:rsidR="00D14234" w:rsidRPr="00D14234" w:rsidRDefault="00D14234" w:rsidP="00D14234">
      <w:r w:rsidRPr="00D14234">
        <w:t>Students working at the achievement standard should: </w:t>
      </w:r>
    </w:p>
    <w:p w14:paraId="4737D2CD" w14:textId="77777777" w:rsidR="00D14234" w:rsidRPr="00D14234" w:rsidRDefault="00D14234" w:rsidP="00D14234">
      <w:pPr>
        <w:numPr>
          <w:ilvl w:val="0"/>
          <w:numId w:val="32"/>
        </w:numPr>
      </w:pPr>
      <w:r w:rsidRPr="00D14234">
        <w:t>represent flows of energy in ecosystems.</w:t>
      </w:r>
    </w:p>
    <w:p w14:paraId="439EF018" w14:textId="77777777" w:rsidR="00D14234" w:rsidRPr="00D14234" w:rsidRDefault="00D14234" w:rsidP="00D14234">
      <w:pPr>
        <w:numPr>
          <w:ilvl w:val="0"/>
          <w:numId w:val="32"/>
        </w:numPr>
      </w:pPr>
      <w:r w:rsidRPr="00D14234">
        <w:t>plan and conduct safe, reproducible investigations to test relationships.</w:t>
      </w:r>
    </w:p>
    <w:p w14:paraId="436D9898" w14:textId="77777777" w:rsidR="00D14234" w:rsidRPr="00D14234" w:rsidRDefault="00D14234" w:rsidP="00D14234">
      <w:pPr>
        <w:numPr>
          <w:ilvl w:val="0"/>
          <w:numId w:val="32"/>
        </w:numPr>
      </w:pPr>
      <w:r w:rsidRPr="00D14234">
        <w:t>use equipment to generate and record data with precision.</w:t>
      </w:r>
    </w:p>
    <w:p w14:paraId="5E83CAD2" w14:textId="733270FE" w:rsidR="00D14234" w:rsidRPr="00D14234" w:rsidRDefault="00D14234" w:rsidP="00D14234">
      <w:r w:rsidRPr="00D14234">
        <w:t xml:space="preserve">Refer to the </w:t>
      </w:r>
      <w:hyperlink r:id="rId19" w:history="1">
        <w:r w:rsidRPr="00D14234">
          <w:rPr>
            <w:rStyle w:val="Hyperlink"/>
            <w:sz w:val="20"/>
          </w:rPr>
          <w:t>Australian Curriculum content links on the Our design decisions tab</w:t>
        </w:r>
      </w:hyperlink>
      <w:r w:rsidRPr="00D14234">
        <w:t xml:space="preserve"> for further information.</w:t>
      </w:r>
    </w:p>
    <w:p w14:paraId="0B1F3783" w14:textId="00C4D745" w:rsidR="00440731" w:rsidRDefault="00440731" w:rsidP="003F730F"/>
    <w:p w14:paraId="47A1492C" w14:textId="77777777" w:rsidR="00440731" w:rsidRPr="003F730F" w:rsidRDefault="00440731" w:rsidP="003F730F">
      <w:pPr>
        <w:pStyle w:val="Heading2"/>
      </w:pPr>
      <w:r>
        <w:t>List of materials</w:t>
      </w:r>
    </w:p>
    <w:p w14:paraId="1180F9C0" w14:textId="77777777" w:rsidR="00440731" w:rsidRPr="003F730F" w:rsidRDefault="00440731" w:rsidP="009F36EE">
      <w:pPr>
        <w:rPr>
          <w:b/>
          <w:bCs/>
          <w:lang w:eastAsia="en-AU"/>
        </w:rPr>
      </w:pPr>
      <w:r w:rsidRPr="003F730F">
        <w:rPr>
          <w:b/>
          <w:bCs/>
          <w:lang w:eastAsia="en-AU"/>
        </w:rPr>
        <w:t>Whole class</w:t>
      </w:r>
    </w:p>
    <w:p w14:paraId="3EF92167" w14:textId="77777777" w:rsidR="003E7A21" w:rsidRPr="003E7A21" w:rsidRDefault="003E7A21" w:rsidP="00B451BA">
      <w:pPr>
        <w:pStyle w:val="ListBullet"/>
        <w:numPr>
          <w:ilvl w:val="0"/>
          <w:numId w:val="62"/>
        </w:numPr>
        <w:rPr>
          <w:lang w:eastAsia="en-AU"/>
        </w:rPr>
      </w:pPr>
      <w:r w:rsidRPr="003E7A21">
        <w:rPr>
          <w:lang w:eastAsia="en-AU"/>
        </w:rPr>
        <w:t>Ecosystems beyond Earth Resource PowerPoint  </w:t>
      </w:r>
    </w:p>
    <w:p w14:paraId="76833EC3" w14:textId="77777777" w:rsidR="003E7A21" w:rsidRPr="003E7A21" w:rsidRDefault="003E7A21" w:rsidP="00B451BA">
      <w:pPr>
        <w:pStyle w:val="ListBullet"/>
        <w:numPr>
          <w:ilvl w:val="0"/>
          <w:numId w:val="62"/>
        </w:numPr>
        <w:rPr>
          <w:lang w:eastAsia="en-AU"/>
        </w:rPr>
      </w:pPr>
      <w:r w:rsidRPr="003E7A21">
        <w:rPr>
          <w:lang w:eastAsia="en-AU"/>
        </w:rPr>
        <w:t>Sticky notes </w:t>
      </w:r>
    </w:p>
    <w:p w14:paraId="240BB095" w14:textId="77777777" w:rsidR="003E7A21" w:rsidRPr="003E7A21" w:rsidRDefault="003E7A21" w:rsidP="00B451BA">
      <w:pPr>
        <w:pStyle w:val="ListBullet"/>
        <w:numPr>
          <w:ilvl w:val="0"/>
          <w:numId w:val="62"/>
        </w:numPr>
        <w:rPr>
          <w:lang w:eastAsia="en-AU"/>
        </w:rPr>
      </w:pPr>
      <w:r w:rsidRPr="003E7A21">
        <w:rPr>
          <w:lang w:eastAsia="en-AU"/>
        </w:rPr>
        <w:t>Whiteboard to write on (with associated markers) </w:t>
      </w:r>
    </w:p>
    <w:p w14:paraId="1BF9E948" w14:textId="4DC5323D" w:rsidR="00440731" w:rsidRPr="00142FDE" w:rsidRDefault="003E7A21" w:rsidP="00B451BA">
      <w:pPr>
        <w:pStyle w:val="ListBullet"/>
        <w:numPr>
          <w:ilvl w:val="0"/>
          <w:numId w:val="62"/>
        </w:numPr>
        <w:rPr>
          <w:lang w:eastAsia="en-AU"/>
        </w:rPr>
      </w:pPr>
      <w:r w:rsidRPr="003E7A21">
        <w:rPr>
          <w:lang w:eastAsia="en-AU"/>
        </w:rPr>
        <w:t>Display plant e.g. lettuce seedling (also used in Lesson 3) </w:t>
      </w:r>
    </w:p>
    <w:p w14:paraId="5D774147" w14:textId="77777777" w:rsidR="00440731" w:rsidRPr="00142FDE" w:rsidRDefault="00440731" w:rsidP="009F36EE">
      <w:pPr>
        <w:rPr>
          <w:lang w:eastAsia="en-AU"/>
        </w:rPr>
      </w:pPr>
      <w:r w:rsidRPr="003F730F">
        <w:rPr>
          <w:b/>
          <w:bCs/>
          <w:lang w:eastAsia="en-AU"/>
        </w:rPr>
        <w:t>Each group</w:t>
      </w:r>
      <w:r w:rsidRPr="00142FDE">
        <w:rPr>
          <w:lang w:eastAsia="en-AU"/>
        </w:rPr>
        <w:t> </w:t>
      </w:r>
    </w:p>
    <w:p w14:paraId="54749630" w14:textId="77777777" w:rsidR="00A25940" w:rsidRPr="00A25940" w:rsidRDefault="00A25940" w:rsidP="00B451BA">
      <w:pPr>
        <w:pStyle w:val="ListBullet"/>
        <w:numPr>
          <w:ilvl w:val="0"/>
          <w:numId w:val="63"/>
        </w:numPr>
        <w:rPr>
          <w:lang w:eastAsia="en-AU"/>
        </w:rPr>
      </w:pPr>
      <w:r w:rsidRPr="00A25940">
        <w:rPr>
          <w:lang w:eastAsia="en-AU"/>
        </w:rPr>
        <w:t>8 long skewers </w:t>
      </w:r>
    </w:p>
    <w:p w14:paraId="17B2903F" w14:textId="77777777" w:rsidR="00A25940" w:rsidRPr="00A25940" w:rsidRDefault="00A25940" w:rsidP="00B451BA">
      <w:pPr>
        <w:pStyle w:val="ListBullet"/>
        <w:numPr>
          <w:ilvl w:val="0"/>
          <w:numId w:val="63"/>
        </w:numPr>
        <w:rPr>
          <w:lang w:eastAsia="en-AU"/>
        </w:rPr>
      </w:pPr>
      <w:r w:rsidRPr="00A25940">
        <w:rPr>
          <w:lang w:eastAsia="en-AU"/>
        </w:rPr>
        <w:t>Masking or sticky tape </w:t>
      </w:r>
    </w:p>
    <w:p w14:paraId="38548E70" w14:textId="77777777" w:rsidR="00A25940" w:rsidRPr="00A25940" w:rsidRDefault="00A25940" w:rsidP="00B451BA">
      <w:pPr>
        <w:pStyle w:val="ListBullet"/>
        <w:numPr>
          <w:ilvl w:val="0"/>
          <w:numId w:val="63"/>
        </w:numPr>
        <w:rPr>
          <w:lang w:eastAsia="en-AU"/>
        </w:rPr>
      </w:pPr>
      <w:r w:rsidRPr="00A25940">
        <w:rPr>
          <w:lang w:eastAsia="en-AU"/>
        </w:rPr>
        <w:t>Coloured cellophane (red, blue, and green) </w:t>
      </w:r>
    </w:p>
    <w:p w14:paraId="1EE93874" w14:textId="77777777" w:rsidR="00A25940" w:rsidRPr="00A25940" w:rsidRDefault="00A25940" w:rsidP="00B451BA">
      <w:pPr>
        <w:pStyle w:val="ListBullet"/>
        <w:numPr>
          <w:ilvl w:val="0"/>
          <w:numId w:val="63"/>
        </w:numPr>
        <w:rPr>
          <w:lang w:eastAsia="en-AU"/>
        </w:rPr>
      </w:pPr>
      <w:r w:rsidRPr="00A25940">
        <w:rPr>
          <w:lang w:eastAsia="en-AU"/>
        </w:rPr>
        <w:t>Well-lit area </w:t>
      </w:r>
    </w:p>
    <w:p w14:paraId="742784D7" w14:textId="77777777" w:rsidR="00A25940" w:rsidRPr="00A25940" w:rsidRDefault="00A25940" w:rsidP="00B451BA">
      <w:pPr>
        <w:pStyle w:val="ListBullet"/>
        <w:numPr>
          <w:ilvl w:val="0"/>
          <w:numId w:val="63"/>
        </w:numPr>
        <w:rPr>
          <w:lang w:eastAsia="en-AU"/>
        </w:rPr>
      </w:pPr>
      <w:r w:rsidRPr="00A25940">
        <w:rPr>
          <w:lang w:eastAsia="en-AU"/>
        </w:rPr>
        <w:t>Water </w:t>
      </w:r>
    </w:p>
    <w:p w14:paraId="2B202FFB" w14:textId="77777777" w:rsidR="00A25940" w:rsidRPr="00A25940" w:rsidRDefault="00A25940" w:rsidP="00B451BA">
      <w:pPr>
        <w:pStyle w:val="ListBullet"/>
        <w:numPr>
          <w:ilvl w:val="0"/>
          <w:numId w:val="63"/>
        </w:numPr>
        <w:rPr>
          <w:lang w:eastAsia="en-AU"/>
        </w:rPr>
      </w:pPr>
      <w:r w:rsidRPr="00A25940">
        <w:rPr>
          <w:lang w:eastAsia="en-AU"/>
        </w:rPr>
        <w:t>Seedling lettuce plants or duckweed plants (minimum 2/group)</w:t>
      </w:r>
    </w:p>
    <w:p w14:paraId="0CDD7E0A" w14:textId="77777777" w:rsidR="00A25940" w:rsidRPr="00A25940" w:rsidRDefault="00A25940" w:rsidP="00B451BA">
      <w:pPr>
        <w:pStyle w:val="ListBullet"/>
        <w:numPr>
          <w:ilvl w:val="0"/>
          <w:numId w:val="63"/>
        </w:numPr>
        <w:rPr>
          <w:lang w:eastAsia="en-AU"/>
        </w:rPr>
      </w:pPr>
      <w:r w:rsidRPr="00A25940">
        <w:rPr>
          <w:lang w:eastAsia="en-AU"/>
        </w:rPr>
        <w:t>Soil or water for the plants to grow in </w:t>
      </w:r>
    </w:p>
    <w:p w14:paraId="2838EE8C" w14:textId="77777777" w:rsidR="00A25940" w:rsidRPr="00A25940" w:rsidRDefault="00A25940" w:rsidP="00B451BA">
      <w:pPr>
        <w:pStyle w:val="ListBullet"/>
        <w:numPr>
          <w:ilvl w:val="0"/>
          <w:numId w:val="63"/>
        </w:numPr>
        <w:rPr>
          <w:lang w:eastAsia="en-AU"/>
        </w:rPr>
      </w:pPr>
      <w:r w:rsidRPr="00A25940">
        <w:rPr>
          <w:lang w:eastAsia="en-AU"/>
        </w:rPr>
        <w:t>Small containers to hold the seedlings (i.e. egg cartons) </w:t>
      </w:r>
    </w:p>
    <w:p w14:paraId="43101DA1" w14:textId="0D21DB7B" w:rsidR="00440731" w:rsidRDefault="00A25940" w:rsidP="00B451BA">
      <w:pPr>
        <w:pStyle w:val="ListBullet"/>
        <w:numPr>
          <w:ilvl w:val="0"/>
          <w:numId w:val="63"/>
        </w:numPr>
        <w:rPr>
          <w:lang w:eastAsia="en-AU"/>
        </w:rPr>
      </w:pPr>
      <w:r w:rsidRPr="00A25940">
        <w:rPr>
          <w:lang w:eastAsia="en-AU"/>
        </w:rPr>
        <w:t>Dish to contain water under the plants </w:t>
      </w:r>
    </w:p>
    <w:p w14:paraId="5C4D8559" w14:textId="77777777" w:rsidR="00440731" w:rsidRPr="00142FDE" w:rsidRDefault="00440731" w:rsidP="003F730F">
      <w:pPr>
        <w:rPr>
          <w:lang w:eastAsia="en-AU"/>
        </w:rPr>
      </w:pPr>
      <w:r w:rsidRPr="003F730F">
        <w:rPr>
          <w:b/>
          <w:bCs/>
          <w:lang w:eastAsia="en-AU"/>
        </w:rPr>
        <w:t xml:space="preserve">Each </w:t>
      </w:r>
      <w:r>
        <w:rPr>
          <w:b/>
          <w:bCs/>
          <w:lang w:eastAsia="en-AU"/>
        </w:rPr>
        <w:t>student</w:t>
      </w:r>
    </w:p>
    <w:p w14:paraId="7685BACB" w14:textId="77777777" w:rsidR="00A25940" w:rsidRPr="00A25940" w:rsidRDefault="00A25940" w:rsidP="00B451BA">
      <w:pPr>
        <w:pStyle w:val="ListBullet"/>
        <w:numPr>
          <w:ilvl w:val="0"/>
          <w:numId w:val="64"/>
        </w:numPr>
        <w:rPr>
          <w:lang w:eastAsia="en-AU"/>
        </w:rPr>
      </w:pPr>
      <w:r w:rsidRPr="00A25940">
        <w:rPr>
          <w:lang w:eastAsia="en-AU"/>
        </w:rPr>
        <w:t>Individual notebook </w:t>
      </w:r>
    </w:p>
    <w:p w14:paraId="49BED8E0" w14:textId="035BEC92" w:rsidR="00440731" w:rsidRDefault="00A25940" w:rsidP="00B451BA">
      <w:pPr>
        <w:pStyle w:val="ListBullet"/>
        <w:numPr>
          <w:ilvl w:val="0"/>
          <w:numId w:val="64"/>
        </w:numPr>
      </w:pPr>
      <w:r w:rsidRPr="00A25940">
        <w:rPr>
          <w:lang w:eastAsia="en-AU"/>
        </w:rPr>
        <w:t>Testing plant growth Resource sheet</w:t>
      </w:r>
    </w:p>
    <w:tbl>
      <w:tblPr>
        <w:tblStyle w:val="AASETable"/>
        <w:tblW w:w="0" w:type="auto"/>
        <w:tblLook w:val="04A0" w:firstRow="1" w:lastRow="0" w:firstColumn="1" w:lastColumn="0" w:noHBand="0" w:noVBand="1"/>
      </w:tblPr>
      <w:tblGrid>
        <w:gridCol w:w="3284"/>
        <w:gridCol w:w="3285"/>
        <w:gridCol w:w="3285"/>
      </w:tblGrid>
      <w:tr w:rsidR="00440731" w14:paraId="4FED5F9E"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992E1B7" w14:textId="77777777" w:rsidR="00440731" w:rsidRPr="00975818" w:rsidRDefault="00440731" w:rsidP="0073440B">
            <w:pPr>
              <w:spacing w:after="0"/>
              <w:rPr>
                <w:b/>
                <w:bCs/>
              </w:rPr>
            </w:pPr>
            <w:r w:rsidRPr="00975818">
              <w:rPr>
                <w:b/>
                <w:bCs/>
              </w:rPr>
              <w:t xml:space="preserve">Lesson </w:t>
            </w:r>
            <w:r>
              <w:rPr>
                <w:b/>
                <w:bCs/>
              </w:rPr>
              <w:t>r</w:t>
            </w:r>
            <w:r w:rsidRPr="00975818">
              <w:rPr>
                <w:b/>
                <w:bCs/>
              </w:rPr>
              <w:t>outine</w:t>
            </w:r>
          </w:p>
        </w:tc>
        <w:tc>
          <w:tcPr>
            <w:tcW w:w="3285" w:type="dxa"/>
          </w:tcPr>
          <w:p w14:paraId="52EA093D" w14:textId="77777777" w:rsidR="00440731" w:rsidRPr="00975818" w:rsidRDefault="00440731" w:rsidP="0073440B">
            <w:pPr>
              <w:spacing w:after="0"/>
              <w:rPr>
                <w:b/>
                <w:bCs/>
              </w:rPr>
            </w:pPr>
            <w:r w:rsidRPr="00975818">
              <w:rPr>
                <w:b/>
                <w:bCs/>
              </w:rPr>
              <w:t>Estimated time</w:t>
            </w:r>
          </w:p>
        </w:tc>
        <w:tc>
          <w:tcPr>
            <w:tcW w:w="3285" w:type="dxa"/>
          </w:tcPr>
          <w:p w14:paraId="7771483E" w14:textId="77777777" w:rsidR="00440731" w:rsidRPr="00975818" w:rsidRDefault="00440731" w:rsidP="0073440B">
            <w:pPr>
              <w:spacing w:after="0"/>
              <w:rPr>
                <w:b/>
                <w:bCs/>
              </w:rPr>
            </w:pPr>
            <w:r w:rsidRPr="00975818">
              <w:rPr>
                <w:b/>
                <w:bCs/>
              </w:rPr>
              <w:t>Task type</w:t>
            </w:r>
          </w:p>
        </w:tc>
      </w:tr>
      <w:tr w:rsidR="00440731" w14:paraId="74614774"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07A1C38" w14:textId="0F2D1ADE" w:rsidR="00440731" w:rsidRPr="006800EE" w:rsidRDefault="000A17C7" w:rsidP="003F730F">
            <w:pPr>
              <w:spacing w:after="0"/>
              <w:rPr>
                <w:b/>
                <w:bCs/>
              </w:rPr>
            </w:pPr>
            <w:r w:rsidRPr="000A17C7">
              <w:rPr>
                <w:b/>
                <w:bCs/>
              </w:rPr>
              <w:t>Re-orient</w:t>
            </w:r>
          </w:p>
        </w:tc>
        <w:tc>
          <w:tcPr>
            <w:tcW w:w="3285" w:type="dxa"/>
          </w:tcPr>
          <w:p w14:paraId="479978CB" w14:textId="6D4DCE6C" w:rsidR="00440731" w:rsidRDefault="00D53FE8" w:rsidP="003F730F">
            <w:pPr>
              <w:spacing w:after="0"/>
            </w:pPr>
            <w:r>
              <w:t>5</w:t>
            </w:r>
            <w:r w:rsidR="00440731">
              <w:t xml:space="preserve"> minutes</w:t>
            </w:r>
          </w:p>
        </w:tc>
        <w:tc>
          <w:tcPr>
            <w:tcW w:w="3285" w:type="dxa"/>
          </w:tcPr>
          <w:p w14:paraId="65BBE587" w14:textId="24AC3BE8" w:rsidR="00440731" w:rsidRDefault="00440731" w:rsidP="003F730F">
            <w:pPr>
              <w:spacing w:after="0"/>
            </w:pPr>
            <w:r>
              <w:t>Whole class</w:t>
            </w:r>
          </w:p>
        </w:tc>
      </w:tr>
      <w:tr w:rsidR="00B959C4" w14:paraId="78A37AA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A8209D9" w14:textId="46BE5275" w:rsidR="00B959C4" w:rsidRPr="006800EE" w:rsidRDefault="00B959C4" w:rsidP="00B959C4">
            <w:pPr>
              <w:spacing w:after="0"/>
              <w:rPr>
                <w:b/>
                <w:bCs/>
              </w:rPr>
            </w:pPr>
            <w:r>
              <w:rPr>
                <w:b/>
                <w:bCs/>
              </w:rPr>
              <w:t>Question</w:t>
            </w:r>
          </w:p>
        </w:tc>
        <w:tc>
          <w:tcPr>
            <w:tcW w:w="3285" w:type="dxa"/>
          </w:tcPr>
          <w:p w14:paraId="59C098E1" w14:textId="292A9EFF" w:rsidR="00B959C4" w:rsidRDefault="00B959C4" w:rsidP="00B959C4">
            <w:pPr>
              <w:spacing w:after="0"/>
            </w:pPr>
            <w:r>
              <w:t>5 minutes</w:t>
            </w:r>
          </w:p>
        </w:tc>
        <w:tc>
          <w:tcPr>
            <w:tcW w:w="3285" w:type="dxa"/>
          </w:tcPr>
          <w:p w14:paraId="4CB5E1C7" w14:textId="63225DE6" w:rsidR="00B959C4" w:rsidRDefault="00B959C4" w:rsidP="00B959C4">
            <w:pPr>
              <w:spacing w:after="0"/>
            </w:pPr>
            <w:r>
              <w:t>Whole class</w:t>
            </w:r>
          </w:p>
        </w:tc>
      </w:tr>
      <w:tr w:rsidR="006800EE" w14:paraId="6817DFE9"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D409FA7" w14:textId="1B717CCD" w:rsidR="006800EE" w:rsidRPr="006800EE" w:rsidRDefault="00F82400" w:rsidP="003F730F">
            <w:pPr>
              <w:spacing w:after="0"/>
              <w:rPr>
                <w:b/>
                <w:bCs/>
              </w:rPr>
            </w:pPr>
            <w:r>
              <w:rPr>
                <w:b/>
                <w:bCs/>
              </w:rPr>
              <w:t>Investigation</w:t>
            </w:r>
          </w:p>
        </w:tc>
        <w:tc>
          <w:tcPr>
            <w:tcW w:w="3285" w:type="dxa"/>
          </w:tcPr>
          <w:p w14:paraId="53398144" w14:textId="6CFC98B8" w:rsidR="006800EE" w:rsidRDefault="0093451F" w:rsidP="003F730F">
            <w:pPr>
              <w:spacing w:after="0"/>
            </w:pPr>
            <w:r>
              <w:t>30 minutes</w:t>
            </w:r>
          </w:p>
        </w:tc>
        <w:tc>
          <w:tcPr>
            <w:tcW w:w="3285" w:type="dxa"/>
          </w:tcPr>
          <w:p w14:paraId="6020DF00" w14:textId="76BED18C" w:rsidR="006800EE" w:rsidRDefault="0093451F" w:rsidP="003F730F">
            <w:pPr>
              <w:spacing w:after="0"/>
            </w:pPr>
            <w:r>
              <w:t xml:space="preserve">Small group </w:t>
            </w:r>
          </w:p>
        </w:tc>
      </w:tr>
      <w:tr w:rsidR="006800EE" w14:paraId="629E97EF"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D14CD0E" w14:textId="61CCE66F" w:rsidR="006800EE" w:rsidRPr="006800EE" w:rsidRDefault="00214EE3" w:rsidP="003F730F">
            <w:pPr>
              <w:spacing w:after="0"/>
              <w:rPr>
                <w:b/>
                <w:bCs/>
              </w:rPr>
            </w:pPr>
            <w:r>
              <w:rPr>
                <w:b/>
                <w:bCs/>
              </w:rPr>
              <w:t>Integrate</w:t>
            </w:r>
          </w:p>
        </w:tc>
        <w:tc>
          <w:tcPr>
            <w:tcW w:w="3285" w:type="dxa"/>
          </w:tcPr>
          <w:p w14:paraId="620B61A8" w14:textId="25CD96C3" w:rsidR="006800EE" w:rsidRDefault="00214EE3" w:rsidP="003F730F">
            <w:pPr>
              <w:spacing w:after="0"/>
            </w:pPr>
            <w:r>
              <w:t>10 minutes</w:t>
            </w:r>
          </w:p>
        </w:tc>
        <w:tc>
          <w:tcPr>
            <w:tcW w:w="3285" w:type="dxa"/>
          </w:tcPr>
          <w:p w14:paraId="69AE667C" w14:textId="77E4AC12" w:rsidR="006800EE" w:rsidRDefault="0003569F" w:rsidP="003F730F">
            <w:pPr>
              <w:spacing w:after="0"/>
            </w:pPr>
            <w:r>
              <w:t xml:space="preserve">Whole </w:t>
            </w:r>
            <w:r w:rsidR="00214EE3">
              <w:t>c</w:t>
            </w:r>
            <w:r>
              <w:t>lass</w:t>
            </w:r>
          </w:p>
        </w:tc>
      </w:tr>
    </w:tbl>
    <w:p w14:paraId="52FF1E0F" w14:textId="77777777" w:rsidR="00440731" w:rsidRDefault="00440731" w:rsidP="004168AA">
      <w:pPr>
        <w:sectPr w:rsidR="00440731" w:rsidSect="00440731">
          <w:headerReference w:type="default" r:id="rId20"/>
          <w:footerReference w:type="even" r:id="rId21"/>
          <w:footerReference w:type="default" r:id="rId22"/>
          <w:footerReference w:type="first" r:id="rId23"/>
          <w:pgSz w:w="11906" w:h="16838" w:code="9"/>
          <w:pgMar w:top="454" w:right="1021" w:bottom="1304" w:left="1021" w:header="624" w:footer="284" w:gutter="0"/>
          <w:cols w:space="708"/>
          <w:docGrid w:linePitch="360"/>
        </w:sectPr>
      </w:pPr>
    </w:p>
    <w:p w14:paraId="2030F51A" w14:textId="5A812A59" w:rsidR="00440731" w:rsidRDefault="0051096A" w:rsidP="004168AA">
      <w:pPr>
        <w:pStyle w:val="Heading1"/>
      </w:pPr>
      <w:r>
        <w:lastRenderedPageBreak/>
        <w:t>Inquire</w:t>
      </w:r>
    </w:p>
    <w:p w14:paraId="11379D25" w14:textId="6A03BDCC" w:rsidR="00440731" w:rsidRPr="003F730F" w:rsidRDefault="000A17C7" w:rsidP="004168AA">
      <w:pPr>
        <w:pStyle w:val="Heading2"/>
        <w:rPr>
          <w:b w:val="0"/>
          <w:bCs/>
        </w:rPr>
      </w:pPr>
      <w:r w:rsidRPr="000A17C7">
        <w:t>Re-orient</w:t>
      </w:r>
    </w:p>
    <w:p w14:paraId="6B2A67BD" w14:textId="77777777" w:rsidR="00F73D3C" w:rsidRPr="00F73D3C" w:rsidRDefault="00F73D3C" w:rsidP="00F73D3C">
      <w:r w:rsidRPr="00F73D3C">
        <w:t>Recall the previous lesson, focusing on what we know about the requirements of sending astronauts to the Moon or Mars. </w:t>
      </w:r>
    </w:p>
    <w:p w14:paraId="54DA9B05" w14:textId="76F76E45" w:rsidR="00F73D3C" w:rsidRPr="00F73D3C" w:rsidRDefault="00F73D3C" w:rsidP="00F73D3C">
      <w:r w:rsidRPr="00F73D3C">
        <w:t xml:space="preserve">Watch the video </w:t>
      </w:r>
      <w:hyperlink r:id="rId24" w:history="1">
        <w:r w:rsidRPr="00F73D3C">
          <w:rPr>
            <w:rStyle w:val="Hyperlink"/>
            <w:sz w:val="20"/>
          </w:rPr>
          <w:t>Off limits: Space food - Find out what astronauts eat in space</w:t>
        </w:r>
      </w:hyperlink>
      <w:r w:rsidRPr="00F73D3C">
        <w:t xml:space="preserve"> (3:36).</w:t>
      </w:r>
    </w:p>
    <w:p w14:paraId="6179F53E" w14:textId="77777777" w:rsidR="00F73D3C" w:rsidRPr="00F73D3C" w:rsidRDefault="00F73D3C" w:rsidP="00F73D3C">
      <w:r w:rsidRPr="00F73D3C">
        <w:t>Discuss the importance of food to supply us with the energy that we need to move, repair tissue/muscles, and grow. </w:t>
      </w:r>
    </w:p>
    <w:p w14:paraId="17D915EE" w14:textId="6016B5DC" w:rsidR="00440731" w:rsidRPr="003F730F" w:rsidRDefault="00C17F99" w:rsidP="003F730F">
      <w:pPr>
        <w:pStyle w:val="Heading2"/>
        <w:rPr>
          <w:b w:val="0"/>
          <w:bCs/>
        </w:rPr>
      </w:pPr>
      <w:r>
        <w:t>Question</w:t>
      </w:r>
      <w:r w:rsidR="00440731">
        <w:t xml:space="preserve"> • </w:t>
      </w:r>
      <w:r w:rsidRPr="0097544A">
        <w:rPr>
          <w:b w:val="0"/>
          <w:bCs/>
        </w:rPr>
        <w:t xml:space="preserve">What </w:t>
      </w:r>
      <w:r w:rsidR="0097544A" w:rsidRPr="0097544A">
        <w:rPr>
          <w:b w:val="0"/>
          <w:bCs/>
        </w:rPr>
        <w:t>do plants need?</w:t>
      </w:r>
      <w:r w:rsidR="0097544A">
        <w:t xml:space="preserve"> </w:t>
      </w:r>
    </w:p>
    <w:p w14:paraId="65CF2984" w14:textId="77777777" w:rsidR="00BD77A8" w:rsidRPr="00BD77A8" w:rsidRDefault="00BD77A8" w:rsidP="00BD77A8">
      <w:r w:rsidRPr="00BD77A8">
        <w:t>Discuss the challenges of supplying food to astronauts when they are further away from Earth (such as on the Moon and Mars). </w:t>
      </w:r>
    </w:p>
    <w:p w14:paraId="57789C98" w14:textId="77777777" w:rsidR="00BD77A8" w:rsidRPr="00BD77A8" w:rsidRDefault="00BD77A8" w:rsidP="00BD77A8">
      <w:r w:rsidRPr="00BD77A8">
        <w:t>(Slide 9) Recall food chains all start with a plant and that plants need sunlight.  </w:t>
      </w:r>
    </w:p>
    <w:p w14:paraId="491C65C9" w14:textId="526A2DAE" w:rsidR="00BD77A8" w:rsidRPr="00BD77A8" w:rsidRDefault="00BD77A8" w:rsidP="00BD77A8">
      <w:pPr>
        <w:rPr>
          <w:rStyle w:val="Strong"/>
        </w:rPr>
      </w:pPr>
      <w:r w:rsidRPr="00BD77A8">
        <w:rPr>
          <w:rStyle w:val="Strong"/>
        </w:rPr>
        <w:t>Potential discussion prompts </w:t>
      </w:r>
    </w:p>
    <w:p w14:paraId="61799F71" w14:textId="77777777" w:rsidR="00BD77A8" w:rsidRPr="00BD77A8" w:rsidRDefault="00BD77A8" w:rsidP="009F6D8F">
      <w:pPr>
        <w:numPr>
          <w:ilvl w:val="0"/>
          <w:numId w:val="24"/>
        </w:numPr>
      </w:pPr>
      <w:r w:rsidRPr="00BD77A8">
        <w:rPr>
          <w:i/>
          <w:iCs/>
        </w:rPr>
        <w:t>What foods do astronauts need?</w:t>
      </w:r>
      <w:r w:rsidRPr="00BD77A8">
        <w:t> </w:t>
      </w:r>
    </w:p>
    <w:p w14:paraId="11E6A093" w14:textId="77777777" w:rsidR="00BD77A8" w:rsidRPr="00BD77A8" w:rsidRDefault="00BD77A8" w:rsidP="009F6D8F">
      <w:pPr>
        <w:numPr>
          <w:ilvl w:val="1"/>
          <w:numId w:val="24"/>
        </w:numPr>
      </w:pPr>
      <w:r w:rsidRPr="00BD77A8">
        <w:t>A variety of different foods and fibre so they stay healthy and fit for space. </w:t>
      </w:r>
    </w:p>
    <w:p w14:paraId="57AAD7CE" w14:textId="77777777" w:rsidR="00BD77A8" w:rsidRPr="00BD77A8" w:rsidRDefault="00BD77A8" w:rsidP="009F6D8F">
      <w:pPr>
        <w:numPr>
          <w:ilvl w:val="0"/>
          <w:numId w:val="24"/>
        </w:numPr>
      </w:pPr>
      <w:r w:rsidRPr="00BD77A8">
        <w:rPr>
          <w:i/>
          <w:iCs/>
        </w:rPr>
        <w:t>Where are we/humans located in a food chain?</w:t>
      </w:r>
      <w:r w:rsidRPr="00BD77A8">
        <w:t> </w:t>
      </w:r>
    </w:p>
    <w:p w14:paraId="5025E0B6" w14:textId="77777777" w:rsidR="00BD77A8" w:rsidRPr="00BD77A8" w:rsidRDefault="00BD77A8" w:rsidP="009F6D8F">
      <w:pPr>
        <w:numPr>
          <w:ilvl w:val="1"/>
          <w:numId w:val="24"/>
        </w:numPr>
      </w:pPr>
      <w:r w:rsidRPr="00BD77A8">
        <w:t>We are omnivores that eat plants and other animals. Therefore, we are second or third (trophic level) on the food chain. </w:t>
      </w:r>
    </w:p>
    <w:p w14:paraId="582A8F04" w14:textId="77777777" w:rsidR="00BD77A8" w:rsidRPr="00BD77A8" w:rsidRDefault="00BD77A8" w:rsidP="009F6D8F">
      <w:pPr>
        <w:numPr>
          <w:ilvl w:val="0"/>
          <w:numId w:val="24"/>
        </w:numPr>
      </w:pPr>
      <w:r w:rsidRPr="00BD77A8">
        <w:rPr>
          <w:i/>
          <w:iCs/>
        </w:rPr>
        <w:t>What is at the start of all food chains?</w:t>
      </w:r>
      <w:r w:rsidRPr="00BD77A8">
        <w:t> </w:t>
      </w:r>
    </w:p>
    <w:p w14:paraId="73BD71AE" w14:textId="77777777" w:rsidR="00BD77A8" w:rsidRPr="00BD77A8" w:rsidRDefault="00BD77A8" w:rsidP="009F6D8F">
      <w:pPr>
        <w:numPr>
          <w:ilvl w:val="1"/>
          <w:numId w:val="24"/>
        </w:numPr>
      </w:pPr>
      <w:r w:rsidRPr="00BD77A8">
        <w:t>Plants.</w:t>
      </w:r>
    </w:p>
    <w:p w14:paraId="45BF0943" w14:textId="77777777" w:rsidR="00BD77A8" w:rsidRPr="00BD77A8" w:rsidRDefault="00BD77A8" w:rsidP="009F6D8F">
      <w:pPr>
        <w:numPr>
          <w:ilvl w:val="0"/>
          <w:numId w:val="24"/>
        </w:numPr>
      </w:pPr>
      <w:r w:rsidRPr="00BD77A8">
        <w:rPr>
          <w:i/>
          <w:iCs/>
        </w:rPr>
        <w:t>How do plants get their energy?</w:t>
      </w:r>
      <w:r w:rsidRPr="00BD77A8">
        <w:t> </w:t>
      </w:r>
    </w:p>
    <w:p w14:paraId="4CD31C4A" w14:textId="77777777" w:rsidR="00BD77A8" w:rsidRPr="00BD77A8" w:rsidRDefault="00BD77A8" w:rsidP="009F6D8F">
      <w:pPr>
        <w:numPr>
          <w:ilvl w:val="1"/>
          <w:numId w:val="24"/>
        </w:numPr>
      </w:pPr>
      <w:r w:rsidRPr="00BD77A8">
        <w:t>Sunlight.</w:t>
      </w:r>
    </w:p>
    <w:p w14:paraId="59F131A0" w14:textId="77777777" w:rsidR="00BD77A8" w:rsidRPr="00BD77A8" w:rsidRDefault="00BD77A8" w:rsidP="009F6D8F">
      <w:pPr>
        <w:numPr>
          <w:ilvl w:val="0"/>
          <w:numId w:val="24"/>
        </w:numPr>
      </w:pPr>
      <w:r w:rsidRPr="00BD77A8">
        <w:rPr>
          <w:i/>
          <w:iCs/>
        </w:rPr>
        <w:t>Does the International Space Station (ISS) have natural light?</w:t>
      </w:r>
      <w:r w:rsidRPr="00BD77A8">
        <w:t> </w:t>
      </w:r>
    </w:p>
    <w:p w14:paraId="1509B2CD" w14:textId="77777777" w:rsidR="00BD77A8" w:rsidRPr="00BD77A8" w:rsidRDefault="00BD77A8" w:rsidP="009F6D8F">
      <w:pPr>
        <w:numPr>
          <w:ilvl w:val="1"/>
          <w:numId w:val="24"/>
        </w:numPr>
      </w:pPr>
      <w:r w:rsidRPr="00BD77A8">
        <w:t>No. It uses artificial light.  </w:t>
      </w:r>
    </w:p>
    <w:p w14:paraId="301D16A0" w14:textId="77777777" w:rsidR="00BD77A8" w:rsidRPr="00BD77A8" w:rsidRDefault="00BD77A8" w:rsidP="00BD77A8">
      <w:r w:rsidRPr="00BD77A8">
        <w:rPr>
          <w:b/>
          <w:bCs/>
        </w:rPr>
        <w:t>Pose the question:</w:t>
      </w:r>
      <w:r w:rsidRPr="00BD77A8">
        <w:t> </w:t>
      </w:r>
      <w:r w:rsidRPr="00BD77A8">
        <w:rPr>
          <w:i/>
          <w:iCs/>
        </w:rPr>
        <w:t xml:space="preserve"> Does it matter what colour of light the plants are exposed to? </w:t>
      </w:r>
      <w:r w:rsidRPr="00BD77A8">
        <w:t> </w:t>
      </w:r>
    </w:p>
    <w:p w14:paraId="66F9BBC8" w14:textId="77777777" w:rsidR="00BD77A8" w:rsidRPr="00BD77A8" w:rsidRDefault="00BD77A8" w:rsidP="00BD77A8">
      <w:r w:rsidRPr="00BD77A8">
        <w:t>Explain that students will be testing this during the teaching sequence.</w:t>
      </w:r>
    </w:p>
    <w:p w14:paraId="56740177" w14:textId="18E02529" w:rsidR="00440731" w:rsidRDefault="00BD77A8" w:rsidP="004168AA">
      <w:r w:rsidRPr="00BD77A8">
        <w:rPr>
          <w:b/>
          <w:bCs/>
        </w:rPr>
        <w:t>Pose the question:</w:t>
      </w:r>
      <w:r w:rsidRPr="00BD77A8">
        <w:t xml:space="preserve"> </w:t>
      </w:r>
      <w:r w:rsidRPr="00BD77A8">
        <w:rPr>
          <w:i/>
          <w:iCs/>
        </w:rPr>
        <w:t>How do we know if a plant is growing well under coloured light?</w:t>
      </w:r>
      <w:r w:rsidRPr="00BD77A8">
        <w:t> </w:t>
      </w:r>
    </w:p>
    <w:p w14:paraId="3B691702" w14:textId="1658DDE5" w:rsidR="00440731" w:rsidRPr="003F730F" w:rsidRDefault="000742C2" w:rsidP="003F730F">
      <w:pPr>
        <w:pStyle w:val="Heading2"/>
        <w:rPr>
          <w:b w:val="0"/>
          <w:bCs/>
        </w:rPr>
      </w:pPr>
      <w:r>
        <w:t>Investigation</w:t>
      </w:r>
      <w:r w:rsidR="00440731">
        <w:t xml:space="preserve"> • </w:t>
      </w:r>
      <w:r w:rsidR="00CE588F" w:rsidRPr="00CE588F">
        <w:rPr>
          <w:b w:val="0"/>
          <w:bCs/>
        </w:rPr>
        <w:t>Plant growth experiments</w:t>
      </w:r>
    </w:p>
    <w:p w14:paraId="79231ECE" w14:textId="672593AF" w:rsidR="00CF192C" w:rsidRPr="00CF192C" w:rsidRDefault="00CF192C" w:rsidP="00CF192C">
      <w:r>
        <w:t>D</w:t>
      </w:r>
      <w:r w:rsidRPr="00CF192C">
        <w:t>isplay a plant for students to observe. </w:t>
      </w:r>
    </w:p>
    <w:p w14:paraId="5361B8C0" w14:textId="77777777" w:rsidR="00CF192C" w:rsidRPr="00CF192C" w:rsidRDefault="00CF192C" w:rsidP="00CF192C">
      <w:r w:rsidRPr="00CF192C">
        <w:rPr>
          <w:rFonts w:ascii="Segoe UI Symbol" w:hAnsi="Segoe UI Symbol" w:cs="Segoe UI Symbol"/>
        </w:rPr>
        <w:t>✎</w:t>
      </w:r>
      <w:r w:rsidRPr="00CF192C">
        <w:t xml:space="preserve"> STUDENT NOTES: Draw a diagram of the plant. </w:t>
      </w:r>
    </w:p>
    <w:p w14:paraId="66F97796" w14:textId="77777777" w:rsidR="00CF192C" w:rsidRPr="00CF192C" w:rsidRDefault="00CF192C" w:rsidP="00CF192C">
      <w:r w:rsidRPr="00CF192C">
        <w:t>Discuss the importance of drawing what they see rather than what they expect to see.  </w:t>
      </w:r>
    </w:p>
    <w:p w14:paraId="0B6DAD88" w14:textId="08189060" w:rsidR="00CF192C" w:rsidRPr="00CF192C" w:rsidRDefault="00CF192C" w:rsidP="00CF192C">
      <w:pPr>
        <w:rPr>
          <w:b/>
          <w:bCs/>
        </w:rPr>
      </w:pPr>
      <w:r w:rsidRPr="00CF192C">
        <w:rPr>
          <w:b/>
          <w:bCs/>
        </w:rPr>
        <w:t>Potential discussion prompts </w:t>
      </w:r>
    </w:p>
    <w:p w14:paraId="09A6ED70" w14:textId="77777777" w:rsidR="00CF192C" w:rsidRPr="00CF192C" w:rsidRDefault="00CF192C" w:rsidP="009F6D8F">
      <w:pPr>
        <w:numPr>
          <w:ilvl w:val="0"/>
          <w:numId w:val="25"/>
        </w:numPr>
      </w:pPr>
      <w:r w:rsidRPr="00CF192C">
        <w:rPr>
          <w:i/>
          <w:iCs/>
        </w:rPr>
        <w:t>How many leaves does your plant have?</w:t>
      </w:r>
      <w:r w:rsidRPr="00CF192C">
        <w:t> </w:t>
      </w:r>
    </w:p>
    <w:p w14:paraId="63EF898C" w14:textId="77777777" w:rsidR="00CF192C" w:rsidRPr="00CF192C" w:rsidRDefault="00CF192C" w:rsidP="009F6D8F">
      <w:pPr>
        <w:numPr>
          <w:ilvl w:val="0"/>
          <w:numId w:val="25"/>
        </w:numPr>
      </w:pPr>
      <w:r w:rsidRPr="00CF192C">
        <w:rPr>
          <w:i/>
          <w:iCs/>
        </w:rPr>
        <w:t>What shape are the leaves?</w:t>
      </w:r>
      <w:r w:rsidRPr="00CF192C">
        <w:t> </w:t>
      </w:r>
    </w:p>
    <w:p w14:paraId="777CB1F9" w14:textId="77777777" w:rsidR="00CF192C" w:rsidRPr="00CF192C" w:rsidRDefault="00CF192C" w:rsidP="009F6D8F">
      <w:pPr>
        <w:numPr>
          <w:ilvl w:val="0"/>
          <w:numId w:val="25"/>
        </w:numPr>
      </w:pPr>
      <w:r w:rsidRPr="00CF192C">
        <w:rPr>
          <w:i/>
          <w:iCs/>
        </w:rPr>
        <w:t>Do they have smooth edges or bumps/serrated edges?</w:t>
      </w:r>
      <w:r w:rsidRPr="00CF192C">
        <w:t> </w:t>
      </w:r>
    </w:p>
    <w:p w14:paraId="05C48FCD" w14:textId="77777777" w:rsidR="00CF192C" w:rsidRPr="00CF192C" w:rsidRDefault="00CF192C" w:rsidP="009F6D8F">
      <w:pPr>
        <w:numPr>
          <w:ilvl w:val="0"/>
          <w:numId w:val="25"/>
        </w:numPr>
      </w:pPr>
      <w:r w:rsidRPr="00CF192C">
        <w:rPr>
          <w:i/>
          <w:iCs/>
        </w:rPr>
        <w:t>Is there a vein/xylem down the middle?</w:t>
      </w:r>
      <w:r w:rsidRPr="00CF192C">
        <w:t> </w:t>
      </w:r>
    </w:p>
    <w:p w14:paraId="60CD6624" w14:textId="77777777" w:rsidR="00CF192C" w:rsidRPr="00CF192C" w:rsidRDefault="00CF192C" w:rsidP="009F6D8F">
      <w:pPr>
        <w:numPr>
          <w:ilvl w:val="0"/>
          <w:numId w:val="25"/>
        </w:numPr>
      </w:pPr>
      <w:r w:rsidRPr="00CF192C">
        <w:rPr>
          <w:i/>
          <w:iCs/>
        </w:rPr>
        <w:t>Are there smaller veins coming off a central vein?</w:t>
      </w:r>
      <w:r w:rsidRPr="00CF192C">
        <w:t> </w:t>
      </w:r>
    </w:p>
    <w:p w14:paraId="42D45589" w14:textId="77777777" w:rsidR="00CF192C" w:rsidRPr="00CF192C" w:rsidRDefault="00CF192C" w:rsidP="009F6D8F">
      <w:pPr>
        <w:numPr>
          <w:ilvl w:val="0"/>
          <w:numId w:val="25"/>
        </w:numPr>
      </w:pPr>
      <w:r w:rsidRPr="00CF192C">
        <w:rPr>
          <w:i/>
          <w:iCs/>
        </w:rPr>
        <w:t>Is the leaf one colour or darker in some places?</w:t>
      </w:r>
      <w:r w:rsidRPr="00CF192C">
        <w:t> </w:t>
      </w:r>
    </w:p>
    <w:p w14:paraId="66E2362B" w14:textId="77777777" w:rsidR="00CF192C" w:rsidRPr="00CF192C" w:rsidRDefault="00CF192C" w:rsidP="009F6D8F">
      <w:pPr>
        <w:numPr>
          <w:ilvl w:val="0"/>
          <w:numId w:val="25"/>
        </w:numPr>
      </w:pPr>
      <w:r w:rsidRPr="00CF192C">
        <w:rPr>
          <w:i/>
          <w:iCs/>
        </w:rPr>
        <w:t>How are the leaves attached?</w:t>
      </w:r>
      <w:r w:rsidRPr="00CF192C">
        <w:t> </w:t>
      </w:r>
    </w:p>
    <w:p w14:paraId="0F4501D1" w14:textId="77777777" w:rsidR="00CF192C" w:rsidRPr="00CF192C" w:rsidRDefault="00CF192C" w:rsidP="009F6D8F">
      <w:pPr>
        <w:numPr>
          <w:ilvl w:val="0"/>
          <w:numId w:val="25"/>
        </w:numPr>
      </w:pPr>
      <w:r w:rsidRPr="00CF192C">
        <w:rPr>
          <w:i/>
          <w:iCs/>
        </w:rPr>
        <w:lastRenderedPageBreak/>
        <w:t>What labels or measurements does you picture need?</w:t>
      </w:r>
      <w:r w:rsidRPr="00CF192C">
        <w:t> </w:t>
      </w:r>
    </w:p>
    <w:p w14:paraId="65635B82" w14:textId="77777777" w:rsidR="00CF192C" w:rsidRPr="00CF192C" w:rsidRDefault="00CF192C" w:rsidP="00CF192C">
      <w:r w:rsidRPr="00CF192C">
        <w:t xml:space="preserve">(Slide 10) Brainstorm all the ways a plant can be measured. Options include the number/colour/length/height/width of leaves and number/length/depth/width of roots. </w:t>
      </w:r>
    </w:p>
    <w:p w14:paraId="2FBA66FD" w14:textId="77777777" w:rsidR="00CF192C" w:rsidRPr="00CF192C" w:rsidRDefault="00CF192C" w:rsidP="00CF192C">
      <w:r w:rsidRPr="00CF192C">
        <w:rPr>
          <w:rFonts w:ascii="Segoe UI Symbol" w:hAnsi="Segoe UI Symbol" w:cs="Segoe UI Symbol"/>
        </w:rPr>
        <w:t>✎</w:t>
      </w:r>
      <w:r w:rsidRPr="00CF192C">
        <w:t xml:space="preserve"> STUDENT NOTES: Record ideas.</w:t>
      </w:r>
    </w:p>
    <w:p w14:paraId="1D0DCCCE" w14:textId="77777777" w:rsidR="00CF192C" w:rsidRPr="00CF192C" w:rsidRDefault="00CF192C" w:rsidP="00CF192C">
      <w:r w:rsidRPr="00CF192C">
        <w:t>(Slide 11) Brainstorm all the things/variables that may change the way a plant will grow. Record each variable on a sticky-note and display on a board or window. Make sure ‘coloured light’ is included.</w:t>
      </w:r>
    </w:p>
    <w:p w14:paraId="3576CCF5" w14:textId="77777777" w:rsidR="00CF192C" w:rsidRPr="00CF192C" w:rsidRDefault="00CF192C" w:rsidP="00CF192C">
      <w:r w:rsidRPr="00CF192C">
        <w:t>Discuss the meaning of an independent variable and move the sticky-note with ‘coloured light’ to one side. Label it ‘independent variable’. </w:t>
      </w:r>
    </w:p>
    <w:p w14:paraId="29A1AFD7" w14:textId="77777777" w:rsidR="00CF192C" w:rsidRPr="00CF192C" w:rsidRDefault="00CF192C" w:rsidP="00CF192C">
      <w:r w:rsidRPr="00CF192C">
        <w:t xml:space="preserve">Discuss what would be the most reliable way to measure plant growth (dependent variable). </w:t>
      </w:r>
    </w:p>
    <w:p w14:paraId="3AE3A6F8" w14:textId="77777777" w:rsidR="00CF192C" w:rsidRPr="00CF192C" w:rsidRDefault="00CF192C" w:rsidP="00CF192C">
      <w:r w:rsidRPr="00CF192C">
        <w:t xml:space="preserve">Students are likely to suggest using plant height </w:t>
      </w:r>
      <w:proofErr w:type="gramStart"/>
      <w:r w:rsidRPr="00CF192C">
        <w:t>as a way to</w:t>
      </w:r>
      <w:proofErr w:type="gramEnd"/>
      <w:r w:rsidRPr="00CF192C">
        <w:t xml:space="preserve"> measure plant growth. However, when lettuce leaves grow in green light, they will initially grow taller </w:t>
      </w:r>
      <w:proofErr w:type="gramStart"/>
      <w:r w:rsidRPr="00CF192C">
        <w:t>in an attempt to</w:t>
      </w:r>
      <w:proofErr w:type="gramEnd"/>
      <w:r w:rsidRPr="00CF192C">
        <w:t xml:space="preserve"> reach light with greater energy, before withering. For this </w:t>
      </w:r>
      <w:proofErr w:type="gramStart"/>
      <w:r w:rsidRPr="00CF192C">
        <w:t>reason</w:t>
      </w:r>
      <w:proofErr w:type="gramEnd"/>
      <w:r w:rsidRPr="00CF192C">
        <w:t xml:space="preserve"> height is not a good choice of dependent variable.</w:t>
      </w:r>
    </w:p>
    <w:p w14:paraId="4A894618" w14:textId="77777777" w:rsidR="00CF192C" w:rsidRPr="00CF192C" w:rsidRDefault="00CF192C" w:rsidP="00CF192C">
      <w:r w:rsidRPr="00CF192C">
        <w:rPr>
          <w:b/>
          <w:bCs/>
        </w:rPr>
        <w:t xml:space="preserve">Optional: </w:t>
      </w:r>
      <w:r w:rsidRPr="00CF192C">
        <w:t xml:space="preserve">Different student groups may decide to measure different dependent variables. </w:t>
      </w:r>
    </w:p>
    <w:p w14:paraId="0F52E3EF" w14:textId="77777777" w:rsidR="00CF192C" w:rsidRPr="00CF192C" w:rsidRDefault="00CF192C" w:rsidP="00CF192C">
      <w:r w:rsidRPr="00CF192C">
        <w:t xml:space="preserve">Group the remaining variables as ‘controlled </w:t>
      </w:r>
      <w:proofErr w:type="gramStart"/>
      <w:r w:rsidRPr="00CF192C">
        <w:t>variables’</w:t>
      </w:r>
      <w:proofErr w:type="gramEnd"/>
      <w:r w:rsidRPr="00CF192C">
        <w:t>. Discuss how it is easy to make assumptions about the controlled variables (e.g. assume that the temperature near windows is the same as the temperature in the centre of the room).  </w:t>
      </w:r>
    </w:p>
    <w:p w14:paraId="79FEF9CC" w14:textId="5AA9CFAA" w:rsidR="00CF192C" w:rsidRPr="00CF192C" w:rsidRDefault="00CF192C" w:rsidP="00CF192C">
      <w:pPr>
        <w:rPr>
          <w:b/>
          <w:bCs/>
        </w:rPr>
      </w:pPr>
      <w:r w:rsidRPr="00CF192C">
        <w:rPr>
          <w:b/>
          <w:bCs/>
        </w:rPr>
        <w:t>Potential discussion prompts </w:t>
      </w:r>
    </w:p>
    <w:p w14:paraId="45C20D3B" w14:textId="77777777" w:rsidR="00CF192C" w:rsidRPr="00CF192C" w:rsidRDefault="00CF192C" w:rsidP="009F6D8F">
      <w:pPr>
        <w:numPr>
          <w:ilvl w:val="0"/>
          <w:numId w:val="26"/>
        </w:numPr>
      </w:pPr>
      <w:r w:rsidRPr="00CF192C">
        <w:rPr>
          <w:i/>
          <w:iCs/>
        </w:rPr>
        <w:t>What does the word ‘</w:t>
      </w:r>
      <w:proofErr w:type="gramStart"/>
      <w:r w:rsidRPr="00CF192C">
        <w:rPr>
          <w:i/>
          <w:iCs/>
        </w:rPr>
        <w:t>controlled</w:t>
      </w:r>
      <w:proofErr w:type="gramEnd"/>
      <w:r w:rsidRPr="00CF192C">
        <w:rPr>
          <w:i/>
          <w:iCs/>
        </w:rPr>
        <w:t>’ mean?</w:t>
      </w:r>
      <w:r w:rsidRPr="00CF192C">
        <w:t> </w:t>
      </w:r>
    </w:p>
    <w:p w14:paraId="40826FAB" w14:textId="77777777" w:rsidR="00CF192C" w:rsidRPr="00CF192C" w:rsidRDefault="00CF192C" w:rsidP="009F6D8F">
      <w:pPr>
        <w:numPr>
          <w:ilvl w:val="1"/>
          <w:numId w:val="26"/>
        </w:numPr>
      </w:pPr>
      <w:r w:rsidRPr="00CF192C">
        <w:t>To make sure that each plant is in the same conditions except for the one change that we make (independent variable). </w:t>
      </w:r>
    </w:p>
    <w:p w14:paraId="6702C7CA" w14:textId="77777777" w:rsidR="00CF192C" w:rsidRPr="00CF192C" w:rsidRDefault="00CF192C" w:rsidP="009F6D8F">
      <w:pPr>
        <w:numPr>
          <w:ilvl w:val="0"/>
          <w:numId w:val="26"/>
        </w:numPr>
      </w:pPr>
      <w:r w:rsidRPr="00CF192C">
        <w:rPr>
          <w:i/>
          <w:iCs/>
        </w:rPr>
        <w:t>Why is it important to keep the conditions between all the plants the same (except for the independent variable)?</w:t>
      </w:r>
      <w:r w:rsidRPr="00CF192C">
        <w:t> </w:t>
      </w:r>
    </w:p>
    <w:p w14:paraId="70B773F6" w14:textId="77777777" w:rsidR="00CF192C" w:rsidRPr="00CF192C" w:rsidRDefault="00CF192C" w:rsidP="009F6D8F">
      <w:pPr>
        <w:numPr>
          <w:ilvl w:val="1"/>
          <w:numId w:val="26"/>
        </w:numPr>
      </w:pPr>
      <w:proofErr w:type="gramStart"/>
      <w:r w:rsidRPr="00CF192C">
        <w:t>So</w:t>
      </w:r>
      <w:proofErr w:type="gramEnd"/>
      <w:r w:rsidRPr="00CF192C">
        <w:t xml:space="preserve"> we know that the variable that we select is the one that caused the change. </w:t>
      </w:r>
    </w:p>
    <w:p w14:paraId="48E88D91" w14:textId="77777777" w:rsidR="00CF192C" w:rsidRPr="00CF192C" w:rsidRDefault="00CF192C" w:rsidP="009F6D8F">
      <w:pPr>
        <w:numPr>
          <w:ilvl w:val="0"/>
          <w:numId w:val="26"/>
        </w:numPr>
      </w:pPr>
      <w:r w:rsidRPr="00CF192C">
        <w:rPr>
          <w:i/>
          <w:iCs/>
        </w:rPr>
        <w:t>How can we control the variables we have identified?</w:t>
      </w:r>
      <w:r w:rsidRPr="00CF192C">
        <w:t> </w:t>
      </w:r>
    </w:p>
    <w:p w14:paraId="1C8BCE6B" w14:textId="77777777" w:rsidR="00CF192C" w:rsidRPr="00CF192C" w:rsidRDefault="00CF192C" w:rsidP="009F6D8F">
      <w:pPr>
        <w:numPr>
          <w:ilvl w:val="0"/>
          <w:numId w:val="26"/>
        </w:numPr>
      </w:pPr>
      <w:r w:rsidRPr="00CF192C">
        <w:rPr>
          <w:i/>
          <w:iCs/>
        </w:rPr>
        <w:t>How could we measure these variables to ensure that one plant does not have different conditions from other plants?</w:t>
      </w:r>
      <w:r w:rsidRPr="00CF192C">
        <w:t> </w:t>
      </w:r>
    </w:p>
    <w:p w14:paraId="3A7A9113" w14:textId="77777777" w:rsidR="00CF192C" w:rsidRPr="00CF192C" w:rsidRDefault="00CF192C" w:rsidP="00CF192C">
      <w:r w:rsidRPr="00CF192C">
        <w:rPr>
          <w:rFonts w:ascii="Segoe UI Symbol" w:hAnsi="Segoe UI Symbol" w:cs="Segoe UI Symbol"/>
        </w:rPr>
        <w:t>✎</w:t>
      </w:r>
      <w:r w:rsidRPr="00CF192C">
        <w:t xml:space="preserve">STUDENT NOTES: Record the different variables and how they will be controlled in the </w:t>
      </w:r>
      <w:r w:rsidRPr="00CF192C">
        <w:rPr>
          <w:b/>
          <w:bCs/>
        </w:rPr>
        <w:t xml:space="preserve">Testing plant growth Resource sheet </w:t>
      </w:r>
      <w:r w:rsidRPr="00CF192C">
        <w:t>(Slide 12). Plan your experiment and consider any possible risks involved.</w:t>
      </w:r>
    </w:p>
    <w:p w14:paraId="0B1C5435" w14:textId="77777777" w:rsidR="00CF192C" w:rsidRPr="00CF192C" w:rsidRDefault="00CF192C" w:rsidP="00CF192C">
      <w:r w:rsidRPr="00CF192C">
        <w:t>Allow students time to set up their experiments. Consider:</w:t>
      </w:r>
    </w:p>
    <w:p w14:paraId="58D7219C" w14:textId="01BE2D4C" w:rsidR="00CF192C" w:rsidRPr="00CF192C" w:rsidRDefault="00CF192C" w:rsidP="009F6D8F">
      <w:pPr>
        <w:numPr>
          <w:ilvl w:val="0"/>
          <w:numId w:val="27"/>
        </w:numPr>
      </w:pPr>
      <w:r w:rsidRPr="00CF192C">
        <w:t>using the skewers and masking tape to make a pyramid scaffold for the cellophane. If this is done carefully, the pyramids can be stored and reused in the following years. </w:t>
      </w:r>
    </w:p>
    <w:p w14:paraId="48CEB50B" w14:textId="21B2A842" w:rsidR="00440731" w:rsidRDefault="00CF192C" w:rsidP="00EE5BB0">
      <w:pPr>
        <w:pStyle w:val="ListParagraph"/>
        <w:numPr>
          <w:ilvl w:val="0"/>
          <w:numId w:val="27"/>
        </w:numPr>
      </w:pPr>
      <w:r w:rsidRPr="00CF192C">
        <w:t>using double layers of cellophane (especially the green) provides for more thorough filtering of the light reaching the leaves of the plants. </w:t>
      </w:r>
    </w:p>
    <w:p w14:paraId="3D04458E" w14:textId="63C9D660" w:rsidR="00440731" w:rsidRPr="003F730F" w:rsidRDefault="00566614" w:rsidP="003F730F">
      <w:pPr>
        <w:pStyle w:val="Heading2"/>
        <w:rPr>
          <w:b w:val="0"/>
          <w:bCs/>
        </w:rPr>
      </w:pPr>
      <w:bookmarkStart w:id="1" w:name="_Hlk210806274"/>
      <w:r>
        <w:t>Integrate</w:t>
      </w:r>
      <w:r w:rsidR="00440731">
        <w:t xml:space="preserve"> • </w:t>
      </w:r>
      <w:r w:rsidR="00196C1A" w:rsidRPr="00214EE3">
        <w:rPr>
          <w:b w:val="0"/>
          <w:bCs/>
        </w:rPr>
        <w:t>Flow of energy in space</w:t>
      </w:r>
    </w:p>
    <w:bookmarkEnd w:id="1"/>
    <w:p w14:paraId="543FBC7C" w14:textId="77777777" w:rsidR="009F6D8F" w:rsidRPr="009F6D8F" w:rsidRDefault="009F6D8F" w:rsidP="009F6D8F">
      <w:r w:rsidRPr="009F6D8F">
        <w:t>Discuss why it is important to make initial measurements of the plants. Confirm with the students what dependent variable(s) they will be measuring in a reproducible way. </w:t>
      </w:r>
    </w:p>
    <w:p w14:paraId="2C2EB737" w14:textId="0B8AD89F" w:rsidR="009F6D8F" w:rsidRPr="009F6D8F" w:rsidRDefault="009F6D8F" w:rsidP="009F6D8F">
      <w:pPr>
        <w:rPr>
          <w:b/>
          <w:bCs/>
        </w:rPr>
      </w:pPr>
      <w:r w:rsidRPr="009F6D8F">
        <w:rPr>
          <w:b/>
          <w:bCs/>
        </w:rPr>
        <w:t>Potential discussion prompts </w:t>
      </w:r>
    </w:p>
    <w:p w14:paraId="17378E7A" w14:textId="77777777" w:rsidR="009F6D8F" w:rsidRPr="009F6D8F" w:rsidRDefault="009F6D8F" w:rsidP="009F6D8F">
      <w:pPr>
        <w:numPr>
          <w:ilvl w:val="0"/>
          <w:numId w:val="28"/>
        </w:numPr>
      </w:pPr>
      <w:r w:rsidRPr="009F6D8F">
        <w:rPr>
          <w:i/>
          <w:iCs/>
        </w:rPr>
        <w:t>What type of measurements or observations will you make?</w:t>
      </w:r>
      <w:r w:rsidRPr="009F6D8F">
        <w:t> </w:t>
      </w:r>
    </w:p>
    <w:p w14:paraId="49619B76" w14:textId="77777777" w:rsidR="009F6D8F" w:rsidRPr="009F6D8F" w:rsidRDefault="009F6D8F" w:rsidP="009F6D8F">
      <w:pPr>
        <w:numPr>
          <w:ilvl w:val="0"/>
          <w:numId w:val="28"/>
        </w:numPr>
      </w:pPr>
      <w:r w:rsidRPr="009F6D8F">
        <w:rPr>
          <w:i/>
          <w:iCs/>
        </w:rPr>
        <w:t>Will your data be quantitative (numerical) or qualitative (descriptions)?</w:t>
      </w:r>
      <w:r w:rsidRPr="009F6D8F">
        <w:t> </w:t>
      </w:r>
    </w:p>
    <w:p w14:paraId="4095E019" w14:textId="77777777" w:rsidR="009F6D8F" w:rsidRPr="009F6D8F" w:rsidRDefault="009F6D8F" w:rsidP="009F6D8F">
      <w:pPr>
        <w:numPr>
          <w:ilvl w:val="0"/>
          <w:numId w:val="28"/>
        </w:numPr>
      </w:pPr>
      <w:r w:rsidRPr="009F6D8F">
        <w:rPr>
          <w:i/>
          <w:iCs/>
        </w:rPr>
        <w:t>How will you record your data? </w:t>
      </w:r>
      <w:r w:rsidRPr="009F6D8F">
        <w:t> </w:t>
      </w:r>
    </w:p>
    <w:p w14:paraId="50C2FDF1" w14:textId="77777777" w:rsidR="009F6D8F" w:rsidRPr="009F6D8F" w:rsidRDefault="009F6D8F" w:rsidP="009F6D8F">
      <w:pPr>
        <w:numPr>
          <w:ilvl w:val="0"/>
          <w:numId w:val="28"/>
        </w:numPr>
      </w:pPr>
      <w:r w:rsidRPr="009F6D8F">
        <w:rPr>
          <w:i/>
          <w:iCs/>
        </w:rPr>
        <w:t>What headings might you need in your table?</w:t>
      </w:r>
      <w:r w:rsidRPr="009F6D8F">
        <w:t> </w:t>
      </w:r>
    </w:p>
    <w:p w14:paraId="6394DEBD" w14:textId="77777777" w:rsidR="009F6D8F" w:rsidRPr="009F6D8F" w:rsidRDefault="009F6D8F" w:rsidP="009F6D8F">
      <w:pPr>
        <w:numPr>
          <w:ilvl w:val="0"/>
          <w:numId w:val="28"/>
        </w:numPr>
      </w:pPr>
      <w:r w:rsidRPr="009F6D8F">
        <w:rPr>
          <w:i/>
          <w:iCs/>
        </w:rPr>
        <w:t>What units will you use when measuring?</w:t>
      </w:r>
      <w:r w:rsidRPr="009F6D8F">
        <w:t> </w:t>
      </w:r>
    </w:p>
    <w:p w14:paraId="6131F0D8" w14:textId="77777777" w:rsidR="009F6D8F" w:rsidRPr="009F6D8F" w:rsidRDefault="009F6D8F" w:rsidP="009F6D8F">
      <w:pPr>
        <w:numPr>
          <w:ilvl w:val="0"/>
          <w:numId w:val="28"/>
        </w:numPr>
      </w:pPr>
      <w:r w:rsidRPr="009F6D8F">
        <w:rPr>
          <w:i/>
          <w:iCs/>
        </w:rPr>
        <w:t>If all leaves are different lengths to start with, how could you show any change? How could you show this in your table?</w:t>
      </w:r>
      <w:r w:rsidRPr="009F6D8F">
        <w:t>  </w:t>
      </w:r>
    </w:p>
    <w:p w14:paraId="53F175CB" w14:textId="77777777" w:rsidR="009F6D8F" w:rsidRPr="009F6D8F" w:rsidRDefault="009F6D8F" w:rsidP="009F6D8F">
      <w:r w:rsidRPr="009F6D8F">
        <w:rPr>
          <w:rFonts w:ascii="Segoe UI Symbol" w:hAnsi="Segoe UI Symbol" w:cs="Segoe UI Symbol"/>
        </w:rPr>
        <w:lastRenderedPageBreak/>
        <w:t>✎</w:t>
      </w:r>
      <w:r w:rsidRPr="009F6D8F">
        <w:t xml:space="preserve"> STUDENT NOTES: Draw up a table for the initial measurements of the plants. </w:t>
      </w:r>
    </w:p>
    <w:p w14:paraId="7140D917" w14:textId="77777777" w:rsidR="009F6D8F" w:rsidRPr="009F6D8F" w:rsidRDefault="009F6D8F" w:rsidP="009F6D8F">
      <w:r w:rsidRPr="009F6D8F">
        <w:t>(Slide 13) Discuss how energy cannot be created or destroyed, but it could be difficult to reuse or lost to the system.  </w:t>
      </w:r>
    </w:p>
    <w:p w14:paraId="5FD53A38" w14:textId="77777777" w:rsidR="009F6D8F" w:rsidRPr="009F6D8F" w:rsidRDefault="009F6D8F" w:rsidP="009F6D8F">
      <w:r w:rsidRPr="009F6D8F">
        <w:rPr>
          <w:rFonts w:ascii="Segoe UI Symbol" w:hAnsi="Segoe UI Symbol" w:cs="Segoe UI Symbol"/>
        </w:rPr>
        <w:t>✎</w:t>
      </w:r>
      <w:r w:rsidRPr="009F6D8F">
        <w:t xml:space="preserve"> STUDENT NOTES: Record the pathway/transfer of energy on the ISS. </w:t>
      </w:r>
    </w:p>
    <w:p w14:paraId="122761B8" w14:textId="77777777" w:rsidR="009F6D8F" w:rsidRDefault="009F6D8F" w:rsidP="009F6D8F">
      <w:r w:rsidRPr="009F6D8F">
        <w:t>Depending on students’ prior knowledge, they may omit the type of energy (text in red). </w:t>
      </w:r>
    </w:p>
    <w:p w14:paraId="3C853A04" w14:textId="2CA1A689" w:rsidR="00BA1C9D" w:rsidRPr="009F6D8F" w:rsidRDefault="00BA1C9D" w:rsidP="009F6D8F">
      <w:r>
        <w:rPr>
          <w:noProof/>
        </w:rPr>
        <w:drawing>
          <wp:inline distT="0" distB="0" distL="0" distR="0" wp14:anchorId="5D2378E9" wp14:editId="73FABE70">
            <wp:extent cx="6263640" cy="885190"/>
            <wp:effectExtent l="0" t="0" r="3810" b="0"/>
            <wp:docPr id="1487413655" name="Picture 19"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13655" name="Picture 19" descr="A black and red text&#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63640" cy="885190"/>
                    </a:xfrm>
                    <a:prstGeom prst="rect">
                      <a:avLst/>
                    </a:prstGeom>
                    <a:noFill/>
                    <a:ln>
                      <a:noFill/>
                    </a:ln>
                  </pic:spPr>
                </pic:pic>
              </a:graphicData>
            </a:graphic>
          </wp:inline>
        </w:drawing>
      </w:r>
    </w:p>
    <w:p w14:paraId="2752FF31" w14:textId="299C6317" w:rsidR="009F6D8F" w:rsidRPr="009F6D8F" w:rsidRDefault="009F6D8F" w:rsidP="009F6D8F">
      <w:pPr>
        <w:rPr>
          <w:b/>
          <w:bCs/>
        </w:rPr>
      </w:pPr>
      <w:r w:rsidRPr="009F6D8F">
        <w:rPr>
          <w:b/>
          <w:bCs/>
        </w:rPr>
        <w:t>Potential discussion prompts </w:t>
      </w:r>
    </w:p>
    <w:p w14:paraId="3614D3F7" w14:textId="77777777" w:rsidR="009F6D8F" w:rsidRPr="009F6D8F" w:rsidRDefault="009F6D8F" w:rsidP="009F6D8F">
      <w:pPr>
        <w:numPr>
          <w:ilvl w:val="0"/>
          <w:numId w:val="29"/>
        </w:numPr>
      </w:pPr>
      <w:r w:rsidRPr="009F6D8F">
        <w:rPr>
          <w:i/>
          <w:iCs/>
        </w:rPr>
        <w:t>Where do the plants get the energy to grow?</w:t>
      </w:r>
      <w:r w:rsidRPr="009F6D8F">
        <w:t> </w:t>
      </w:r>
    </w:p>
    <w:p w14:paraId="58148A6A" w14:textId="77777777" w:rsidR="009F6D8F" w:rsidRPr="009F6D8F" w:rsidRDefault="009F6D8F" w:rsidP="009F6D8F">
      <w:pPr>
        <w:numPr>
          <w:ilvl w:val="0"/>
          <w:numId w:val="29"/>
        </w:numPr>
      </w:pPr>
      <w:r w:rsidRPr="009F6D8F">
        <w:rPr>
          <w:i/>
          <w:iCs/>
        </w:rPr>
        <w:t>Where does the light energy come from?</w:t>
      </w:r>
      <w:r w:rsidRPr="009F6D8F">
        <w:t> </w:t>
      </w:r>
    </w:p>
    <w:p w14:paraId="270EDCA0" w14:textId="77777777" w:rsidR="009F6D8F" w:rsidRPr="009F6D8F" w:rsidRDefault="009F6D8F" w:rsidP="009F6D8F">
      <w:pPr>
        <w:numPr>
          <w:ilvl w:val="0"/>
          <w:numId w:val="29"/>
        </w:numPr>
      </w:pPr>
      <w:r w:rsidRPr="009F6D8F">
        <w:rPr>
          <w:i/>
          <w:iCs/>
        </w:rPr>
        <w:t>What about the ISS, where does its energy come from?</w:t>
      </w:r>
      <w:r w:rsidRPr="009F6D8F">
        <w:t> </w:t>
      </w:r>
    </w:p>
    <w:p w14:paraId="0032B0FC" w14:textId="77777777" w:rsidR="009F6D8F" w:rsidRPr="009F6D8F" w:rsidRDefault="009F6D8F" w:rsidP="009F6D8F">
      <w:pPr>
        <w:numPr>
          <w:ilvl w:val="1"/>
          <w:numId w:val="29"/>
        </w:numPr>
      </w:pPr>
      <w:r w:rsidRPr="009F6D8F">
        <w:t>The ISS has solar panels to capture sunlight. This light energy is transformed into electrical energy for the LED lights, which convert it back to light energy for the plants. </w:t>
      </w:r>
    </w:p>
    <w:p w14:paraId="33BC5245" w14:textId="77777777" w:rsidR="009F6D8F" w:rsidRPr="009F6D8F" w:rsidRDefault="009F6D8F" w:rsidP="009F6D8F">
      <w:pPr>
        <w:numPr>
          <w:ilvl w:val="0"/>
          <w:numId w:val="29"/>
        </w:numPr>
      </w:pPr>
      <w:r w:rsidRPr="009F6D8F">
        <w:rPr>
          <w:i/>
          <w:iCs/>
        </w:rPr>
        <w:t>If the astronauts get their energy from eating the plants, where does their energy go?</w:t>
      </w:r>
      <w:r w:rsidRPr="009F6D8F">
        <w:t> </w:t>
      </w:r>
    </w:p>
    <w:p w14:paraId="5AACE6AD" w14:textId="77777777" w:rsidR="009F6D8F" w:rsidRPr="009F6D8F" w:rsidRDefault="009F6D8F" w:rsidP="009F6D8F">
      <w:pPr>
        <w:numPr>
          <w:ilvl w:val="1"/>
          <w:numId w:val="29"/>
        </w:numPr>
      </w:pPr>
      <w:r w:rsidRPr="009F6D8F">
        <w:t>The energy is transferred to movement/kinetic energy, and thermal/heat energy. This helps to heat the air in the ISS. </w:t>
      </w:r>
    </w:p>
    <w:p w14:paraId="361A5942" w14:textId="77777777" w:rsidR="009F6D8F" w:rsidRPr="009F6D8F" w:rsidRDefault="009F6D8F" w:rsidP="009F6D8F">
      <w:pPr>
        <w:numPr>
          <w:ilvl w:val="0"/>
          <w:numId w:val="29"/>
        </w:numPr>
      </w:pPr>
      <w:r w:rsidRPr="009F6D8F">
        <w:rPr>
          <w:i/>
          <w:iCs/>
        </w:rPr>
        <w:t>Where does the heat energy go?</w:t>
      </w:r>
      <w:r w:rsidRPr="009F6D8F">
        <w:t> </w:t>
      </w:r>
    </w:p>
    <w:p w14:paraId="2BDF0DB9" w14:textId="77777777" w:rsidR="009F6D8F" w:rsidRPr="009F6D8F" w:rsidRDefault="009F6D8F" w:rsidP="009F6D8F">
      <w:pPr>
        <w:numPr>
          <w:ilvl w:val="1"/>
          <w:numId w:val="29"/>
        </w:numPr>
      </w:pPr>
      <w:r w:rsidRPr="009F6D8F">
        <w:t>The ISS has a cooling system to remove the thermal/heat energy from the inside of the ISS through radiation. </w:t>
      </w:r>
    </w:p>
    <w:p w14:paraId="271E3665" w14:textId="0DC0DB5E" w:rsidR="009F6D8F" w:rsidRPr="009F6D8F" w:rsidRDefault="009F6D8F" w:rsidP="009F6D8F">
      <w:r w:rsidRPr="009F6D8F">
        <w:t xml:space="preserve">Optional: Watch the video </w:t>
      </w:r>
      <w:hyperlink r:id="rId26" w:tgtFrame="_blank" w:history="1">
        <w:r w:rsidRPr="009F6D8F">
          <w:rPr>
            <w:rStyle w:val="Hyperlink"/>
            <w:sz w:val="20"/>
          </w:rPr>
          <w:t>How do you grow plants in space? | BBC News</w:t>
        </w:r>
      </w:hyperlink>
      <w:r w:rsidRPr="009F6D8F">
        <w:t xml:space="preserve"> (4:19).</w:t>
      </w:r>
    </w:p>
    <w:p w14:paraId="4D197F68" w14:textId="77777777" w:rsidR="009F6D8F" w:rsidRPr="009F6D8F" w:rsidRDefault="009F6D8F" w:rsidP="003F5276">
      <w:pPr>
        <w:pStyle w:val="Heading3"/>
      </w:pPr>
      <w:r w:rsidRPr="009F6D8F">
        <w:t>Reflect on the lesson</w:t>
      </w:r>
    </w:p>
    <w:p w14:paraId="663993E4" w14:textId="77777777" w:rsidR="009F6D8F" w:rsidRPr="009F6D8F" w:rsidRDefault="009F6D8F" w:rsidP="009F6D8F">
      <w:r w:rsidRPr="009F6D8F">
        <w:t>You might: </w:t>
      </w:r>
    </w:p>
    <w:p w14:paraId="49EB8D3C" w14:textId="03C4C1CA" w:rsidR="009F6D8F" w:rsidRPr="009F6D8F" w:rsidRDefault="009F6D8F" w:rsidP="009F6D8F">
      <w:pPr>
        <w:numPr>
          <w:ilvl w:val="0"/>
          <w:numId w:val="30"/>
        </w:numPr>
      </w:pPr>
      <w:r w:rsidRPr="009F6D8F">
        <w:t xml:space="preserve">watch the video </w:t>
      </w:r>
      <w:hyperlink r:id="rId27" w:tgtFrame="_blank" w:history="1">
        <w:r w:rsidRPr="009F6D8F">
          <w:rPr>
            <w:rStyle w:val="Hyperlink"/>
            <w:sz w:val="20"/>
          </w:rPr>
          <w:t>Bean Time-Lapse - 25 days | Soil cross section</w:t>
        </w:r>
      </w:hyperlink>
      <w:r w:rsidRPr="009F6D8F">
        <w:t xml:space="preserve"> (3:09) and describe the growth of the seed at Day 1, 4, 7, 9, and 12. </w:t>
      </w:r>
    </w:p>
    <w:p w14:paraId="6C9616DA" w14:textId="77777777" w:rsidR="009F6D8F" w:rsidRPr="009F6D8F" w:rsidRDefault="009F6D8F" w:rsidP="009F6D8F">
      <w:pPr>
        <w:numPr>
          <w:ilvl w:val="0"/>
          <w:numId w:val="30"/>
        </w:numPr>
      </w:pPr>
      <w:r w:rsidRPr="009F6D8F">
        <w:t>re-examine the intended learning goals for the lesson and consider how they were achieved. </w:t>
      </w:r>
    </w:p>
    <w:p w14:paraId="43C76415" w14:textId="54DE1539" w:rsidR="00C717F7" w:rsidRDefault="009F6D8F" w:rsidP="0021399F">
      <w:pPr>
        <w:numPr>
          <w:ilvl w:val="0"/>
          <w:numId w:val="30"/>
        </w:numPr>
      </w:pPr>
      <w:r w:rsidRPr="009F6D8F">
        <w:t>discuss how students were thinking and working like scientists during the lesson. Focus on the planning of reproducible experiments. </w:t>
      </w:r>
    </w:p>
    <w:p w14:paraId="22136C8E" w14:textId="77777777" w:rsidR="00FD6194" w:rsidRDefault="00FD6194" w:rsidP="0021399F">
      <w:pPr>
        <w:sectPr w:rsidR="00FD6194" w:rsidSect="00440731">
          <w:headerReference w:type="default" r:id="rId28"/>
          <w:headerReference w:type="first" r:id="rId29"/>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440731" w14:paraId="1B7848BF" w14:textId="77777777" w:rsidTr="00AA7196">
        <w:trPr>
          <w:trHeight w:val="1230"/>
        </w:trPr>
        <w:tc>
          <w:tcPr>
            <w:tcW w:w="8081" w:type="dxa"/>
          </w:tcPr>
          <w:p w14:paraId="713BBAC0" w14:textId="77777777" w:rsidR="00440731" w:rsidRPr="00541954" w:rsidRDefault="00440731" w:rsidP="00AA7196">
            <w:pPr>
              <w:pStyle w:val="Header"/>
              <w:jc w:val="left"/>
            </w:pPr>
            <w:r>
              <w:lastRenderedPageBreak/>
              <w:br w:type="page"/>
            </w:r>
            <w:r w:rsidRPr="009C4336">
              <w:rPr>
                <w:noProof/>
              </w:rPr>
              <w:drawing>
                <wp:anchor distT="0" distB="0" distL="114300" distR="114300" simplePos="0" relativeHeight="251673600" behindDoc="1" locked="0" layoutInCell="1" allowOverlap="1" wp14:anchorId="4E8C5EFA" wp14:editId="7A248CE9">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057493056"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08B7790" w14:textId="77777777" w:rsidR="00440731" w:rsidRDefault="00440731" w:rsidP="00AC6C3D">
      <w:pPr>
        <w:rPr>
          <w:noProof/>
        </w:rPr>
      </w:pPr>
      <w:r w:rsidRPr="005555B9">
        <w:rPr>
          <w:noProof/>
          <w:sz w:val="32"/>
          <w:szCs w:val="32"/>
        </w:rPr>
        <mc:AlternateContent>
          <mc:Choice Requires="wps">
            <w:drawing>
              <wp:anchor distT="0" distB="0" distL="114300" distR="114300" simplePos="0" relativeHeight="251671552" behindDoc="0" locked="0" layoutInCell="1" allowOverlap="1" wp14:anchorId="673ECB0A" wp14:editId="6F003D56">
                <wp:simplePos x="0" y="0"/>
                <wp:positionH relativeFrom="column">
                  <wp:posOffset>5363845</wp:posOffset>
                </wp:positionH>
                <wp:positionV relativeFrom="page">
                  <wp:posOffset>4445</wp:posOffset>
                </wp:positionV>
                <wp:extent cx="1655445" cy="737870"/>
                <wp:effectExtent l="0" t="0" r="1905" b="5080"/>
                <wp:wrapNone/>
                <wp:docPr id="1644648040"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31F331" w14:textId="77777777" w:rsidR="00440731"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ECB0A" id="_x0000_s1030" style="position:absolute;margin-left:422.35pt;margin-top:.35pt;width:130.3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0D31F331" w14:textId="77777777" w:rsidR="00440731" w:rsidRDefault="00440731" w:rsidP="00270DA8">
                      <w:pPr>
                        <w:spacing w:before="40"/>
                        <w:ind w:left="57"/>
                      </w:pPr>
                      <w:r>
                        <w:rPr>
                          <w:b/>
                          <w:bCs/>
                          <w:sz w:val="48"/>
                          <w:szCs w:val="48"/>
                        </w:rPr>
                        <w:t>Y7</w:t>
                      </w:r>
                    </w:p>
                  </w:txbxContent>
                </v:textbox>
                <w10:wrap anchory="page"/>
              </v:roundrect>
            </w:pict>
          </mc:Fallback>
        </mc:AlternateContent>
      </w:r>
    </w:p>
    <w:p w14:paraId="3176C7A6" w14:textId="77777777" w:rsidR="00440731" w:rsidRDefault="00440731" w:rsidP="00AA7196">
      <w:pPr>
        <w:rPr>
          <w:noProof/>
        </w:rPr>
      </w:pPr>
    </w:p>
    <w:p w14:paraId="34D5FA5B" w14:textId="100E5C0E" w:rsidR="00440731" w:rsidRPr="003F730F" w:rsidRDefault="00440731" w:rsidP="00782059">
      <w:pPr>
        <w:pStyle w:val="Title"/>
        <w:rPr>
          <w:noProof/>
          <w:sz w:val="32"/>
          <w:szCs w:val="32"/>
        </w:rPr>
      </w:pPr>
      <w:r w:rsidRPr="005555B9">
        <w:rPr>
          <w:noProof/>
          <w:sz w:val="32"/>
          <w:szCs w:val="32"/>
        </w:rPr>
        <mc:AlternateContent>
          <mc:Choice Requires="wps">
            <w:drawing>
              <wp:anchor distT="0" distB="0" distL="114300" distR="114300" simplePos="0" relativeHeight="251672576" behindDoc="0" locked="0" layoutInCell="1" allowOverlap="1" wp14:anchorId="773DEBFF" wp14:editId="1D939B3C">
                <wp:simplePos x="0" y="0"/>
                <wp:positionH relativeFrom="page">
                  <wp:posOffset>0</wp:posOffset>
                </wp:positionH>
                <wp:positionV relativeFrom="page">
                  <wp:posOffset>0</wp:posOffset>
                </wp:positionV>
                <wp:extent cx="540000" cy="1688400"/>
                <wp:effectExtent l="0" t="0" r="0" b="7620"/>
                <wp:wrapNone/>
                <wp:docPr id="83200264"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5B4291" w14:textId="4757D7D4"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6C15A43E" w14:textId="499EF178" w:rsidR="00440731" w:rsidRPr="0021399F" w:rsidRDefault="004E53C6" w:rsidP="0021399F">
                            <w:pPr>
                              <w:spacing w:after="0"/>
                              <w:jc w:val="center"/>
                              <w:rPr>
                                <w:b/>
                                <w:bCs/>
                                <w:caps/>
                                <w:color w:val="FFFFFF" w:themeColor="background1"/>
                                <w:sz w:val="24"/>
                                <w:szCs w:val="24"/>
                              </w:rPr>
                            </w:pPr>
                            <w:r>
                              <w:rPr>
                                <w:b/>
                                <w:bCs/>
                                <w:caps/>
                                <w:color w:val="FFFFFF" w:themeColor="background1"/>
                                <w:sz w:val="24"/>
                                <w:szCs w:val="24"/>
                              </w:rPr>
                              <w:t>INQUIR</w:t>
                            </w:r>
                            <w:r w:rsidR="00E26190">
                              <w:rPr>
                                <w:b/>
                                <w:bCs/>
                                <w:caps/>
                                <w:color w:val="FFFFFF" w:themeColor="background1"/>
                                <w:sz w:val="24"/>
                                <w:szCs w:val="24"/>
                              </w:rPr>
                              <w:t>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DEBFF" id="_x0000_s1031" style="position:absolute;margin-left:0;margin-top:0;width:42.5pt;height:132.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745B4291" w14:textId="4757D7D4"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6C15A43E" w14:textId="499EF178" w:rsidR="00440731" w:rsidRPr="0021399F" w:rsidRDefault="004E53C6" w:rsidP="0021399F">
                      <w:pPr>
                        <w:spacing w:after="0"/>
                        <w:jc w:val="center"/>
                        <w:rPr>
                          <w:b/>
                          <w:bCs/>
                          <w:caps/>
                          <w:color w:val="FFFFFF" w:themeColor="background1"/>
                          <w:sz w:val="24"/>
                          <w:szCs w:val="24"/>
                        </w:rPr>
                      </w:pPr>
                      <w:r>
                        <w:rPr>
                          <w:b/>
                          <w:bCs/>
                          <w:caps/>
                          <w:color w:val="FFFFFF" w:themeColor="background1"/>
                          <w:sz w:val="24"/>
                          <w:szCs w:val="24"/>
                        </w:rPr>
                        <w:t>INQUIR</w:t>
                      </w:r>
                      <w:r w:rsidR="00E26190">
                        <w:rPr>
                          <w:b/>
                          <w:bCs/>
                          <w:caps/>
                          <w:color w:val="FFFFFF" w:themeColor="background1"/>
                          <w:sz w:val="24"/>
                          <w:szCs w:val="24"/>
                        </w:rPr>
                        <w:t>E</w:t>
                      </w:r>
                    </w:p>
                  </w:txbxContent>
                </v:textbox>
                <w10:wrap anchorx="page" anchory="page"/>
              </v:rect>
            </w:pict>
          </mc:Fallback>
        </mc:AlternateContent>
      </w:r>
      <w:r>
        <w:rPr>
          <w:noProof/>
          <w:sz w:val="32"/>
          <w:szCs w:val="32"/>
        </w:rPr>
        <w:t xml:space="preserve"> </w:t>
      </w:r>
      <w:r w:rsidR="00C60134" w:rsidRPr="00C60134">
        <w:rPr>
          <w:noProof/>
          <w:sz w:val="32"/>
          <w:szCs w:val="32"/>
        </w:rPr>
        <w:t xml:space="preserve">Ecosystems beyond Earth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sidR="00B451BA">
        <w:rPr>
          <w:noProof/>
          <w:sz w:val="32"/>
          <w:szCs w:val="32"/>
        </w:rPr>
        <w:t>3</w:t>
      </w:r>
      <w:r w:rsidRPr="005555B9">
        <w:rPr>
          <w:noProof/>
          <w:sz w:val="32"/>
          <w:szCs w:val="32"/>
        </w:rPr>
        <w:fldChar w:fldCharType="end"/>
      </w:r>
      <w:r w:rsidRPr="005555B9">
        <w:rPr>
          <w:noProof/>
          <w:sz w:val="32"/>
          <w:szCs w:val="32"/>
        </w:rPr>
        <w:t xml:space="preserve"> • </w:t>
      </w:r>
      <w:r w:rsidR="00167598" w:rsidRPr="00167598">
        <w:rPr>
          <w:noProof/>
          <w:sz w:val="32"/>
          <w:szCs w:val="32"/>
        </w:rPr>
        <w:t>Matter matters in space</w:t>
      </w:r>
    </w:p>
    <w:tbl>
      <w:tblPr>
        <w:tblStyle w:val="AASETable"/>
        <w:tblW w:w="0" w:type="auto"/>
        <w:shd w:val="clear" w:color="auto" w:fill="B1F04A"/>
        <w:tblLook w:val="04A0" w:firstRow="1" w:lastRow="0" w:firstColumn="1" w:lastColumn="0" w:noHBand="0" w:noVBand="1"/>
      </w:tblPr>
      <w:tblGrid>
        <w:gridCol w:w="9854"/>
      </w:tblGrid>
      <w:tr w:rsidR="00440731" w14:paraId="5BAA57AB"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0FF240BD" w14:textId="7DCE3D85" w:rsidR="00440731" w:rsidRPr="005555B9" w:rsidRDefault="004407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30" w:history="1">
              <w:r w:rsidR="00413584" w:rsidRPr="00413584">
                <w:rPr>
                  <w:rStyle w:val="Hyperlink"/>
                  <w:sz w:val="20"/>
                  <w:szCs w:val="20"/>
                </w:rPr>
                <w:t>https://scienceconnections.edu.au/teaching-sequences/year-7/ecosystems-beyond-earth/lesson-3-matter-matters-space</w:t>
              </w:r>
            </w:hyperlink>
          </w:p>
        </w:tc>
      </w:tr>
    </w:tbl>
    <w:p w14:paraId="30F22020" w14:textId="77777777" w:rsidR="00440731" w:rsidRDefault="00440731" w:rsidP="00AA7196"/>
    <w:p w14:paraId="53C73FC5" w14:textId="77777777" w:rsidR="00440731" w:rsidRDefault="00440731" w:rsidP="004168AA">
      <w:pPr>
        <w:pStyle w:val="Heading1"/>
      </w:pPr>
      <w:r>
        <w:t>Lesson overview</w:t>
      </w:r>
    </w:p>
    <w:p w14:paraId="1DE641BC" w14:textId="1F46BEC8" w:rsidR="00440731" w:rsidRDefault="00167598" w:rsidP="007D4265">
      <w:r w:rsidRPr="00167598">
        <w:t>Students use secondary data to generate a column graph comparing the portions of different plants that are edible. They examine the recycling of matter on the International Space Station.</w:t>
      </w:r>
    </w:p>
    <w:p w14:paraId="2574829E" w14:textId="77777777" w:rsidR="00440731" w:rsidRDefault="00440731" w:rsidP="004168AA">
      <w:pPr>
        <w:pStyle w:val="Heading2"/>
      </w:pPr>
      <w:r>
        <w:t>Key learning goals</w:t>
      </w:r>
    </w:p>
    <w:p w14:paraId="6848BB6D" w14:textId="498DE041" w:rsidR="00DE2DDE" w:rsidRPr="00DE2DDE" w:rsidRDefault="00DE2DDE" w:rsidP="00DE2DDE">
      <w:pPr>
        <w:pStyle w:val="ListBullet"/>
        <w:numPr>
          <w:ilvl w:val="0"/>
          <w:numId w:val="0"/>
        </w:numPr>
        <w:ind w:left="284" w:hanging="284"/>
        <w:rPr>
          <w:lang w:eastAsia="en-AU"/>
        </w:rPr>
      </w:pPr>
      <w:r w:rsidRPr="00DE2DDE">
        <w:rPr>
          <w:lang w:eastAsia="en-AU"/>
        </w:rPr>
        <w:t>Students will:  </w:t>
      </w:r>
    </w:p>
    <w:p w14:paraId="494B30A5" w14:textId="77777777" w:rsidR="00DE2DDE" w:rsidRPr="00DE2DDE" w:rsidRDefault="00DE2DDE" w:rsidP="00B451BA">
      <w:pPr>
        <w:pStyle w:val="ListBullet"/>
        <w:numPr>
          <w:ilvl w:val="0"/>
          <w:numId w:val="65"/>
        </w:numPr>
      </w:pPr>
      <w:r w:rsidRPr="00DE2DDE">
        <w:t>identify that the portion of a plant that is edible will vary between plants. </w:t>
      </w:r>
    </w:p>
    <w:p w14:paraId="649600EE" w14:textId="77777777" w:rsidR="00DE2DDE" w:rsidRPr="00DE2DDE" w:rsidRDefault="00DE2DDE" w:rsidP="00B451BA">
      <w:pPr>
        <w:pStyle w:val="ListBullet"/>
        <w:numPr>
          <w:ilvl w:val="0"/>
          <w:numId w:val="65"/>
        </w:numPr>
      </w:pPr>
      <w:r w:rsidRPr="00DE2DDE">
        <w:t>use percentages to compare the portion of plants that are edible. </w:t>
      </w:r>
    </w:p>
    <w:p w14:paraId="69AEA63E" w14:textId="77777777" w:rsidR="00DE2DDE" w:rsidRPr="00DE2DDE" w:rsidRDefault="00DE2DDE" w:rsidP="00B451BA">
      <w:pPr>
        <w:pStyle w:val="ListBullet"/>
        <w:numPr>
          <w:ilvl w:val="0"/>
          <w:numId w:val="65"/>
        </w:numPr>
      </w:pPr>
      <w:r w:rsidRPr="00DE2DDE">
        <w:t>use secondary data to explore the recycling of matter in the ISS environment.</w:t>
      </w:r>
    </w:p>
    <w:p w14:paraId="6C2C750F" w14:textId="77777777" w:rsidR="00DE2DDE" w:rsidRDefault="00DE2DDE" w:rsidP="00B451BA">
      <w:pPr>
        <w:pStyle w:val="ListBullet"/>
        <w:numPr>
          <w:ilvl w:val="0"/>
          <w:numId w:val="65"/>
        </w:numPr>
      </w:pPr>
      <w:r w:rsidRPr="00DE2DDE">
        <w:t>use argumentation skills to make a claim supported by evidence and reasoning. </w:t>
      </w:r>
    </w:p>
    <w:p w14:paraId="0BC3D360" w14:textId="77777777" w:rsidR="004E53C6" w:rsidRPr="00DE2DDE" w:rsidRDefault="004E53C6" w:rsidP="004E53C6">
      <w:pPr>
        <w:pStyle w:val="ListBullet"/>
        <w:numPr>
          <w:ilvl w:val="0"/>
          <w:numId w:val="0"/>
        </w:numPr>
      </w:pPr>
    </w:p>
    <w:p w14:paraId="0093A6CE" w14:textId="77777777" w:rsidR="00DE2DDE" w:rsidRPr="00DE2DDE" w:rsidRDefault="00DE2DDE" w:rsidP="00DE2DDE">
      <w:pPr>
        <w:pStyle w:val="ListBullet"/>
        <w:numPr>
          <w:ilvl w:val="0"/>
          <w:numId w:val="0"/>
        </w:numPr>
        <w:ind w:left="284" w:hanging="284"/>
        <w:rPr>
          <w:lang w:eastAsia="en-AU"/>
        </w:rPr>
      </w:pPr>
      <w:r w:rsidRPr="00DE2DDE">
        <w:rPr>
          <w:lang w:eastAsia="en-AU"/>
        </w:rPr>
        <w:t>Students will represent their understanding as they: </w:t>
      </w:r>
    </w:p>
    <w:p w14:paraId="3B72E51C" w14:textId="77777777" w:rsidR="00DE2DDE" w:rsidRPr="00DE2DDE" w:rsidRDefault="00DE2DDE" w:rsidP="00B451BA">
      <w:pPr>
        <w:pStyle w:val="ListBullet"/>
        <w:numPr>
          <w:ilvl w:val="0"/>
          <w:numId w:val="66"/>
        </w:numPr>
      </w:pPr>
      <w:r w:rsidRPr="00DE2DDE">
        <w:t>use secondary data to generate a graph. </w:t>
      </w:r>
    </w:p>
    <w:p w14:paraId="41CC2675" w14:textId="77777777" w:rsidR="00DE2DDE" w:rsidRPr="00DE2DDE" w:rsidRDefault="00DE2DDE" w:rsidP="00B451BA">
      <w:pPr>
        <w:pStyle w:val="ListBullet"/>
        <w:numPr>
          <w:ilvl w:val="0"/>
          <w:numId w:val="66"/>
        </w:numPr>
      </w:pPr>
      <w:r w:rsidRPr="00DE2DDE">
        <w:t>use secondary data to identify plants that would be suitable to grow on the ISS. </w:t>
      </w:r>
    </w:p>
    <w:p w14:paraId="01C3BF85" w14:textId="6EB504D0" w:rsidR="00440731" w:rsidRPr="00142FDE" w:rsidRDefault="00DE2DDE" w:rsidP="00B451BA">
      <w:pPr>
        <w:pStyle w:val="ListBullet"/>
        <w:numPr>
          <w:ilvl w:val="0"/>
          <w:numId w:val="66"/>
        </w:numPr>
      </w:pPr>
      <w:r w:rsidRPr="00DE2DDE">
        <w:t>use argumentation skills to justify their decisions. </w:t>
      </w:r>
    </w:p>
    <w:p w14:paraId="4D96F5CE" w14:textId="77777777" w:rsidR="00440731" w:rsidRDefault="00440731" w:rsidP="004168AA">
      <w:pPr>
        <w:pStyle w:val="Heading2"/>
      </w:pPr>
      <w:r>
        <w:t>Assessment advice</w:t>
      </w:r>
    </w:p>
    <w:p w14:paraId="640252BD" w14:textId="44BCD3B3" w:rsidR="003148A5" w:rsidRPr="003148A5" w:rsidRDefault="003148A5" w:rsidP="003148A5">
      <w:r w:rsidRPr="003148A5">
        <w:t>In this lesson, assessment may be formative.</w:t>
      </w:r>
    </w:p>
    <w:p w14:paraId="482D1B37" w14:textId="77777777" w:rsidR="003148A5" w:rsidRPr="003148A5" w:rsidRDefault="003148A5" w:rsidP="003148A5">
      <w:r w:rsidRPr="003148A5">
        <w:t>Feedback might focus on:</w:t>
      </w:r>
    </w:p>
    <w:p w14:paraId="0579DECE" w14:textId="77777777" w:rsidR="003148A5" w:rsidRPr="003148A5" w:rsidRDefault="003148A5" w:rsidP="00B451BA">
      <w:pPr>
        <w:pStyle w:val="ListBullet"/>
        <w:numPr>
          <w:ilvl w:val="0"/>
          <w:numId w:val="67"/>
        </w:numPr>
      </w:pPr>
      <w:r w:rsidRPr="003148A5">
        <w:t>understanding of the recyclability of matter in an ecosystem.</w:t>
      </w:r>
    </w:p>
    <w:p w14:paraId="2F6545CD" w14:textId="77777777" w:rsidR="003148A5" w:rsidRPr="003148A5" w:rsidRDefault="003148A5" w:rsidP="00B451BA">
      <w:pPr>
        <w:pStyle w:val="ListBullet"/>
        <w:numPr>
          <w:ilvl w:val="0"/>
          <w:numId w:val="67"/>
        </w:numPr>
      </w:pPr>
      <w:r w:rsidRPr="003148A5">
        <w:t>the ability to use software to organise data.</w:t>
      </w:r>
    </w:p>
    <w:p w14:paraId="5B338F74" w14:textId="77777777" w:rsidR="003148A5" w:rsidRPr="003148A5" w:rsidRDefault="003148A5" w:rsidP="00B451BA">
      <w:pPr>
        <w:pStyle w:val="ListBullet"/>
        <w:numPr>
          <w:ilvl w:val="0"/>
          <w:numId w:val="67"/>
        </w:numPr>
      </w:pPr>
      <w:r w:rsidRPr="003148A5">
        <w:t>the ability to assess the reliability of second-hand data.</w:t>
      </w:r>
    </w:p>
    <w:p w14:paraId="64134801" w14:textId="77777777" w:rsidR="003148A5" w:rsidRPr="003148A5" w:rsidRDefault="003148A5" w:rsidP="00B451BA">
      <w:pPr>
        <w:pStyle w:val="ListBullet"/>
        <w:numPr>
          <w:ilvl w:val="0"/>
          <w:numId w:val="67"/>
        </w:numPr>
      </w:pPr>
      <w:r w:rsidRPr="003148A5">
        <w:t>the ability to use evidence and reasoning to support a claim.</w:t>
      </w:r>
    </w:p>
    <w:p w14:paraId="52BE39A9" w14:textId="77777777" w:rsidR="003148A5" w:rsidRPr="003148A5" w:rsidRDefault="003148A5" w:rsidP="003148A5">
      <w:pPr>
        <w:rPr>
          <w:b/>
          <w:bCs/>
        </w:rPr>
      </w:pPr>
      <w:r w:rsidRPr="003148A5">
        <w:rPr>
          <w:b/>
          <w:bCs/>
        </w:rPr>
        <w:t>Potential summative assessment</w:t>
      </w:r>
    </w:p>
    <w:p w14:paraId="66B6E66D" w14:textId="77777777" w:rsidR="003148A5" w:rsidRPr="003148A5" w:rsidRDefault="003148A5" w:rsidP="003148A5">
      <w:r w:rsidRPr="003148A5">
        <w:t>Students working at the achievement standard should:</w:t>
      </w:r>
    </w:p>
    <w:p w14:paraId="11B2E23B" w14:textId="77777777" w:rsidR="003148A5" w:rsidRPr="003148A5" w:rsidRDefault="003148A5" w:rsidP="00B451BA">
      <w:pPr>
        <w:pStyle w:val="ListBullet"/>
        <w:numPr>
          <w:ilvl w:val="0"/>
          <w:numId w:val="68"/>
        </w:numPr>
      </w:pPr>
      <w:r w:rsidRPr="003148A5">
        <w:t>represent flows of matter in ecosystems.</w:t>
      </w:r>
    </w:p>
    <w:p w14:paraId="169DA3DD" w14:textId="77777777" w:rsidR="003148A5" w:rsidRPr="003148A5" w:rsidRDefault="003148A5" w:rsidP="00B451BA">
      <w:pPr>
        <w:pStyle w:val="ListBullet"/>
        <w:numPr>
          <w:ilvl w:val="0"/>
          <w:numId w:val="68"/>
        </w:numPr>
      </w:pPr>
      <w:r w:rsidRPr="003148A5">
        <w:t>identify considerations for the use of secondary data.</w:t>
      </w:r>
    </w:p>
    <w:p w14:paraId="38A41221" w14:textId="77777777" w:rsidR="003148A5" w:rsidRPr="003148A5" w:rsidRDefault="003148A5" w:rsidP="00B451BA">
      <w:pPr>
        <w:pStyle w:val="ListBullet"/>
        <w:numPr>
          <w:ilvl w:val="0"/>
          <w:numId w:val="68"/>
        </w:numPr>
      </w:pPr>
      <w:r w:rsidRPr="003148A5">
        <w:t>select and construct appropriate representations to organise data and information.</w:t>
      </w:r>
    </w:p>
    <w:p w14:paraId="0958425A" w14:textId="77777777" w:rsidR="003148A5" w:rsidRPr="003148A5" w:rsidRDefault="003148A5" w:rsidP="00B451BA">
      <w:pPr>
        <w:pStyle w:val="ListBullet"/>
        <w:numPr>
          <w:ilvl w:val="0"/>
          <w:numId w:val="68"/>
        </w:numPr>
      </w:pPr>
      <w:r w:rsidRPr="003148A5">
        <w:lastRenderedPageBreak/>
        <w:t>use spreadsheets to aid the presentation and analysis of data.</w:t>
      </w:r>
    </w:p>
    <w:p w14:paraId="19F61951" w14:textId="77777777" w:rsidR="003148A5" w:rsidRPr="003148A5" w:rsidRDefault="003148A5" w:rsidP="00B451BA">
      <w:pPr>
        <w:pStyle w:val="ListBullet"/>
        <w:numPr>
          <w:ilvl w:val="0"/>
          <w:numId w:val="68"/>
        </w:numPr>
      </w:pPr>
      <w:r w:rsidRPr="003148A5">
        <w:t>process data and information and analyse to describe patterns, trends and relationships.</w:t>
      </w:r>
    </w:p>
    <w:p w14:paraId="3360CB49" w14:textId="1F817926" w:rsidR="00440731" w:rsidRPr="00A457C8" w:rsidRDefault="003148A5" w:rsidP="00B451BA">
      <w:pPr>
        <w:pStyle w:val="ListBullet"/>
        <w:numPr>
          <w:ilvl w:val="0"/>
          <w:numId w:val="68"/>
        </w:numPr>
      </w:pPr>
      <w:r w:rsidRPr="00A457C8">
        <w:t>identify evidence to support their conclusions and construct arguments to support or dispute claims.</w:t>
      </w:r>
    </w:p>
    <w:p w14:paraId="4EDDAC7A" w14:textId="08253EA5" w:rsidR="001E5DA2" w:rsidRDefault="001E5DA2" w:rsidP="001E5DA2">
      <w:pPr>
        <w:pStyle w:val="ListBullet"/>
        <w:numPr>
          <w:ilvl w:val="0"/>
          <w:numId w:val="0"/>
        </w:numPr>
        <w:ind w:left="284" w:hanging="284"/>
      </w:pPr>
      <w:r w:rsidRPr="001E5DA2">
        <w:t xml:space="preserve">Refer to the </w:t>
      </w:r>
      <w:hyperlink r:id="rId31" w:history="1">
        <w:r w:rsidRPr="004E53C6">
          <w:rPr>
            <w:rStyle w:val="Hyperlink"/>
            <w:sz w:val="20"/>
          </w:rPr>
          <w:t>Australian Curriculum content links on the Our design decisions tab</w:t>
        </w:r>
      </w:hyperlink>
      <w:r w:rsidRPr="001E5DA2">
        <w:t xml:space="preserve"> for further information.</w:t>
      </w:r>
    </w:p>
    <w:p w14:paraId="23638C22" w14:textId="77777777" w:rsidR="00440731" w:rsidRPr="003F730F" w:rsidRDefault="00440731" w:rsidP="003F730F">
      <w:pPr>
        <w:pStyle w:val="Heading2"/>
      </w:pPr>
      <w:r>
        <w:t>List of materials</w:t>
      </w:r>
    </w:p>
    <w:p w14:paraId="3D03BB4F" w14:textId="77777777" w:rsidR="00440731" w:rsidRPr="003F730F" w:rsidRDefault="00440731" w:rsidP="009F36EE">
      <w:pPr>
        <w:rPr>
          <w:b/>
          <w:bCs/>
          <w:lang w:eastAsia="en-AU"/>
        </w:rPr>
      </w:pPr>
      <w:r w:rsidRPr="003F730F">
        <w:rPr>
          <w:b/>
          <w:bCs/>
          <w:lang w:eastAsia="en-AU"/>
        </w:rPr>
        <w:t>Whole class</w:t>
      </w:r>
    </w:p>
    <w:p w14:paraId="2AE96327" w14:textId="77777777" w:rsidR="001D524C" w:rsidRPr="001D524C" w:rsidRDefault="001D524C" w:rsidP="00B451BA">
      <w:pPr>
        <w:pStyle w:val="ListBullet"/>
        <w:numPr>
          <w:ilvl w:val="0"/>
          <w:numId w:val="69"/>
        </w:numPr>
        <w:rPr>
          <w:lang w:eastAsia="en-AU"/>
        </w:rPr>
      </w:pPr>
      <w:r w:rsidRPr="001D524C">
        <w:rPr>
          <w:lang w:eastAsia="en-AU"/>
        </w:rPr>
        <w:t>Ecosystems beyond Earth Resource PowerPoint</w:t>
      </w:r>
    </w:p>
    <w:p w14:paraId="568DABB4" w14:textId="77777777" w:rsidR="001D524C" w:rsidRPr="001D524C" w:rsidRDefault="001D524C" w:rsidP="00B451BA">
      <w:pPr>
        <w:pStyle w:val="ListBullet"/>
        <w:numPr>
          <w:ilvl w:val="0"/>
          <w:numId w:val="69"/>
        </w:numPr>
        <w:rPr>
          <w:lang w:eastAsia="en-AU"/>
        </w:rPr>
      </w:pPr>
      <w:r w:rsidRPr="001D524C">
        <w:rPr>
          <w:lang w:eastAsia="en-AU"/>
        </w:rPr>
        <w:t>Edible plant (lettuce seedling) with roots, from the previous lesson—as a demonstration or for use in individual teams </w:t>
      </w:r>
    </w:p>
    <w:p w14:paraId="1400FEBF" w14:textId="77777777" w:rsidR="001D524C" w:rsidRPr="001D524C" w:rsidRDefault="001D524C" w:rsidP="00B451BA">
      <w:pPr>
        <w:pStyle w:val="ListBullet"/>
        <w:numPr>
          <w:ilvl w:val="0"/>
          <w:numId w:val="69"/>
        </w:numPr>
        <w:rPr>
          <w:lang w:eastAsia="en-AU"/>
        </w:rPr>
      </w:pPr>
      <w:r w:rsidRPr="001D524C">
        <w:rPr>
          <w:lang w:eastAsia="en-AU"/>
        </w:rPr>
        <w:t>Cutting board </w:t>
      </w:r>
    </w:p>
    <w:p w14:paraId="05399D83" w14:textId="77777777" w:rsidR="001D524C" w:rsidRPr="001D524C" w:rsidRDefault="001D524C" w:rsidP="00B451BA">
      <w:pPr>
        <w:pStyle w:val="ListBullet"/>
        <w:numPr>
          <w:ilvl w:val="0"/>
          <w:numId w:val="69"/>
        </w:numPr>
        <w:rPr>
          <w:lang w:eastAsia="en-AU"/>
        </w:rPr>
      </w:pPr>
      <w:r w:rsidRPr="001D524C">
        <w:rPr>
          <w:lang w:eastAsia="en-AU"/>
        </w:rPr>
        <w:t>Knife  </w:t>
      </w:r>
    </w:p>
    <w:p w14:paraId="5335A010" w14:textId="6AD7F966" w:rsidR="00440731" w:rsidRPr="00142FDE" w:rsidRDefault="001D524C" w:rsidP="00B451BA">
      <w:pPr>
        <w:pStyle w:val="ListBullet"/>
        <w:numPr>
          <w:ilvl w:val="0"/>
          <w:numId w:val="69"/>
        </w:numPr>
        <w:rPr>
          <w:lang w:eastAsia="en-AU"/>
        </w:rPr>
      </w:pPr>
      <w:r w:rsidRPr="001D524C">
        <w:rPr>
          <w:lang w:eastAsia="en-AU"/>
        </w:rPr>
        <w:t>Scales </w:t>
      </w:r>
    </w:p>
    <w:p w14:paraId="4B4A61E6" w14:textId="77777777" w:rsidR="00440731" w:rsidRPr="00142FDE" w:rsidRDefault="00440731" w:rsidP="009F36EE">
      <w:pPr>
        <w:rPr>
          <w:lang w:eastAsia="en-AU"/>
        </w:rPr>
      </w:pPr>
      <w:r w:rsidRPr="003F730F">
        <w:rPr>
          <w:b/>
          <w:bCs/>
          <w:lang w:eastAsia="en-AU"/>
        </w:rPr>
        <w:t>Each group</w:t>
      </w:r>
      <w:r w:rsidRPr="00142FDE">
        <w:rPr>
          <w:lang w:eastAsia="en-AU"/>
        </w:rPr>
        <w:t> </w:t>
      </w:r>
    </w:p>
    <w:p w14:paraId="4B0D8599" w14:textId="77777777" w:rsidR="001D524C" w:rsidRPr="001D524C" w:rsidRDefault="001D524C" w:rsidP="00B451BA">
      <w:pPr>
        <w:pStyle w:val="ListBullet"/>
        <w:numPr>
          <w:ilvl w:val="0"/>
          <w:numId w:val="70"/>
        </w:numPr>
        <w:rPr>
          <w:b/>
          <w:bCs/>
          <w:lang w:eastAsia="en-AU"/>
        </w:rPr>
      </w:pPr>
      <w:r w:rsidRPr="001D524C">
        <w:rPr>
          <w:b/>
          <w:bCs/>
          <w:lang w:eastAsia="en-AU"/>
        </w:rPr>
        <w:t>Edible plant Data resource</w:t>
      </w:r>
    </w:p>
    <w:p w14:paraId="60CB1DBD" w14:textId="17E46E06" w:rsidR="001D524C" w:rsidRPr="001D524C" w:rsidRDefault="001D524C" w:rsidP="00B451BA">
      <w:pPr>
        <w:pStyle w:val="ListBullet"/>
        <w:numPr>
          <w:ilvl w:val="0"/>
          <w:numId w:val="70"/>
        </w:numPr>
        <w:rPr>
          <w:lang w:eastAsia="en-AU"/>
        </w:rPr>
      </w:pPr>
      <w:r w:rsidRPr="001D524C">
        <w:rPr>
          <w:lang w:eastAsia="en-AU"/>
        </w:rPr>
        <w:t>Access to spreadsheet software (</w:t>
      </w:r>
      <w:r w:rsidR="007279C3" w:rsidRPr="001D524C">
        <w:rPr>
          <w:lang w:eastAsia="en-AU"/>
        </w:rPr>
        <w:t>i.e. Excel</w:t>
      </w:r>
      <w:r w:rsidRPr="001D524C">
        <w:rPr>
          <w:lang w:eastAsia="en-AU"/>
        </w:rPr>
        <w:t>)</w:t>
      </w:r>
    </w:p>
    <w:p w14:paraId="68B15AB6" w14:textId="77777777" w:rsidR="00440731" w:rsidRPr="00142FDE" w:rsidRDefault="00440731" w:rsidP="003F730F">
      <w:pPr>
        <w:rPr>
          <w:lang w:eastAsia="en-AU"/>
        </w:rPr>
      </w:pPr>
      <w:r w:rsidRPr="003F730F">
        <w:rPr>
          <w:b/>
          <w:bCs/>
          <w:lang w:eastAsia="en-AU"/>
        </w:rPr>
        <w:t xml:space="preserve">Each </w:t>
      </w:r>
      <w:r>
        <w:rPr>
          <w:b/>
          <w:bCs/>
          <w:lang w:eastAsia="en-AU"/>
        </w:rPr>
        <w:t>student</w:t>
      </w:r>
    </w:p>
    <w:p w14:paraId="50D7FB34" w14:textId="5224EADA" w:rsidR="00C630AB" w:rsidRDefault="001C0056" w:rsidP="00B451BA">
      <w:pPr>
        <w:pStyle w:val="ListParagraph"/>
        <w:numPr>
          <w:ilvl w:val="0"/>
          <w:numId w:val="71"/>
        </w:numPr>
        <w:rPr>
          <w:szCs w:val="20"/>
          <w:lang w:eastAsia="en-AU"/>
        </w:rPr>
      </w:pPr>
      <w:r w:rsidRPr="00B00E57">
        <w:rPr>
          <w:szCs w:val="20"/>
          <w:lang w:eastAsia="en-AU"/>
        </w:rPr>
        <w:t>Individual notebook </w:t>
      </w:r>
    </w:p>
    <w:p w14:paraId="11DC9867" w14:textId="73BE0EE0" w:rsidR="00C630AB" w:rsidRPr="00C630AB" w:rsidRDefault="00C630AB" w:rsidP="00B451BA">
      <w:pPr>
        <w:pStyle w:val="ListBullet"/>
        <w:numPr>
          <w:ilvl w:val="0"/>
          <w:numId w:val="71"/>
        </w:numPr>
        <w:rPr>
          <w:b/>
          <w:bCs/>
          <w:lang w:eastAsia="en-AU"/>
        </w:rPr>
      </w:pPr>
      <w:r w:rsidRPr="001D524C">
        <w:rPr>
          <w:b/>
          <w:bCs/>
          <w:lang w:eastAsia="en-AU"/>
        </w:rPr>
        <w:t>Selecting plants Resource sheet</w:t>
      </w:r>
    </w:p>
    <w:p w14:paraId="3BC4B3FB" w14:textId="77777777" w:rsidR="00440731" w:rsidRDefault="00440731" w:rsidP="004168AA"/>
    <w:tbl>
      <w:tblPr>
        <w:tblStyle w:val="AASETable"/>
        <w:tblW w:w="0" w:type="auto"/>
        <w:tblLook w:val="04A0" w:firstRow="1" w:lastRow="0" w:firstColumn="1" w:lastColumn="0" w:noHBand="0" w:noVBand="1"/>
      </w:tblPr>
      <w:tblGrid>
        <w:gridCol w:w="3284"/>
        <w:gridCol w:w="3285"/>
        <w:gridCol w:w="3285"/>
      </w:tblGrid>
      <w:tr w:rsidR="00440731" w14:paraId="2C76A5B3"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043967D9" w14:textId="77777777" w:rsidR="00440731" w:rsidRPr="00975818" w:rsidRDefault="00440731" w:rsidP="0073440B">
            <w:pPr>
              <w:spacing w:after="0"/>
              <w:rPr>
                <w:b/>
                <w:bCs/>
              </w:rPr>
            </w:pPr>
            <w:r w:rsidRPr="00975818">
              <w:rPr>
                <w:b/>
                <w:bCs/>
              </w:rPr>
              <w:t xml:space="preserve">Lesson </w:t>
            </w:r>
            <w:r>
              <w:rPr>
                <w:b/>
                <w:bCs/>
              </w:rPr>
              <w:t>r</w:t>
            </w:r>
            <w:r w:rsidRPr="00975818">
              <w:rPr>
                <w:b/>
                <w:bCs/>
              </w:rPr>
              <w:t>outine</w:t>
            </w:r>
          </w:p>
        </w:tc>
        <w:tc>
          <w:tcPr>
            <w:tcW w:w="3285" w:type="dxa"/>
          </w:tcPr>
          <w:p w14:paraId="2951A422" w14:textId="77777777" w:rsidR="00440731" w:rsidRPr="00975818" w:rsidRDefault="00440731" w:rsidP="0073440B">
            <w:pPr>
              <w:spacing w:after="0"/>
              <w:rPr>
                <w:b/>
                <w:bCs/>
              </w:rPr>
            </w:pPr>
            <w:r w:rsidRPr="00975818">
              <w:rPr>
                <w:b/>
                <w:bCs/>
              </w:rPr>
              <w:t>Estimated time</w:t>
            </w:r>
          </w:p>
        </w:tc>
        <w:tc>
          <w:tcPr>
            <w:tcW w:w="3285" w:type="dxa"/>
          </w:tcPr>
          <w:p w14:paraId="3C127DF3" w14:textId="77777777" w:rsidR="00440731" w:rsidRPr="00975818" w:rsidRDefault="00440731" w:rsidP="0073440B">
            <w:pPr>
              <w:spacing w:after="0"/>
              <w:rPr>
                <w:b/>
                <w:bCs/>
              </w:rPr>
            </w:pPr>
            <w:r w:rsidRPr="00975818">
              <w:rPr>
                <w:b/>
                <w:bCs/>
              </w:rPr>
              <w:t>Task type</w:t>
            </w:r>
          </w:p>
        </w:tc>
      </w:tr>
      <w:tr w:rsidR="00440731" w14:paraId="1F6B6CBD"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EBF965F" w14:textId="181494C6" w:rsidR="00440731" w:rsidRPr="00455274" w:rsidRDefault="00455274" w:rsidP="003F730F">
            <w:pPr>
              <w:spacing w:after="0"/>
              <w:rPr>
                <w:b/>
                <w:bCs/>
              </w:rPr>
            </w:pPr>
            <w:r>
              <w:rPr>
                <w:b/>
                <w:bCs/>
              </w:rPr>
              <w:t>Re-Orient</w:t>
            </w:r>
          </w:p>
        </w:tc>
        <w:tc>
          <w:tcPr>
            <w:tcW w:w="3285" w:type="dxa"/>
          </w:tcPr>
          <w:p w14:paraId="76F8AC40" w14:textId="7F355E95" w:rsidR="00440731" w:rsidRDefault="00455274" w:rsidP="003F730F">
            <w:pPr>
              <w:spacing w:after="0"/>
            </w:pPr>
            <w:r>
              <w:t>5</w:t>
            </w:r>
            <w:r w:rsidR="00440731">
              <w:t xml:space="preserve"> minutes</w:t>
            </w:r>
          </w:p>
        </w:tc>
        <w:tc>
          <w:tcPr>
            <w:tcW w:w="3285" w:type="dxa"/>
          </w:tcPr>
          <w:p w14:paraId="3CF5091D" w14:textId="2AF181BF" w:rsidR="00440731" w:rsidRDefault="00440731" w:rsidP="003F730F">
            <w:pPr>
              <w:spacing w:after="0"/>
            </w:pPr>
            <w:r>
              <w:t>Whole class</w:t>
            </w:r>
          </w:p>
        </w:tc>
      </w:tr>
      <w:tr w:rsidR="00BD5AE6" w14:paraId="6DCD7832"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D3F1377" w14:textId="6FFCD16F" w:rsidR="00BD5AE6" w:rsidRPr="000B4E38" w:rsidRDefault="00BD5AE6" w:rsidP="00BD5AE6">
            <w:pPr>
              <w:spacing w:after="0"/>
              <w:rPr>
                <w:b/>
                <w:bCs/>
              </w:rPr>
            </w:pPr>
            <w:r w:rsidRPr="000B4E38">
              <w:rPr>
                <w:b/>
                <w:bCs/>
              </w:rPr>
              <w:t>Inquire</w:t>
            </w:r>
          </w:p>
        </w:tc>
        <w:tc>
          <w:tcPr>
            <w:tcW w:w="3285" w:type="dxa"/>
          </w:tcPr>
          <w:p w14:paraId="27DAA85B" w14:textId="696D8870" w:rsidR="00BD5AE6" w:rsidRDefault="00BD5AE6" w:rsidP="00BD5AE6">
            <w:pPr>
              <w:spacing w:after="0"/>
            </w:pPr>
            <w:r>
              <w:t>5 minutes</w:t>
            </w:r>
          </w:p>
        </w:tc>
        <w:tc>
          <w:tcPr>
            <w:tcW w:w="3285" w:type="dxa"/>
          </w:tcPr>
          <w:p w14:paraId="0A7962BC" w14:textId="2A182221" w:rsidR="00BD5AE6" w:rsidRDefault="00BD5AE6" w:rsidP="00BD5AE6">
            <w:pPr>
              <w:spacing w:after="0"/>
            </w:pPr>
            <w:r>
              <w:t>Whole class</w:t>
            </w:r>
          </w:p>
        </w:tc>
      </w:tr>
      <w:tr w:rsidR="000B4E38" w14:paraId="6D4AA11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4AF1E2B" w14:textId="2FD8B261" w:rsidR="000B4E38" w:rsidRPr="000B4E38" w:rsidRDefault="000B4E38" w:rsidP="00BD5AE6">
            <w:pPr>
              <w:spacing w:after="0"/>
              <w:rPr>
                <w:b/>
                <w:bCs/>
              </w:rPr>
            </w:pPr>
            <w:r>
              <w:rPr>
                <w:b/>
                <w:bCs/>
              </w:rPr>
              <w:t>Investigate</w:t>
            </w:r>
          </w:p>
        </w:tc>
        <w:tc>
          <w:tcPr>
            <w:tcW w:w="3285" w:type="dxa"/>
          </w:tcPr>
          <w:p w14:paraId="5D25368E" w14:textId="1ECF07D8" w:rsidR="000B4E38" w:rsidRDefault="000E7A83" w:rsidP="00BD5AE6">
            <w:pPr>
              <w:spacing w:after="0"/>
            </w:pPr>
            <w:r>
              <w:t>30 minutes</w:t>
            </w:r>
          </w:p>
        </w:tc>
        <w:tc>
          <w:tcPr>
            <w:tcW w:w="3285" w:type="dxa"/>
          </w:tcPr>
          <w:p w14:paraId="77AAC4BE" w14:textId="31C46795" w:rsidR="000B4E38" w:rsidRDefault="000E7A83" w:rsidP="00BD5AE6">
            <w:pPr>
              <w:spacing w:after="0"/>
            </w:pPr>
            <w:r>
              <w:t>Individual</w:t>
            </w:r>
          </w:p>
        </w:tc>
      </w:tr>
      <w:tr w:rsidR="009C18BA" w14:paraId="69CD51A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590AB88" w14:textId="60C08648" w:rsidR="009C18BA" w:rsidRDefault="009C18BA" w:rsidP="009C18BA">
            <w:pPr>
              <w:spacing w:after="0"/>
              <w:rPr>
                <w:b/>
                <w:bCs/>
              </w:rPr>
            </w:pPr>
            <w:r>
              <w:rPr>
                <w:b/>
                <w:bCs/>
              </w:rPr>
              <w:t>Investigate</w:t>
            </w:r>
          </w:p>
        </w:tc>
        <w:tc>
          <w:tcPr>
            <w:tcW w:w="3285" w:type="dxa"/>
          </w:tcPr>
          <w:p w14:paraId="2A117153" w14:textId="0E9936F4" w:rsidR="009C18BA" w:rsidRDefault="009C18BA" w:rsidP="009C18BA">
            <w:pPr>
              <w:spacing w:after="0"/>
            </w:pPr>
            <w:r>
              <w:t>20 minutes</w:t>
            </w:r>
          </w:p>
        </w:tc>
        <w:tc>
          <w:tcPr>
            <w:tcW w:w="3285" w:type="dxa"/>
          </w:tcPr>
          <w:p w14:paraId="7A354CB9" w14:textId="39AD1C9C" w:rsidR="009C18BA" w:rsidRDefault="009C18BA" w:rsidP="009C18BA">
            <w:pPr>
              <w:spacing w:after="0"/>
            </w:pPr>
            <w:r>
              <w:t>Individual</w:t>
            </w:r>
          </w:p>
        </w:tc>
      </w:tr>
    </w:tbl>
    <w:p w14:paraId="773741E8" w14:textId="77777777" w:rsidR="00440731" w:rsidRDefault="00440731" w:rsidP="004168AA">
      <w:pPr>
        <w:sectPr w:rsidR="00440731" w:rsidSect="00440731">
          <w:headerReference w:type="default" r:id="rId32"/>
          <w:footerReference w:type="even" r:id="rId33"/>
          <w:footerReference w:type="default" r:id="rId34"/>
          <w:footerReference w:type="first" r:id="rId35"/>
          <w:pgSz w:w="11906" w:h="16838" w:code="9"/>
          <w:pgMar w:top="454" w:right="1021" w:bottom="1304" w:left="1021" w:header="624" w:footer="284" w:gutter="0"/>
          <w:cols w:space="708"/>
          <w:docGrid w:linePitch="360"/>
        </w:sectPr>
      </w:pPr>
    </w:p>
    <w:p w14:paraId="385D7163" w14:textId="77777777" w:rsidR="0051096A" w:rsidRPr="0051096A" w:rsidRDefault="0051096A" w:rsidP="0051096A">
      <w:pPr>
        <w:pStyle w:val="Heading2"/>
        <w:rPr>
          <w:color w:val="297045" w:themeColor="background2"/>
          <w:sz w:val="36"/>
          <w:szCs w:val="32"/>
        </w:rPr>
      </w:pPr>
      <w:r w:rsidRPr="0051096A">
        <w:rPr>
          <w:color w:val="297045" w:themeColor="background2"/>
          <w:sz w:val="36"/>
          <w:szCs w:val="32"/>
        </w:rPr>
        <w:lastRenderedPageBreak/>
        <w:t>Inquire</w:t>
      </w:r>
    </w:p>
    <w:p w14:paraId="785513C1" w14:textId="0098FA3B" w:rsidR="00440731" w:rsidRPr="003F730F" w:rsidRDefault="00440731" w:rsidP="004168AA">
      <w:pPr>
        <w:pStyle w:val="Heading2"/>
        <w:rPr>
          <w:b w:val="0"/>
          <w:bCs/>
        </w:rPr>
      </w:pPr>
      <w:r>
        <w:t>R</w:t>
      </w:r>
      <w:r w:rsidR="004215A2">
        <w:t>e-</w:t>
      </w:r>
      <w:r w:rsidR="001B6320">
        <w:t>o</w:t>
      </w:r>
      <w:r w:rsidR="004215A2">
        <w:t>rient</w:t>
      </w:r>
    </w:p>
    <w:p w14:paraId="6EB65067" w14:textId="77777777" w:rsidR="00455274" w:rsidRPr="00455274" w:rsidRDefault="00455274" w:rsidP="00455274">
      <w:r w:rsidRPr="00455274">
        <w:t>Allow students time to make observations and measurements of their plants. </w:t>
      </w:r>
    </w:p>
    <w:p w14:paraId="63377E0C" w14:textId="77777777" w:rsidR="00455274" w:rsidRPr="00455274" w:rsidRDefault="00455274" w:rsidP="00455274">
      <w:r w:rsidRPr="00455274">
        <w:t>Discuss any differences that are observed, focusing on any biases that students may have towards the effect of a particular colour of light. </w:t>
      </w:r>
    </w:p>
    <w:p w14:paraId="28514635" w14:textId="52C37449" w:rsidR="00440731" w:rsidRDefault="00455274" w:rsidP="004168AA">
      <w:r w:rsidRPr="00455274">
        <w:t>Recall the different ways that plants can grow, including number of leaves, thickness/length/width of leaves, and the height of the plant. </w:t>
      </w:r>
    </w:p>
    <w:p w14:paraId="50FF2AB5" w14:textId="2D8ECE1D" w:rsidR="00440731" w:rsidRPr="009526FF" w:rsidRDefault="009526FF" w:rsidP="003F730F">
      <w:pPr>
        <w:pStyle w:val="Heading2"/>
        <w:rPr>
          <w:b w:val="0"/>
          <w:bCs/>
        </w:rPr>
      </w:pPr>
      <w:r w:rsidRPr="009526FF">
        <w:rPr>
          <w:bCs/>
        </w:rPr>
        <w:t>Inquire</w:t>
      </w:r>
      <w:r w:rsidRPr="009526FF">
        <w:t xml:space="preserve"> </w:t>
      </w:r>
      <w:r w:rsidR="00440731">
        <w:t xml:space="preserve">• </w:t>
      </w:r>
      <w:r w:rsidRPr="009526FF">
        <w:rPr>
          <w:b w:val="0"/>
          <w:bCs/>
        </w:rPr>
        <w:t>What is edible?</w:t>
      </w:r>
    </w:p>
    <w:p w14:paraId="299BA770" w14:textId="77777777" w:rsidR="00B264AE" w:rsidRPr="00B264AE" w:rsidRDefault="00B264AE" w:rsidP="00B264AE">
      <w:r w:rsidRPr="00B264AE">
        <w:t>Discuss the type of growth that is needed (many leaves with crispness) and the limitations of plant growth (height and plant waste) on the ISS. </w:t>
      </w:r>
    </w:p>
    <w:p w14:paraId="53732E35" w14:textId="6AF11D18" w:rsidR="00B264AE" w:rsidRPr="00B264AE" w:rsidRDefault="00B264AE" w:rsidP="00B264AE">
      <w:pPr>
        <w:rPr>
          <w:rStyle w:val="Strong"/>
        </w:rPr>
      </w:pPr>
      <w:r w:rsidRPr="00B264AE">
        <w:rPr>
          <w:rStyle w:val="Strong"/>
        </w:rPr>
        <w:t>Potential discussion prompts </w:t>
      </w:r>
    </w:p>
    <w:p w14:paraId="04C07BC7" w14:textId="77777777" w:rsidR="00B264AE" w:rsidRPr="00B264AE" w:rsidRDefault="00B264AE" w:rsidP="00D55E30">
      <w:pPr>
        <w:numPr>
          <w:ilvl w:val="0"/>
          <w:numId w:val="33"/>
        </w:numPr>
      </w:pPr>
      <w:r w:rsidRPr="00B264AE">
        <w:rPr>
          <w:i/>
          <w:iCs/>
        </w:rPr>
        <w:t>How much food needs to be grown on the ISS?</w:t>
      </w:r>
      <w:r w:rsidRPr="00B264AE">
        <w:t> </w:t>
      </w:r>
    </w:p>
    <w:p w14:paraId="67593092" w14:textId="77777777" w:rsidR="00B264AE" w:rsidRPr="00B264AE" w:rsidRDefault="00B264AE" w:rsidP="00D55E30">
      <w:pPr>
        <w:numPr>
          <w:ilvl w:val="0"/>
          <w:numId w:val="33"/>
        </w:numPr>
      </w:pPr>
      <w:r w:rsidRPr="00B264AE">
        <w:rPr>
          <w:i/>
          <w:iCs/>
        </w:rPr>
        <w:t>How many different foods do you think they will need to grow to meet the nutrition needs of the astronauts?</w:t>
      </w:r>
      <w:r w:rsidRPr="00B264AE">
        <w:t> </w:t>
      </w:r>
    </w:p>
    <w:p w14:paraId="63A9427B" w14:textId="77777777" w:rsidR="00B264AE" w:rsidRPr="00B264AE" w:rsidRDefault="00B264AE" w:rsidP="00D55E30">
      <w:pPr>
        <w:numPr>
          <w:ilvl w:val="0"/>
          <w:numId w:val="33"/>
        </w:numPr>
      </w:pPr>
      <w:r w:rsidRPr="00B264AE">
        <w:rPr>
          <w:i/>
          <w:iCs/>
        </w:rPr>
        <w:t>How big are the growing areas on the ISS? Will this affect the types of plants that can be grown?</w:t>
      </w:r>
      <w:r w:rsidRPr="00B264AE">
        <w:t> </w:t>
      </w:r>
    </w:p>
    <w:p w14:paraId="6F6842AB" w14:textId="77777777" w:rsidR="00B264AE" w:rsidRPr="00B264AE" w:rsidRDefault="00B264AE" w:rsidP="00D55E30">
      <w:pPr>
        <w:numPr>
          <w:ilvl w:val="0"/>
          <w:numId w:val="33"/>
        </w:numPr>
      </w:pPr>
      <w:r w:rsidRPr="00B264AE">
        <w:rPr>
          <w:i/>
          <w:iCs/>
        </w:rPr>
        <w:t>How much of a plant can be eaten?</w:t>
      </w:r>
      <w:r w:rsidRPr="00B264AE">
        <w:t> </w:t>
      </w:r>
    </w:p>
    <w:p w14:paraId="0DD2A019" w14:textId="77777777" w:rsidR="00B264AE" w:rsidRPr="00B264AE" w:rsidRDefault="00B264AE" w:rsidP="00D55E30">
      <w:pPr>
        <w:numPr>
          <w:ilvl w:val="0"/>
          <w:numId w:val="33"/>
        </w:numPr>
      </w:pPr>
      <w:r w:rsidRPr="00B264AE">
        <w:rPr>
          <w:i/>
          <w:iCs/>
        </w:rPr>
        <w:t>What happens to the rest of the plant?</w:t>
      </w:r>
      <w:r w:rsidRPr="00B264AE">
        <w:t> </w:t>
      </w:r>
    </w:p>
    <w:p w14:paraId="645489DD" w14:textId="77777777" w:rsidR="00B264AE" w:rsidRPr="00B264AE" w:rsidRDefault="00B264AE" w:rsidP="00B264AE">
      <w:r w:rsidRPr="00B264AE">
        <w:rPr>
          <w:rFonts w:ascii="Segoe UI Symbol" w:hAnsi="Segoe UI Symbol" w:cs="Segoe UI Symbol"/>
        </w:rPr>
        <w:t>✎</w:t>
      </w:r>
      <w:r w:rsidRPr="00B264AE">
        <w:t xml:space="preserve"> STUDENT NOTES: Brainstorm the criteria for selecting a plant to test on the ISS. This will be used later in the lesson.</w:t>
      </w:r>
    </w:p>
    <w:p w14:paraId="3777ADB6" w14:textId="21F32EC0" w:rsidR="00440731" w:rsidRDefault="00B264AE" w:rsidP="004168AA">
      <w:r w:rsidRPr="00B264AE">
        <w:rPr>
          <w:b/>
          <w:bCs/>
        </w:rPr>
        <w:t>Pose the question:</w:t>
      </w:r>
      <w:r w:rsidRPr="00B264AE">
        <w:t xml:space="preserve"> </w:t>
      </w:r>
      <w:r w:rsidRPr="00B264AE">
        <w:rPr>
          <w:i/>
          <w:iCs/>
        </w:rPr>
        <w:t>How much of a plant is edible? How much of a plant needs to be recycled?</w:t>
      </w:r>
      <w:r w:rsidRPr="00B264AE">
        <w:t> </w:t>
      </w:r>
    </w:p>
    <w:p w14:paraId="054FF224" w14:textId="365C1492" w:rsidR="00440731" w:rsidRPr="003F730F" w:rsidRDefault="00F26244" w:rsidP="003F730F">
      <w:pPr>
        <w:pStyle w:val="Heading2"/>
        <w:rPr>
          <w:b w:val="0"/>
          <w:bCs/>
        </w:rPr>
      </w:pPr>
      <w:r>
        <w:t>Investigate</w:t>
      </w:r>
      <w:r w:rsidR="00440731">
        <w:t xml:space="preserve"> • </w:t>
      </w:r>
      <w:r w:rsidR="009526FF" w:rsidRPr="009526FF">
        <w:rPr>
          <w:b w:val="0"/>
          <w:bCs/>
        </w:rPr>
        <w:t>Waste not want not</w:t>
      </w:r>
    </w:p>
    <w:p w14:paraId="789CDD4B" w14:textId="77777777" w:rsidR="008A6219" w:rsidRPr="008A6219" w:rsidRDefault="008A6219" w:rsidP="008A6219">
      <w:r w:rsidRPr="008A6219">
        <w:t>(Slide 15) Show students an edible plant (with roots) obtained from the local area.</w:t>
      </w:r>
    </w:p>
    <w:p w14:paraId="34E284F3" w14:textId="77777777" w:rsidR="008A6219" w:rsidRPr="008A6219" w:rsidRDefault="008A6219" w:rsidP="008A6219">
      <w:r w:rsidRPr="008A6219">
        <w:t>Discuss the different parts of the plant, what parts are edible, and what parts cannot be eaten (are waste matter). </w:t>
      </w:r>
    </w:p>
    <w:p w14:paraId="71133E1C" w14:textId="77777777" w:rsidR="008A6219" w:rsidRPr="008A6219" w:rsidRDefault="008A6219" w:rsidP="008A6219">
      <w:r w:rsidRPr="008A6219">
        <w:rPr>
          <w:rFonts w:ascii="Segoe UI Symbol" w:hAnsi="Segoe UI Symbol" w:cs="Segoe UI Symbol"/>
        </w:rPr>
        <w:t>✎</w:t>
      </w:r>
      <w:r w:rsidRPr="008A6219">
        <w:t xml:space="preserve"> STUDENT NOTES: Note the edible parts of the plant on the diagram drawn in the previous lesson.  </w:t>
      </w:r>
    </w:p>
    <w:p w14:paraId="0A429E3A" w14:textId="77777777" w:rsidR="008A6219" w:rsidRPr="008A6219" w:rsidRDefault="008A6219" w:rsidP="008A6219">
      <w:r w:rsidRPr="008A6219">
        <w:t xml:space="preserve">As a demonstration, or in individual teams, wash the soil from the roots of the plant and separate the edible portion from the non-edible waste matter. </w:t>
      </w:r>
    </w:p>
    <w:p w14:paraId="38BCD9D5" w14:textId="77777777" w:rsidR="008A6219" w:rsidRPr="008A6219" w:rsidRDefault="008A6219" w:rsidP="008A6219">
      <w:r w:rsidRPr="008A6219">
        <w:t>(Slide 16) Discuss how these two portions could be measured and compared.  </w:t>
      </w:r>
    </w:p>
    <w:p w14:paraId="3FFD9426" w14:textId="34B821FD" w:rsidR="008A6219" w:rsidRPr="008A6219" w:rsidRDefault="008A6219" w:rsidP="008A6219">
      <w:pPr>
        <w:rPr>
          <w:b/>
          <w:bCs/>
        </w:rPr>
      </w:pPr>
      <w:r w:rsidRPr="008A6219">
        <w:rPr>
          <w:b/>
          <w:bCs/>
        </w:rPr>
        <w:t>Potential discussion prompts </w:t>
      </w:r>
    </w:p>
    <w:p w14:paraId="7E29527D" w14:textId="77777777" w:rsidR="008A6219" w:rsidRPr="008A6219" w:rsidRDefault="008A6219" w:rsidP="00D55E30">
      <w:pPr>
        <w:numPr>
          <w:ilvl w:val="0"/>
          <w:numId w:val="34"/>
        </w:numPr>
      </w:pPr>
      <w:r w:rsidRPr="008A6219">
        <w:rPr>
          <w:i/>
          <w:iCs/>
        </w:rPr>
        <w:t>How could we measure how much is in each portion?</w:t>
      </w:r>
      <w:r w:rsidRPr="008A6219">
        <w:t> </w:t>
      </w:r>
    </w:p>
    <w:p w14:paraId="124E79B4" w14:textId="77777777" w:rsidR="008A6219" w:rsidRPr="008A6219" w:rsidRDefault="008A6219" w:rsidP="00D55E30">
      <w:pPr>
        <w:numPr>
          <w:ilvl w:val="1"/>
          <w:numId w:val="34"/>
        </w:numPr>
      </w:pPr>
      <w:r w:rsidRPr="008A6219">
        <w:t>By weighing each portion. </w:t>
      </w:r>
    </w:p>
    <w:p w14:paraId="679F9E45" w14:textId="77777777" w:rsidR="008A6219" w:rsidRPr="008A6219" w:rsidRDefault="008A6219" w:rsidP="00D55E30">
      <w:pPr>
        <w:numPr>
          <w:ilvl w:val="0"/>
          <w:numId w:val="34"/>
        </w:numPr>
      </w:pPr>
      <w:r w:rsidRPr="008A6219">
        <w:rPr>
          <w:i/>
          <w:iCs/>
        </w:rPr>
        <w:t>What would normally happen to the non-edible/waste matter portion here on Earth?</w:t>
      </w:r>
      <w:r w:rsidRPr="008A6219">
        <w:t> </w:t>
      </w:r>
    </w:p>
    <w:p w14:paraId="71879986" w14:textId="77777777" w:rsidR="008A6219" w:rsidRPr="008A6219" w:rsidRDefault="008A6219" w:rsidP="00D55E30">
      <w:pPr>
        <w:numPr>
          <w:ilvl w:val="1"/>
          <w:numId w:val="34"/>
        </w:numPr>
      </w:pPr>
      <w:r w:rsidRPr="008A6219">
        <w:t>It is usually composted into soil that can be reused to grow more plants. </w:t>
      </w:r>
    </w:p>
    <w:p w14:paraId="7A19AF6C" w14:textId="77777777" w:rsidR="008A6219" w:rsidRPr="008A6219" w:rsidRDefault="008A6219" w:rsidP="00D55E30">
      <w:pPr>
        <w:numPr>
          <w:ilvl w:val="0"/>
          <w:numId w:val="34"/>
        </w:numPr>
      </w:pPr>
      <w:r w:rsidRPr="008A6219">
        <w:rPr>
          <w:i/>
          <w:iCs/>
        </w:rPr>
        <w:t>Is that possible on the ISS? Why or why not?</w:t>
      </w:r>
      <w:r w:rsidRPr="008A6219">
        <w:t> </w:t>
      </w:r>
    </w:p>
    <w:p w14:paraId="466BCB47" w14:textId="77777777" w:rsidR="008A6219" w:rsidRPr="008A6219" w:rsidRDefault="008A6219" w:rsidP="00D55E30">
      <w:pPr>
        <w:numPr>
          <w:ilvl w:val="1"/>
          <w:numId w:val="34"/>
        </w:numPr>
      </w:pPr>
      <w:r w:rsidRPr="008A6219">
        <w:t>Not currently. Some portions are wasted. </w:t>
      </w:r>
    </w:p>
    <w:p w14:paraId="3062452D" w14:textId="77777777" w:rsidR="008A6219" w:rsidRPr="008A6219" w:rsidRDefault="008A6219" w:rsidP="00D55E30">
      <w:pPr>
        <w:numPr>
          <w:ilvl w:val="0"/>
          <w:numId w:val="34"/>
        </w:numPr>
      </w:pPr>
      <w:r w:rsidRPr="008A6219">
        <w:rPr>
          <w:i/>
          <w:iCs/>
        </w:rPr>
        <w:t>What happens to waste on the ISS?</w:t>
      </w:r>
      <w:r w:rsidRPr="008A6219">
        <w:t> </w:t>
      </w:r>
    </w:p>
    <w:p w14:paraId="450495C8" w14:textId="77777777" w:rsidR="008A6219" w:rsidRPr="008A6219" w:rsidRDefault="008A6219" w:rsidP="00D55E30">
      <w:pPr>
        <w:numPr>
          <w:ilvl w:val="1"/>
          <w:numId w:val="34"/>
        </w:numPr>
      </w:pPr>
      <w:r w:rsidRPr="008A6219">
        <w:t>All waste matter is packed into a small container and is released to burn up on re-entry to the Earth’s atmosphere. This means we cannot reuse/recycle the waste matter. </w:t>
      </w:r>
    </w:p>
    <w:p w14:paraId="5BF2E99A" w14:textId="77777777" w:rsidR="008A6219" w:rsidRPr="008A6219" w:rsidRDefault="008A6219" w:rsidP="00D55E30">
      <w:pPr>
        <w:numPr>
          <w:ilvl w:val="0"/>
          <w:numId w:val="34"/>
        </w:numPr>
      </w:pPr>
      <w:r w:rsidRPr="008A6219">
        <w:rPr>
          <w:i/>
          <w:iCs/>
        </w:rPr>
        <w:t>How would this be different on the Moon or Mars? Could we recycle the waste there?</w:t>
      </w:r>
      <w:r w:rsidRPr="008A6219">
        <w:t> </w:t>
      </w:r>
    </w:p>
    <w:p w14:paraId="10F8B1E2" w14:textId="77777777" w:rsidR="008A6219" w:rsidRPr="008A6219" w:rsidRDefault="008A6219" w:rsidP="008A6219">
      <w:r w:rsidRPr="008A6219">
        <w:t xml:space="preserve">(Slide 17) Use scales to measure the mass of the whole plant, the edible portion, and the inedible portion. </w:t>
      </w:r>
    </w:p>
    <w:p w14:paraId="2FCCE506" w14:textId="77777777" w:rsidR="008A6219" w:rsidRPr="008A6219" w:rsidRDefault="008A6219" w:rsidP="008A6219">
      <w:r w:rsidRPr="008A6219">
        <w:lastRenderedPageBreak/>
        <w:t>Discuss the lack of decomposers (fungi and bacteria) and worms that might help with the breakdown of the inedible portions into compost.  </w:t>
      </w:r>
    </w:p>
    <w:p w14:paraId="627ADA50" w14:textId="77777777" w:rsidR="008A6219" w:rsidRDefault="008A6219" w:rsidP="008A6219">
      <w:r w:rsidRPr="008A6219">
        <w:rPr>
          <w:rFonts w:ascii="Segoe UI Symbol" w:hAnsi="Segoe UI Symbol" w:cs="Segoe UI Symbol"/>
        </w:rPr>
        <w:t>✎</w:t>
      </w:r>
      <w:r w:rsidRPr="008A6219">
        <w:t xml:space="preserve"> STUDENT NOTES: Draw a table to record the results of the measurement. </w:t>
      </w:r>
    </w:p>
    <w:p w14:paraId="328EB2DA" w14:textId="0CE1CB04" w:rsidR="006171BC" w:rsidRPr="008A6219" w:rsidRDefault="006171BC" w:rsidP="008A6219">
      <w:r>
        <w:rPr>
          <w:noProof/>
        </w:rPr>
        <w:drawing>
          <wp:inline distT="0" distB="0" distL="0" distR="0" wp14:anchorId="5A1C21F5" wp14:editId="261C016D">
            <wp:extent cx="6263640" cy="1038225"/>
            <wp:effectExtent l="0" t="0" r="3810" b="9525"/>
            <wp:docPr id="1685783996" name="Picture 20" descr="A green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83996" name="Picture 20" descr="A green and white rectangular sign&#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63640" cy="1038225"/>
                    </a:xfrm>
                    <a:prstGeom prst="rect">
                      <a:avLst/>
                    </a:prstGeom>
                    <a:noFill/>
                    <a:ln>
                      <a:noFill/>
                    </a:ln>
                  </pic:spPr>
                </pic:pic>
              </a:graphicData>
            </a:graphic>
          </wp:inline>
        </w:drawing>
      </w:r>
    </w:p>
    <w:p w14:paraId="52B025EE" w14:textId="77777777" w:rsidR="008A6219" w:rsidRPr="008A6219" w:rsidRDefault="008A6219" w:rsidP="008A6219">
      <w:r w:rsidRPr="008A6219">
        <w:t xml:space="preserve">Discuss if this plant would be worth growing on the ISS. </w:t>
      </w:r>
      <w:proofErr w:type="gramStart"/>
      <w:r w:rsidRPr="008A6219">
        <w:t>Refer back</w:t>
      </w:r>
      <w:proofErr w:type="gramEnd"/>
      <w:r w:rsidRPr="008A6219">
        <w:t xml:space="preserve"> to the brainstorm of criteria of plants to test on the ISS. </w:t>
      </w:r>
    </w:p>
    <w:p w14:paraId="4AABEB42" w14:textId="77777777" w:rsidR="008A6219" w:rsidRPr="008A6219" w:rsidRDefault="008A6219" w:rsidP="008A6219">
      <w:r w:rsidRPr="008A6219">
        <w:t>(Slide 18) Compare the plant to the proportions of spinach—60g edible and 40g inedible. Discuss how difficult it is to compare the mass.  </w:t>
      </w:r>
    </w:p>
    <w:p w14:paraId="406D2DF9" w14:textId="47AE0DE8" w:rsidR="008A6219" w:rsidRPr="008A6219" w:rsidRDefault="008A6219" w:rsidP="008A6219">
      <w:pPr>
        <w:rPr>
          <w:b/>
          <w:bCs/>
        </w:rPr>
      </w:pPr>
      <w:r w:rsidRPr="008A6219">
        <w:rPr>
          <w:b/>
          <w:bCs/>
        </w:rPr>
        <w:t>Potential discussion prompts </w:t>
      </w:r>
    </w:p>
    <w:p w14:paraId="378991FC" w14:textId="77777777" w:rsidR="008A6219" w:rsidRPr="008A6219" w:rsidRDefault="008A6219" w:rsidP="00D55E30">
      <w:pPr>
        <w:numPr>
          <w:ilvl w:val="0"/>
          <w:numId w:val="35"/>
        </w:numPr>
      </w:pPr>
      <w:r w:rsidRPr="008A6219">
        <w:rPr>
          <w:i/>
          <w:iCs/>
        </w:rPr>
        <w:t>Does more of the plant’s energy go into growing the edible portion, or the inedible portion? Which has the greatest mass?</w:t>
      </w:r>
      <w:r w:rsidRPr="008A6219">
        <w:t> </w:t>
      </w:r>
    </w:p>
    <w:p w14:paraId="33B232EF" w14:textId="77777777" w:rsidR="008A6219" w:rsidRPr="008A6219" w:rsidRDefault="008A6219" w:rsidP="00D55E30">
      <w:pPr>
        <w:numPr>
          <w:ilvl w:val="0"/>
          <w:numId w:val="35"/>
        </w:numPr>
      </w:pPr>
      <w:r w:rsidRPr="008A6219">
        <w:rPr>
          <w:i/>
          <w:iCs/>
        </w:rPr>
        <w:t>How could we compare the edible proportions of big plants to small plants?</w:t>
      </w:r>
      <w:r w:rsidRPr="008A6219">
        <w:t> </w:t>
      </w:r>
    </w:p>
    <w:p w14:paraId="5658D21D" w14:textId="77777777" w:rsidR="008A6219" w:rsidRPr="008A6219" w:rsidRDefault="008A6219" w:rsidP="00D55E30">
      <w:pPr>
        <w:numPr>
          <w:ilvl w:val="0"/>
          <w:numId w:val="35"/>
        </w:numPr>
      </w:pPr>
      <w:r w:rsidRPr="008A6219">
        <w:rPr>
          <w:i/>
          <w:iCs/>
        </w:rPr>
        <w:t>What does percentage mean?</w:t>
      </w:r>
      <w:r w:rsidRPr="008A6219">
        <w:t> </w:t>
      </w:r>
    </w:p>
    <w:p w14:paraId="288193D4" w14:textId="77777777" w:rsidR="008A6219" w:rsidRPr="008A6219" w:rsidRDefault="008A6219" w:rsidP="00D55E30">
      <w:pPr>
        <w:numPr>
          <w:ilvl w:val="0"/>
          <w:numId w:val="35"/>
        </w:numPr>
      </w:pPr>
      <w:r w:rsidRPr="008A6219">
        <w:rPr>
          <w:i/>
          <w:iCs/>
        </w:rPr>
        <w:t>Which is larger, 5 grams or 10 grams?</w:t>
      </w:r>
      <w:r w:rsidRPr="008A6219">
        <w:t> </w:t>
      </w:r>
    </w:p>
    <w:p w14:paraId="0E10F812" w14:textId="77777777" w:rsidR="008A6219" w:rsidRPr="008A6219" w:rsidRDefault="008A6219" w:rsidP="00D55E30">
      <w:pPr>
        <w:numPr>
          <w:ilvl w:val="0"/>
          <w:numId w:val="35"/>
        </w:numPr>
      </w:pPr>
      <w:r w:rsidRPr="008A6219">
        <w:rPr>
          <w:i/>
          <w:iCs/>
        </w:rPr>
        <w:t>Which is a bigger proportion, 10% or 15%?</w:t>
      </w:r>
      <w:r w:rsidRPr="008A6219">
        <w:t> </w:t>
      </w:r>
    </w:p>
    <w:p w14:paraId="3C098C07" w14:textId="77777777" w:rsidR="008A6219" w:rsidRPr="008A6219" w:rsidRDefault="008A6219" w:rsidP="00D55E30">
      <w:pPr>
        <w:numPr>
          <w:ilvl w:val="0"/>
          <w:numId w:val="35"/>
        </w:numPr>
      </w:pPr>
      <w:r w:rsidRPr="008A6219">
        <w:rPr>
          <w:i/>
          <w:iCs/>
        </w:rPr>
        <w:t>Which is a bigger proportion, half (50%) of a big plant or half (50%) of a small plant?</w:t>
      </w:r>
      <w:r w:rsidRPr="008A6219">
        <w:t> </w:t>
      </w:r>
    </w:p>
    <w:p w14:paraId="554DB8F1" w14:textId="77777777" w:rsidR="008A6219" w:rsidRPr="008A6219" w:rsidRDefault="008A6219" w:rsidP="00D55E30">
      <w:pPr>
        <w:numPr>
          <w:ilvl w:val="1"/>
          <w:numId w:val="35"/>
        </w:numPr>
      </w:pPr>
      <w:r w:rsidRPr="008A6219">
        <w:t>They are both the same proportion (50%). </w:t>
      </w:r>
    </w:p>
    <w:p w14:paraId="21BCCB92" w14:textId="77777777" w:rsidR="008A6219" w:rsidRPr="008A6219" w:rsidRDefault="008A6219" w:rsidP="00D55E30">
      <w:pPr>
        <w:numPr>
          <w:ilvl w:val="0"/>
          <w:numId w:val="35"/>
        </w:numPr>
      </w:pPr>
      <w:r w:rsidRPr="008A6219">
        <w:rPr>
          <w:i/>
          <w:iCs/>
        </w:rPr>
        <w:t>If one plant is 40% edible, and another plant is 50% edible, which plant has the greatest proportion that is edible?</w:t>
      </w:r>
      <w:r w:rsidRPr="008A6219">
        <w:t>  </w:t>
      </w:r>
    </w:p>
    <w:p w14:paraId="62DA6798" w14:textId="77777777" w:rsidR="008A6219" w:rsidRPr="008A6219" w:rsidRDefault="008A6219" w:rsidP="008A6219">
      <w:r w:rsidRPr="008A6219">
        <w:t xml:space="preserve">Divide groups of students according to their abilities and select the appropriate data tabs from the </w:t>
      </w:r>
      <w:r w:rsidRPr="008A6219">
        <w:rPr>
          <w:b/>
          <w:bCs/>
        </w:rPr>
        <w:t>Edible plant Data resource</w:t>
      </w:r>
      <w:r w:rsidRPr="008A6219">
        <w:t>. Discuss how tables are a good way to organise data, and that graphs are a way to visually use data to tell a ‘story’.  </w:t>
      </w:r>
    </w:p>
    <w:p w14:paraId="6FC51DF7" w14:textId="1333494A" w:rsidR="008A6219" w:rsidRPr="008A6219" w:rsidRDefault="008A6219" w:rsidP="007B61CB">
      <w:pPr>
        <w:pStyle w:val="Heading3"/>
      </w:pPr>
      <w:r w:rsidRPr="008A6219">
        <w:t>Adapt the data </w:t>
      </w:r>
    </w:p>
    <w:p w14:paraId="781B6E36" w14:textId="77777777" w:rsidR="008A6219" w:rsidRPr="008A6219" w:rsidRDefault="008A6219" w:rsidP="008A6219">
      <w:r w:rsidRPr="008A6219">
        <w:t>There are four sets of data provided as part of this activity. </w:t>
      </w:r>
    </w:p>
    <w:p w14:paraId="4F5FF398" w14:textId="77777777" w:rsidR="008A6219" w:rsidRPr="008A6219" w:rsidRDefault="008A6219" w:rsidP="008A6219">
      <w:r w:rsidRPr="008A6219">
        <w:rPr>
          <w:b/>
          <w:bCs/>
        </w:rPr>
        <w:t>Data 1:</w:t>
      </w:r>
      <w:r w:rsidRPr="008A6219">
        <w:t xml:space="preserve"> The original dataset containing the mass of edible and inedible proportions. Students need to convert this data into percentages before generating a column graph of the data. </w:t>
      </w:r>
    </w:p>
    <w:p w14:paraId="2F10F04D" w14:textId="77777777" w:rsidR="008A6219" w:rsidRPr="008A6219" w:rsidRDefault="008A6219" w:rsidP="008A6219">
      <w:r w:rsidRPr="008A6219">
        <w:rPr>
          <w:b/>
          <w:bCs/>
        </w:rPr>
        <w:t xml:space="preserve">Data 2: </w:t>
      </w:r>
      <w:r w:rsidRPr="008A6219">
        <w:t>The original dataset with the percentages already calculated. Students use this data to generate a column graph for comparison of edible proportions. </w:t>
      </w:r>
    </w:p>
    <w:p w14:paraId="37DF8AE5" w14:textId="77777777" w:rsidR="008A6219" w:rsidRPr="008A6219" w:rsidRDefault="008A6219" w:rsidP="008A6219">
      <w:r w:rsidRPr="008A6219">
        <w:rPr>
          <w:b/>
          <w:bCs/>
        </w:rPr>
        <w:t xml:space="preserve">Data 3: </w:t>
      </w:r>
      <w:r w:rsidRPr="008A6219">
        <w:t>A simplified dataset containing just the plants and their proportions. Students use this data to generate a column graph for comparison of edible proportions. </w:t>
      </w:r>
    </w:p>
    <w:p w14:paraId="15E053A1" w14:textId="77777777" w:rsidR="008A6219" w:rsidRDefault="008A6219" w:rsidP="008A6219">
      <w:r w:rsidRPr="008A6219">
        <w:rPr>
          <w:b/>
          <w:bCs/>
        </w:rPr>
        <w:t>Data 4:</w:t>
      </w:r>
      <w:r w:rsidRPr="008A6219">
        <w:t xml:space="preserve"> The simplified dataset with the column graph already inserted for students who have a limited ability to use a computer or spreadsheet. </w:t>
      </w:r>
    </w:p>
    <w:p w14:paraId="340A51E3" w14:textId="77777777" w:rsidR="007B61CB" w:rsidRPr="008A6219" w:rsidRDefault="007B61CB" w:rsidP="008A6219"/>
    <w:p w14:paraId="24FC5689" w14:textId="77777777" w:rsidR="008A6219" w:rsidRPr="008A6219" w:rsidRDefault="008A6219" w:rsidP="008A6219">
      <w:r w:rsidRPr="008A6219">
        <w:t>(Slide 19) Guide students through the process of:</w:t>
      </w:r>
    </w:p>
    <w:p w14:paraId="7F908E99" w14:textId="77777777" w:rsidR="008A6219" w:rsidRPr="008A6219" w:rsidRDefault="008A6219" w:rsidP="00B451BA">
      <w:pPr>
        <w:numPr>
          <w:ilvl w:val="0"/>
          <w:numId w:val="72"/>
        </w:numPr>
      </w:pPr>
      <w:r w:rsidRPr="008A6219">
        <w:t>Calculating the percentage values for edible and inedible proportions.</w:t>
      </w:r>
    </w:p>
    <w:p w14:paraId="1D2C2541" w14:textId="77777777" w:rsidR="008A6219" w:rsidRPr="008A6219" w:rsidRDefault="008A6219" w:rsidP="00B451BA">
      <w:pPr>
        <w:numPr>
          <w:ilvl w:val="0"/>
          <w:numId w:val="72"/>
        </w:numPr>
      </w:pPr>
      <w:r w:rsidRPr="008A6219">
        <w:t>Reducing the number of decimal places—on the Home tab, in the Number group, select ‘Decrease decimal’. </w:t>
      </w:r>
    </w:p>
    <w:p w14:paraId="64C5D22F" w14:textId="77777777" w:rsidR="008A6219" w:rsidRPr="008A6219" w:rsidRDefault="008A6219" w:rsidP="00B451BA">
      <w:pPr>
        <w:numPr>
          <w:ilvl w:val="0"/>
          <w:numId w:val="72"/>
        </w:numPr>
      </w:pPr>
      <w:r w:rsidRPr="008A6219">
        <w:t>Select the data to be graphed (plant, percentage edible, percentage inedible) by holding down the CTRL key and selecting the data in those three columns. </w:t>
      </w:r>
    </w:p>
    <w:p w14:paraId="141D44DF" w14:textId="77777777" w:rsidR="008A6219" w:rsidRPr="008A6219" w:rsidRDefault="008A6219" w:rsidP="00B451BA">
      <w:pPr>
        <w:numPr>
          <w:ilvl w:val="0"/>
          <w:numId w:val="72"/>
        </w:numPr>
      </w:pPr>
      <w:r w:rsidRPr="008A6219">
        <w:lastRenderedPageBreak/>
        <w:t>In the Insert tab, select ‘Column graph’ in the Charts group. </w:t>
      </w:r>
    </w:p>
    <w:p w14:paraId="758E5690" w14:textId="77777777" w:rsidR="008A6219" w:rsidRPr="008A6219" w:rsidRDefault="008A6219" w:rsidP="00B451BA">
      <w:pPr>
        <w:numPr>
          <w:ilvl w:val="0"/>
          <w:numId w:val="72"/>
        </w:numPr>
      </w:pPr>
      <w:r w:rsidRPr="008A6219">
        <w:t>Select the chart, then select the Chart Design tab.</w:t>
      </w:r>
    </w:p>
    <w:p w14:paraId="709BC194" w14:textId="77777777" w:rsidR="008A6219" w:rsidRPr="008A6219" w:rsidRDefault="008A6219" w:rsidP="00B451BA">
      <w:pPr>
        <w:numPr>
          <w:ilvl w:val="0"/>
          <w:numId w:val="72"/>
        </w:numPr>
      </w:pPr>
      <w:r w:rsidRPr="008A6219">
        <w:t>Select ‘Add Chart Element’ from the LHS of the top ribbon to add a title for the graph and axis labels. </w:t>
      </w:r>
    </w:p>
    <w:p w14:paraId="612F422F" w14:textId="094D6E70" w:rsidR="00440731" w:rsidRDefault="008A6219" w:rsidP="00B451BA">
      <w:pPr>
        <w:numPr>
          <w:ilvl w:val="0"/>
          <w:numId w:val="72"/>
        </w:numPr>
      </w:pPr>
      <w:r w:rsidRPr="008A6219">
        <w:t>The completed graph can be printed or copied and pasted into STUDENT NOTES. </w:t>
      </w:r>
    </w:p>
    <w:p w14:paraId="01CF53B0" w14:textId="46974288" w:rsidR="00694906" w:rsidRPr="00694906" w:rsidRDefault="00694906" w:rsidP="00694906">
      <w:pPr>
        <w:pStyle w:val="Heading2"/>
        <w:rPr>
          <w:b w:val="0"/>
          <w:bCs/>
        </w:rPr>
      </w:pPr>
      <w:r>
        <w:t>Integrate</w:t>
      </w:r>
      <w:r w:rsidR="00440731">
        <w:t xml:space="preserve"> • </w:t>
      </w:r>
      <w:r w:rsidRPr="00694906">
        <w:rPr>
          <w:b w:val="0"/>
          <w:bCs/>
        </w:rPr>
        <w:t>Using secondary data</w:t>
      </w:r>
    </w:p>
    <w:p w14:paraId="09CA4309" w14:textId="77777777" w:rsidR="00694906" w:rsidRPr="00694906" w:rsidRDefault="00694906" w:rsidP="00694906">
      <w:r w:rsidRPr="00694906">
        <w:t>(Slide 20) Discuss the advantages and disadvantages of using secondary data.  </w:t>
      </w:r>
    </w:p>
    <w:p w14:paraId="2F7A5750" w14:textId="77777777" w:rsidR="00694906" w:rsidRPr="00694906" w:rsidRDefault="00694906" w:rsidP="00694906">
      <w:pPr>
        <w:rPr>
          <w:b/>
          <w:bCs/>
        </w:rPr>
      </w:pPr>
      <w:r w:rsidRPr="00694906">
        <w:rPr>
          <w:b/>
          <w:bCs/>
        </w:rPr>
        <w:t>Potential discussion prompts </w:t>
      </w:r>
    </w:p>
    <w:p w14:paraId="03745486" w14:textId="77777777" w:rsidR="00694906" w:rsidRPr="00694906" w:rsidRDefault="00694906" w:rsidP="00B451BA">
      <w:pPr>
        <w:numPr>
          <w:ilvl w:val="0"/>
          <w:numId w:val="36"/>
        </w:numPr>
      </w:pPr>
      <w:r w:rsidRPr="00694906">
        <w:rPr>
          <w:i/>
          <w:iCs/>
        </w:rPr>
        <w:t>What is secondary data?</w:t>
      </w:r>
      <w:r w:rsidRPr="00694906">
        <w:t> </w:t>
      </w:r>
    </w:p>
    <w:p w14:paraId="20DB5350" w14:textId="77777777" w:rsidR="00694906" w:rsidRPr="00694906" w:rsidRDefault="00694906" w:rsidP="00B451BA">
      <w:pPr>
        <w:numPr>
          <w:ilvl w:val="1"/>
          <w:numId w:val="36"/>
        </w:numPr>
      </w:pPr>
      <w:r w:rsidRPr="00694906">
        <w:t>Data collected by someone else at an earlier time. </w:t>
      </w:r>
    </w:p>
    <w:p w14:paraId="1917EFDB" w14:textId="77777777" w:rsidR="00694906" w:rsidRPr="00694906" w:rsidRDefault="00694906" w:rsidP="00B451BA">
      <w:pPr>
        <w:numPr>
          <w:ilvl w:val="0"/>
          <w:numId w:val="36"/>
        </w:numPr>
      </w:pPr>
      <w:r w:rsidRPr="00694906">
        <w:rPr>
          <w:i/>
          <w:iCs/>
        </w:rPr>
        <w:t>How do we know if we can trust the secondary data? What things do we look for?</w:t>
      </w:r>
      <w:r w:rsidRPr="00694906">
        <w:t> </w:t>
      </w:r>
    </w:p>
    <w:p w14:paraId="465960D7" w14:textId="77777777" w:rsidR="00694906" w:rsidRPr="00694906" w:rsidRDefault="00694906" w:rsidP="00B451BA">
      <w:pPr>
        <w:numPr>
          <w:ilvl w:val="1"/>
          <w:numId w:val="36"/>
        </w:numPr>
      </w:pPr>
      <w:r w:rsidRPr="00694906">
        <w:t>We need to know how the data was collected, if there were any controls, has the data been checked by other scientists. </w:t>
      </w:r>
    </w:p>
    <w:p w14:paraId="6DE4E3BE" w14:textId="77777777" w:rsidR="00694906" w:rsidRPr="00694906" w:rsidRDefault="00694906" w:rsidP="00B451BA">
      <w:pPr>
        <w:numPr>
          <w:ilvl w:val="0"/>
          <w:numId w:val="36"/>
        </w:numPr>
      </w:pPr>
      <w:r w:rsidRPr="00694906">
        <w:rPr>
          <w:i/>
          <w:iCs/>
        </w:rPr>
        <w:t>Where did this data come from?</w:t>
      </w:r>
      <w:r w:rsidRPr="00694906">
        <w:t> </w:t>
      </w:r>
    </w:p>
    <w:p w14:paraId="0101EB0F" w14:textId="77777777" w:rsidR="00694906" w:rsidRPr="00694906" w:rsidRDefault="00694906" w:rsidP="00B451BA">
      <w:pPr>
        <w:numPr>
          <w:ilvl w:val="1"/>
          <w:numId w:val="36"/>
        </w:numPr>
      </w:pPr>
      <w:r w:rsidRPr="00694906">
        <w:t>From a peer-reviewed journal. The journal details are listed next to the data. </w:t>
      </w:r>
    </w:p>
    <w:p w14:paraId="41A35BD1" w14:textId="77777777" w:rsidR="00694906" w:rsidRPr="00694906" w:rsidRDefault="00694906" w:rsidP="00B451BA">
      <w:pPr>
        <w:numPr>
          <w:ilvl w:val="0"/>
          <w:numId w:val="36"/>
        </w:numPr>
      </w:pPr>
      <w:r w:rsidRPr="00694906">
        <w:rPr>
          <w:i/>
          <w:iCs/>
        </w:rPr>
        <w:t>What does ‘peer-reviewed’ mean?</w:t>
      </w:r>
      <w:r w:rsidRPr="00694906">
        <w:t> </w:t>
      </w:r>
    </w:p>
    <w:p w14:paraId="330631B3" w14:textId="77777777" w:rsidR="00694906" w:rsidRPr="00694906" w:rsidRDefault="00694906" w:rsidP="00B451BA">
      <w:pPr>
        <w:numPr>
          <w:ilvl w:val="1"/>
          <w:numId w:val="36"/>
        </w:numPr>
      </w:pPr>
      <w:r w:rsidRPr="00694906">
        <w:t>The information in the article has been checked by expert scientists in their field. </w:t>
      </w:r>
    </w:p>
    <w:p w14:paraId="0FAD7DFE" w14:textId="77777777" w:rsidR="00694906" w:rsidRPr="00694906" w:rsidRDefault="00694906" w:rsidP="00B451BA">
      <w:pPr>
        <w:numPr>
          <w:ilvl w:val="0"/>
          <w:numId w:val="36"/>
        </w:numPr>
      </w:pPr>
      <w:r w:rsidRPr="00694906">
        <w:rPr>
          <w:i/>
          <w:iCs/>
        </w:rPr>
        <w:t>Why is peer-reviewed data more reliable?</w:t>
      </w:r>
      <w:r w:rsidRPr="00694906">
        <w:t> </w:t>
      </w:r>
    </w:p>
    <w:p w14:paraId="0DC72436" w14:textId="77777777" w:rsidR="00694906" w:rsidRPr="00694906" w:rsidRDefault="00694906" w:rsidP="00B451BA">
      <w:pPr>
        <w:numPr>
          <w:ilvl w:val="1"/>
          <w:numId w:val="36"/>
        </w:numPr>
      </w:pPr>
      <w:r w:rsidRPr="00694906">
        <w:t>Because it has been checked by another scientist who is an expert in that area. </w:t>
      </w:r>
    </w:p>
    <w:p w14:paraId="2BC4E22B" w14:textId="77777777" w:rsidR="00694906" w:rsidRPr="00694906" w:rsidRDefault="00694906" w:rsidP="00B451BA">
      <w:pPr>
        <w:numPr>
          <w:ilvl w:val="0"/>
          <w:numId w:val="36"/>
        </w:numPr>
      </w:pPr>
      <w:r w:rsidRPr="00694906">
        <w:rPr>
          <w:i/>
          <w:iCs/>
        </w:rPr>
        <w:t>What claims can we make about this data? What plant has the most/least waste matter?</w:t>
      </w:r>
      <w:r w:rsidRPr="00694906">
        <w:t> </w:t>
      </w:r>
    </w:p>
    <w:p w14:paraId="3B254817" w14:textId="77777777" w:rsidR="00694906" w:rsidRPr="00694906" w:rsidRDefault="00694906" w:rsidP="00B451BA">
      <w:pPr>
        <w:numPr>
          <w:ilvl w:val="0"/>
          <w:numId w:val="36"/>
        </w:numPr>
      </w:pPr>
      <w:r w:rsidRPr="00694906">
        <w:rPr>
          <w:i/>
          <w:iCs/>
        </w:rPr>
        <w:t>What do we normally do with waste matter on Earth? How can we recycle the waste matter?</w:t>
      </w:r>
      <w:r w:rsidRPr="00694906">
        <w:t> </w:t>
      </w:r>
    </w:p>
    <w:p w14:paraId="204B643D" w14:textId="77777777" w:rsidR="00694906" w:rsidRPr="00694906" w:rsidRDefault="00694906" w:rsidP="00B451BA">
      <w:pPr>
        <w:numPr>
          <w:ilvl w:val="1"/>
          <w:numId w:val="36"/>
        </w:numPr>
      </w:pPr>
      <w:r w:rsidRPr="00694906">
        <w:t>Most food waste goes into compost where bacteria and fungi decompose it and turn it into soil and fertiliser. Matter is recycled. </w:t>
      </w:r>
    </w:p>
    <w:p w14:paraId="07512F63" w14:textId="77777777" w:rsidR="00694906" w:rsidRPr="00694906" w:rsidRDefault="00694906" w:rsidP="00B451BA">
      <w:pPr>
        <w:numPr>
          <w:ilvl w:val="0"/>
          <w:numId w:val="36"/>
        </w:numPr>
      </w:pPr>
      <w:r w:rsidRPr="00694906">
        <w:rPr>
          <w:i/>
          <w:iCs/>
        </w:rPr>
        <w:t>Why can’t astronauts do the same thing with their waste?</w:t>
      </w:r>
      <w:r w:rsidRPr="00694906">
        <w:t> </w:t>
      </w:r>
    </w:p>
    <w:p w14:paraId="5093976B" w14:textId="77777777" w:rsidR="00694906" w:rsidRPr="00694906" w:rsidRDefault="00694906" w:rsidP="00B451BA">
      <w:pPr>
        <w:numPr>
          <w:ilvl w:val="1"/>
          <w:numId w:val="36"/>
        </w:numPr>
      </w:pPr>
      <w:r w:rsidRPr="00694906">
        <w:t>For health reasons, astronauts cannot have anything decomposing on the ISS. It would contaminate the air with fungi or bacteria, as well as produce carbon dioxide. </w:t>
      </w:r>
    </w:p>
    <w:p w14:paraId="4924D563" w14:textId="77777777" w:rsidR="00694906" w:rsidRPr="00694906" w:rsidRDefault="00694906" w:rsidP="00694906">
      <w:r w:rsidRPr="00694906">
        <w:rPr>
          <w:rFonts w:ascii="Segoe UI Symbol" w:hAnsi="Segoe UI Symbol" w:cs="Segoe UI Symbol"/>
        </w:rPr>
        <w:t>✎</w:t>
      </w:r>
      <w:r w:rsidRPr="00694906">
        <w:t xml:space="preserve"> STUDENT NOTES: Complete </w:t>
      </w:r>
      <w:r w:rsidRPr="00694906">
        <w:rPr>
          <w:b/>
          <w:bCs/>
        </w:rPr>
        <w:t>Selecting plants Resource sheet</w:t>
      </w:r>
      <w:r w:rsidRPr="00694906">
        <w:t>.</w:t>
      </w:r>
    </w:p>
    <w:p w14:paraId="251B17ED" w14:textId="77777777" w:rsidR="00694906" w:rsidRDefault="00694906" w:rsidP="00694906">
      <w:r w:rsidRPr="00694906">
        <w:t>Encourage students to make a claim that identifies the best or worst plants to grow on the ISS. Guide students to use evidence from their graphs (or prior experience with the plants, such as plant height) to support their claim. Reasoning links the evidence with the claim. </w:t>
      </w:r>
    </w:p>
    <w:p w14:paraId="46F476BA" w14:textId="0399FC8C" w:rsidR="00DB73F2" w:rsidRPr="00694906" w:rsidRDefault="0065052B" w:rsidP="00694906">
      <w:r>
        <w:rPr>
          <w:noProof/>
        </w:rPr>
        <w:drawing>
          <wp:inline distT="0" distB="0" distL="0" distR="0" wp14:anchorId="7D8F3F64" wp14:editId="1A668E21">
            <wp:extent cx="6263640" cy="1823085"/>
            <wp:effectExtent l="0" t="0" r="3810" b="5715"/>
            <wp:docPr id="1847090560" name="Picture 21" descr="A black and white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90560" name="Picture 21" descr="A black and white arrow with black tex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63640" cy="1823085"/>
                    </a:xfrm>
                    <a:prstGeom prst="rect">
                      <a:avLst/>
                    </a:prstGeom>
                    <a:noFill/>
                    <a:ln>
                      <a:noFill/>
                    </a:ln>
                  </pic:spPr>
                </pic:pic>
              </a:graphicData>
            </a:graphic>
          </wp:inline>
        </w:drawing>
      </w:r>
    </w:p>
    <w:p w14:paraId="1B719439" w14:textId="77777777" w:rsidR="00694906" w:rsidRPr="00694906" w:rsidRDefault="00694906" w:rsidP="00694906">
      <w:r w:rsidRPr="00694906">
        <w:t>Compare students’ claims against the criteria decided early in the lesson. </w:t>
      </w:r>
    </w:p>
    <w:p w14:paraId="6F50203A" w14:textId="77777777" w:rsidR="00694906" w:rsidRPr="00694906" w:rsidRDefault="00694906" w:rsidP="00694906">
      <w:r w:rsidRPr="00694906">
        <w:t>Discuss the foods that form diets from different parts of the world (including First Nations Australians). Encourage students to consider how all diets could be catered for. </w:t>
      </w:r>
    </w:p>
    <w:p w14:paraId="6FF142E2" w14:textId="71F1E18D" w:rsidR="00694906" w:rsidRPr="00694906" w:rsidRDefault="00694906" w:rsidP="00694906">
      <w:pPr>
        <w:rPr>
          <w:b/>
          <w:bCs/>
        </w:rPr>
      </w:pPr>
      <w:r w:rsidRPr="00694906">
        <w:rPr>
          <w:b/>
          <w:bCs/>
        </w:rPr>
        <w:lastRenderedPageBreak/>
        <w:t>Potential discussion prompts </w:t>
      </w:r>
    </w:p>
    <w:p w14:paraId="159FD503" w14:textId="77777777" w:rsidR="00694906" w:rsidRPr="00694906" w:rsidRDefault="00694906" w:rsidP="00B451BA">
      <w:pPr>
        <w:numPr>
          <w:ilvl w:val="0"/>
          <w:numId w:val="37"/>
        </w:numPr>
      </w:pPr>
      <w:r w:rsidRPr="00694906">
        <w:rPr>
          <w:i/>
          <w:iCs/>
        </w:rPr>
        <w:t>Does everyone eat the same foods?</w:t>
      </w:r>
      <w:r w:rsidRPr="00694906">
        <w:t> </w:t>
      </w:r>
    </w:p>
    <w:p w14:paraId="2FBB7FC6" w14:textId="77777777" w:rsidR="00694906" w:rsidRPr="00694906" w:rsidRDefault="00694906" w:rsidP="00B451BA">
      <w:pPr>
        <w:numPr>
          <w:ilvl w:val="0"/>
          <w:numId w:val="37"/>
        </w:numPr>
      </w:pPr>
      <w:r w:rsidRPr="00694906">
        <w:rPr>
          <w:i/>
          <w:iCs/>
        </w:rPr>
        <w:t>What did you have for dinner last night?</w:t>
      </w:r>
      <w:r w:rsidRPr="00694906">
        <w:t> </w:t>
      </w:r>
    </w:p>
    <w:p w14:paraId="4721A4CC" w14:textId="77777777" w:rsidR="00694906" w:rsidRPr="00694906" w:rsidRDefault="00694906" w:rsidP="00B451BA">
      <w:pPr>
        <w:numPr>
          <w:ilvl w:val="0"/>
          <w:numId w:val="37"/>
        </w:numPr>
      </w:pPr>
      <w:r w:rsidRPr="00694906">
        <w:rPr>
          <w:i/>
          <w:iCs/>
        </w:rPr>
        <w:t>Does everyone in this class eat/like the same food?</w:t>
      </w:r>
      <w:r w:rsidRPr="00694906">
        <w:t> </w:t>
      </w:r>
    </w:p>
    <w:p w14:paraId="70BC0617" w14:textId="77777777" w:rsidR="00694906" w:rsidRPr="00694906" w:rsidRDefault="00694906" w:rsidP="00B451BA">
      <w:pPr>
        <w:numPr>
          <w:ilvl w:val="0"/>
          <w:numId w:val="37"/>
        </w:numPr>
      </w:pPr>
      <w:r w:rsidRPr="00694906">
        <w:rPr>
          <w:i/>
          <w:iCs/>
        </w:rPr>
        <w:t>Have you ever eaten something new or different at someone else's house?</w:t>
      </w:r>
      <w:r w:rsidRPr="00694906">
        <w:t> </w:t>
      </w:r>
    </w:p>
    <w:p w14:paraId="78429457" w14:textId="77777777" w:rsidR="00694906" w:rsidRPr="00694906" w:rsidRDefault="00694906" w:rsidP="00B451BA">
      <w:pPr>
        <w:numPr>
          <w:ilvl w:val="0"/>
          <w:numId w:val="37"/>
        </w:numPr>
      </w:pPr>
      <w:r w:rsidRPr="00694906">
        <w:rPr>
          <w:i/>
          <w:iCs/>
        </w:rPr>
        <w:t xml:space="preserve">Think of the astronauts on the </w:t>
      </w:r>
      <w:r w:rsidRPr="00694906">
        <w:rPr>
          <w:i/>
          <w:iCs/>
          <w:u w:val="single"/>
        </w:rPr>
        <w:t>International</w:t>
      </w:r>
      <w:r w:rsidRPr="00694906">
        <w:rPr>
          <w:i/>
          <w:iCs/>
        </w:rPr>
        <w:t xml:space="preserve"> Space Station. What countries do they come from?</w:t>
      </w:r>
      <w:r w:rsidRPr="00694906">
        <w:t> </w:t>
      </w:r>
    </w:p>
    <w:p w14:paraId="2D41D4B4" w14:textId="77777777" w:rsidR="00694906" w:rsidRPr="00694906" w:rsidRDefault="00694906" w:rsidP="00B451BA">
      <w:pPr>
        <w:numPr>
          <w:ilvl w:val="1"/>
          <w:numId w:val="37"/>
        </w:numPr>
      </w:pPr>
      <w:r w:rsidRPr="00694906">
        <w:t>Russia, America, Canada, Japan, Belgium, Denmark, France, Germany, Italy, Holland, Norway, Spain, Sweden, Switzerland, UK, Australia. </w:t>
      </w:r>
    </w:p>
    <w:p w14:paraId="5189C40C" w14:textId="77777777" w:rsidR="00694906" w:rsidRPr="00694906" w:rsidRDefault="00694906" w:rsidP="00B451BA">
      <w:pPr>
        <w:numPr>
          <w:ilvl w:val="0"/>
          <w:numId w:val="37"/>
        </w:numPr>
      </w:pPr>
      <w:r w:rsidRPr="00694906">
        <w:rPr>
          <w:i/>
          <w:iCs/>
        </w:rPr>
        <w:t> Do they all eat the same food?</w:t>
      </w:r>
      <w:r w:rsidRPr="00694906">
        <w:t> </w:t>
      </w:r>
    </w:p>
    <w:p w14:paraId="2D32E537" w14:textId="77777777" w:rsidR="00694906" w:rsidRPr="00694906" w:rsidRDefault="00694906" w:rsidP="00B451BA">
      <w:pPr>
        <w:numPr>
          <w:ilvl w:val="0"/>
          <w:numId w:val="37"/>
        </w:numPr>
      </w:pPr>
      <w:r w:rsidRPr="00694906">
        <w:rPr>
          <w:i/>
          <w:iCs/>
        </w:rPr>
        <w:t>How does this affect the food that is prepared for the astronauts?</w:t>
      </w:r>
      <w:r w:rsidRPr="00694906">
        <w:t> </w:t>
      </w:r>
    </w:p>
    <w:p w14:paraId="14903531" w14:textId="77777777" w:rsidR="00694906" w:rsidRPr="00694906" w:rsidRDefault="00694906" w:rsidP="00B451BA">
      <w:pPr>
        <w:numPr>
          <w:ilvl w:val="0"/>
          <w:numId w:val="37"/>
        </w:numPr>
      </w:pPr>
      <w:r w:rsidRPr="00694906">
        <w:rPr>
          <w:i/>
          <w:iCs/>
        </w:rPr>
        <w:t>How could we plan for this when growing food on the Moon or Mars?</w:t>
      </w:r>
      <w:r w:rsidRPr="00694906">
        <w:t> </w:t>
      </w:r>
    </w:p>
    <w:p w14:paraId="7B5553D7" w14:textId="6687794E" w:rsidR="00694906" w:rsidRPr="00694906" w:rsidRDefault="00694906" w:rsidP="00694906">
      <w:r w:rsidRPr="00694906">
        <w:t xml:space="preserve">Extension: Watch the video </w:t>
      </w:r>
      <w:hyperlink r:id="rId38" w:tgtFrame="_blank" w:history="1">
        <w:r w:rsidRPr="00694906">
          <w:rPr>
            <w:rStyle w:val="Hyperlink"/>
            <w:sz w:val="20"/>
          </w:rPr>
          <w:t>Space Plants – how they are adapting?</w:t>
        </w:r>
      </w:hyperlink>
      <w:r w:rsidRPr="00694906">
        <w:t xml:space="preserve"> (4:27).</w:t>
      </w:r>
    </w:p>
    <w:p w14:paraId="137E6468" w14:textId="77777777" w:rsidR="00694906" w:rsidRPr="00694906" w:rsidRDefault="00694906" w:rsidP="00AA1BF9">
      <w:pPr>
        <w:pStyle w:val="Heading3"/>
      </w:pPr>
      <w:r w:rsidRPr="00694906">
        <w:t>Reflect on the lesson</w:t>
      </w:r>
    </w:p>
    <w:p w14:paraId="72DEA2A6" w14:textId="77777777" w:rsidR="00694906" w:rsidRPr="00694906" w:rsidRDefault="00694906" w:rsidP="00694906">
      <w:r w:rsidRPr="00694906">
        <w:t>You might: </w:t>
      </w:r>
    </w:p>
    <w:p w14:paraId="6212B556" w14:textId="77777777" w:rsidR="00694906" w:rsidRPr="00694906" w:rsidRDefault="00694906" w:rsidP="00B451BA">
      <w:pPr>
        <w:numPr>
          <w:ilvl w:val="0"/>
          <w:numId w:val="38"/>
        </w:numPr>
      </w:pPr>
      <w:r w:rsidRPr="00694906">
        <w:t>compare how energy is lost from the ISS through heat, but the water matter could be recycled if it could be done safely. </w:t>
      </w:r>
    </w:p>
    <w:p w14:paraId="02C387FA" w14:textId="77777777" w:rsidR="00694906" w:rsidRPr="00694906" w:rsidRDefault="00694906" w:rsidP="00B451BA">
      <w:pPr>
        <w:numPr>
          <w:ilvl w:val="0"/>
          <w:numId w:val="38"/>
        </w:numPr>
      </w:pPr>
      <w:r w:rsidRPr="00694906">
        <w:t>research one of the selected plants to identify how long it takes to grow, to provide more evidence and reasoning for students’ claims.</w:t>
      </w:r>
    </w:p>
    <w:p w14:paraId="59BC9323" w14:textId="63F94467" w:rsidR="00440731" w:rsidRDefault="00440731" w:rsidP="0021399F"/>
    <w:p w14:paraId="32659356" w14:textId="77777777" w:rsidR="00440731" w:rsidRDefault="00440731" w:rsidP="0021399F"/>
    <w:p w14:paraId="7DD21A1D" w14:textId="77777777" w:rsidR="00440731" w:rsidRDefault="00440731" w:rsidP="0021399F">
      <w:pPr>
        <w:sectPr w:rsidR="00440731" w:rsidSect="00440731">
          <w:headerReference w:type="default" r:id="rId39"/>
          <w:headerReference w:type="first" r:id="rId40"/>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440731" w14:paraId="70A4F48D" w14:textId="77777777" w:rsidTr="00AA7196">
        <w:trPr>
          <w:trHeight w:val="1230"/>
        </w:trPr>
        <w:tc>
          <w:tcPr>
            <w:tcW w:w="8081" w:type="dxa"/>
          </w:tcPr>
          <w:p w14:paraId="730DB9FC" w14:textId="77777777" w:rsidR="00440731" w:rsidRPr="00541954" w:rsidRDefault="00440731" w:rsidP="00AA7196">
            <w:pPr>
              <w:pStyle w:val="Header"/>
              <w:jc w:val="left"/>
            </w:pPr>
            <w:r>
              <w:lastRenderedPageBreak/>
              <w:br w:type="page"/>
            </w:r>
            <w:r w:rsidRPr="009C4336">
              <w:rPr>
                <w:noProof/>
              </w:rPr>
              <w:drawing>
                <wp:anchor distT="0" distB="0" distL="114300" distR="114300" simplePos="0" relativeHeight="251677696" behindDoc="1" locked="0" layoutInCell="1" allowOverlap="1" wp14:anchorId="5C07F720" wp14:editId="38A07D3D">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58533814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0346B6BE" w14:textId="77777777" w:rsidR="00440731" w:rsidRDefault="00440731" w:rsidP="00AC6C3D">
      <w:pPr>
        <w:rPr>
          <w:noProof/>
        </w:rPr>
      </w:pPr>
      <w:r w:rsidRPr="005555B9">
        <w:rPr>
          <w:noProof/>
          <w:sz w:val="32"/>
          <w:szCs w:val="32"/>
        </w:rPr>
        <mc:AlternateContent>
          <mc:Choice Requires="wps">
            <w:drawing>
              <wp:anchor distT="0" distB="0" distL="114300" distR="114300" simplePos="0" relativeHeight="251675648" behindDoc="0" locked="0" layoutInCell="1" allowOverlap="1" wp14:anchorId="7FF1553D" wp14:editId="685FFB52">
                <wp:simplePos x="0" y="0"/>
                <wp:positionH relativeFrom="column">
                  <wp:posOffset>5363845</wp:posOffset>
                </wp:positionH>
                <wp:positionV relativeFrom="page">
                  <wp:posOffset>4445</wp:posOffset>
                </wp:positionV>
                <wp:extent cx="1655445" cy="737870"/>
                <wp:effectExtent l="0" t="0" r="1905" b="5080"/>
                <wp:wrapNone/>
                <wp:docPr id="1963286282"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6A9FD1" w14:textId="77777777" w:rsidR="00440731"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1553D" id="_x0000_s1032" style="position:absolute;margin-left:422.35pt;margin-top:.35pt;width:130.3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086A9FD1" w14:textId="77777777" w:rsidR="00440731" w:rsidRDefault="00440731" w:rsidP="00270DA8">
                      <w:pPr>
                        <w:spacing w:before="40"/>
                        <w:ind w:left="57"/>
                      </w:pPr>
                      <w:r>
                        <w:rPr>
                          <w:b/>
                          <w:bCs/>
                          <w:sz w:val="48"/>
                          <w:szCs w:val="48"/>
                        </w:rPr>
                        <w:t>Y7</w:t>
                      </w:r>
                    </w:p>
                  </w:txbxContent>
                </v:textbox>
                <w10:wrap anchory="page"/>
              </v:roundrect>
            </w:pict>
          </mc:Fallback>
        </mc:AlternateContent>
      </w:r>
    </w:p>
    <w:p w14:paraId="4ADD51B1" w14:textId="77777777" w:rsidR="00440731" w:rsidRDefault="00440731" w:rsidP="00AA7196">
      <w:pPr>
        <w:rPr>
          <w:noProof/>
        </w:rPr>
      </w:pPr>
    </w:p>
    <w:p w14:paraId="2793D5C3" w14:textId="0D3F0B2F" w:rsidR="00440731" w:rsidRPr="003F730F" w:rsidRDefault="00440731" w:rsidP="00782059">
      <w:pPr>
        <w:pStyle w:val="Title"/>
        <w:rPr>
          <w:noProof/>
          <w:sz w:val="32"/>
          <w:szCs w:val="32"/>
        </w:rPr>
      </w:pPr>
      <w:r w:rsidRPr="005555B9">
        <w:rPr>
          <w:noProof/>
          <w:sz w:val="32"/>
          <w:szCs w:val="32"/>
        </w:rPr>
        <mc:AlternateContent>
          <mc:Choice Requires="wps">
            <w:drawing>
              <wp:anchor distT="0" distB="0" distL="114300" distR="114300" simplePos="0" relativeHeight="251676672" behindDoc="0" locked="0" layoutInCell="1" allowOverlap="1" wp14:anchorId="453963DD" wp14:editId="45B8DE6A">
                <wp:simplePos x="0" y="0"/>
                <wp:positionH relativeFrom="page">
                  <wp:posOffset>0</wp:posOffset>
                </wp:positionH>
                <wp:positionV relativeFrom="page">
                  <wp:posOffset>0</wp:posOffset>
                </wp:positionV>
                <wp:extent cx="540000" cy="1688400"/>
                <wp:effectExtent l="0" t="0" r="0" b="7620"/>
                <wp:wrapNone/>
                <wp:docPr id="121033262"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4B0514" w14:textId="606A39A7"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140EC36F" w14:textId="0EE2482E" w:rsidR="00440731" w:rsidRPr="0021399F" w:rsidRDefault="00655E76"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963DD" id="_x0000_s1033" style="position:absolute;margin-left:0;margin-top:0;width:42.5pt;height:132.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774B0514" w14:textId="606A39A7"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140EC36F" w14:textId="0EE2482E" w:rsidR="00440731" w:rsidRPr="0021399F" w:rsidRDefault="00655E76"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C60134" w:rsidRPr="00C60134">
        <w:rPr>
          <w:noProof/>
          <w:sz w:val="32"/>
          <w:szCs w:val="32"/>
        </w:rPr>
        <w:t xml:space="preserve">Ecosystems beyond Earth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sidR="00B451BA">
        <w:rPr>
          <w:noProof/>
          <w:sz w:val="32"/>
          <w:szCs w:val="32"/>
        </w:rPr>
        <w:t>4</w:t>
      </w:r>
      <w:r w:rsidRPr="005555B9">
        <w:rPr>
          <w:noProof/>
          <w:sz w:val="32"/>
          <w:szCs w:val="32"/>
        </w:rPr>
        <w:fldChar w:fldCharType="end"/>
      </w:r>
      <w:r w:rsidRPr="005555B9">
        <w:rPr>
          <w:noProof/>
          <w:sz w:val="32"/>
          <w:szCs w:val="32"/>
        </w:rPr>
        <w:t xml:space="preserve"> • </w:t>
      </w:r>
      <w:r w:rsidR="00C71EE4">
        <w:rPr>
          <w:noProof/>
          <w:sz w:val="32"/>
          <w:szCs w:val="32"/>
        </w:rPr>
        <w:t>Space invaders (biosecurity)</w:t>
      </w:r>
    </w:p>
    <w:tbl>
      <w:tblPr>
        <w:tblStyle w:val="AASETable"/>
        <w:tblW w:w="0" w:type="auto"/>
        <w:shd w:val="clear" w:color="auto" w:fill="B1F04A"/>
        <w:tblLook w:val="04A0" w:firstRow="1" w:lastRow="0" w:firstColumn="1" w:lastColumn="0" w:noHBand="0" w:noVBand="1"/>
      </w:tblPr>
      <w:tblGrid>
        <w:gridCol w:w="9854"/>
      </w:tblGrid>
      <w:tr w:rsidR="00440731" w14:paraId="56443BDD"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6D7C57E1" w14:textId="499FDCDC" w:rsidR="00440731" w:rsidRPr="005555B9" w:rsidRDefault="004407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41" w:history="1">
              <w:r w:rsidR="00A106C7" w:rsidRPr="00A106C7">
                <w:rPr>
                  <w:rStyle w:val="Hyperlink"/>
                  <w:sz w:val="20"/>
                  <w:szCs w:val="20"/>
                </w:rPr>
                <w:t>https://scienceconnections.edu.au/teaching-sequences/year-7/ecosystems-beyond-earth/lesson-4-space-invaders-biosecurity</w:t>
              </w:r>
            </w:hyperlink>
          </w:p>
        </w:tc>
      </w:tr>
    </w:tbl>
    <w:p w14:paraId="12B96122" w14:textId="77777777" w:rsidR="00440731" w:rsidRDefault="00440731" w:rsidP="00AA7196"/>
    <w:p w14:paraId="6CD012A4" w14:textId="77777777" w:rsidR="00440731" w:rsidRDefault="00440731" w:rsidP="004168AA">
      <w:pPr>
        <w:pStyle w:val="Heading1"/>
      </w:pPr>
      <w:r>
        <w:t>Lesson overview</w:t>
      </w:r>
    </w:p>
    <w:p w14:paraId="05680DC0" w14:textId="05203AF4" w:rsidR="00440731" w:rsidRDefault="003705A3" w:rsidP="007D4265">
      <w:r w:rsidRPr="003705A3">
        <w:t>Students will examine the complex nature of food webs and how they can be affected when a new species is introduced. This is then compared to the need for biodiversity and biosecurity on the ISS or space settlements. </w:t>
      </w:r>
    </w:p>
    <w:p w14:paraId="03E42F15" w14:textId="77777777" w:rsidR="00440731" w:rsidRDefault="00440731" w:rsidP="004168AA">
      <w:pPr>
        <w:pStyle w:val="Heading2"/>
      </w:pPr>
      <w:r>
        <w:t>Key learning goals</w:t>
      </w:r>
    </w:p>
    <w:p w14:paraId="24771E4A" w14:textId="157818AE" w:rsidR="007B35E9" w:rsidRPr="007B35E9" w:rsidRDefault="007B35E9" w:rsidP="007B35E9">
      <w:pPr>
        <w:pStyle w:val="ListBullet"/>
        <w:numPr>
          <w:ilvl w:val="0"/>
          <w:numId w:val="0"/>
        </w:numPr>
        <w:ind w:left="284" w:hanging="284"/>
        <w:rPr>
          <w:lang w:eastAsia="en-AU"/>
        </w:rPr>
      </w:pPr>
      <w:r w:rsidRPr="007B35E9">
        <w:rPr>
          <w:lang w:eastAsia="en-AU"/>
        </w:rPr>
        <w:t>Students will:  </w:t>
      </w:r>
    </w:p>
    <w:p w14:paraId="08D1C232" w14:textId="77777777" w:rsidR="007B35E9" w:rsidRPr="007B35E9" w:rsidRDefault="007B35E9" w:rsidP="00B451BA">
      <w:pPr>
        <w:pStyle w:val="ListBullet"/>
        <w:numPr>
          <w:ilvl w:val="0"/>
          <w:numId w:val="73"/>
        </w:numPr>
      </w:pPr>
      <w:r w:rsidRPr="007B35E9">
        <w:t>model an Australian food web. </w:t>
      </w:r>
    </w:p>
    <w:p w14:paraId="7213AC50" w14:textId="77777777" w:rsidR="007B35E9" w:rsidRPr="007B35E9" w:rsidRDefault="007B35E9" w:rsidP="00B451BA">
      <w:pPr>
        <w:pStyle w:val="ListBullet"/>
        <w:numPr>
          <w:ilvl w:val="0"/>
          <w:numId w:val="73"/>
        </w:numPr>
      </w:pPr>
      <w:r w:rsidRPr="007B35E9">
        <w:t>model how an introduced species can affect other plants and animals in a food web. </w:t>
      </w:r>
    </w:p>
    <w:p w14:paraId="77C66315" w14:textId="77777777" w:rsidR="007B35E9" w:rsidRPr="007B35E9" w:rsidRDefault="007B35E9" w:rsidP="00B451BA">
      <w:pPr>
        <w:pStyle w:val="ListBullet"/>
        <w:numPr>
          <w:ilvl w:val="0"/>
          <w:numId w:val="73"/>
        </w:numPr>
      </w:pPr>
      <w:r w:rsidRPr="007B35E9">
        <w:t>compare the biosecurity measures taken in Australia to those needed on the ISS. </w:t>
      </w:r>
    </w:p>
    <w:p w14:paraId="5CB31DE7" w14:textId="7C447BEA" w:rsidR="00A4773C" w:rsidRPr="007B35E9" w:rsidRDefault="007B35E9" w:rsidP="00B451BA">
      <w:pPr>
        <w:pStyle w:val="ListBullet"/>
        <w:numPr>
          <w:ilvl w:val="0"/>
          <w:numId w:val="73"/>
        </w:numPr>
        <w:rPr>
          <w:lang w:eastAsia="en-AU"/>
        </w:rPr>
      </w:pPr>
      <w:r w:rsidRPr="007B35E9">
        <w:t>discuss</w:t>
      </w:r>
      <w:r w:rsidRPr="007B35E9">
        <w:rPr>
          <w:lang w:eastAsia="en-AU"/>
        </w:rPr>
        <w:t xml:space="preserve"> the importance of biodiversity in an ecosystem.</w:t>
      </w:r>
    </w:p>
    <w:p w14:paraId="34856793" w14:textId="77777777" w:rsidR="007B35E9" w:rsidRPr="007B35E9" w:rsidRDefault="007B35E9" w:rsidP="007B35E9">
      <w:pPr>
        <w:pStyle w:val="ListBullet"/>
        <w:numPr>
          <w:ilvl w:val="0"/>
          <w:numId w:val="0"/>
        </w:numPr>
        <w:ind w:left="284" w:hanging="284"/>
        <w:rPr>
          <w:lang w:eastAsia="en-AU"/>
        </w:rPr>
      </w:pPr>
      <w:r w:rsidRPr="007B35E9">
        <w:rPr>
          <w:lang w:eastAsia="en-AU"/>
        </w:rPr>
        <w:t>Students will represent their understanding as they: </w:t>
      </w:r>
    </w:p>
    <w:p w14:paraId="7CE347AB" w14:textId="213CFEE8" w:rsidR="007B35E9" w:rsidRPr="007B35E9" w:rsidRDefault="007B35E9" w:rsidP="00B451BA">
      <w:pPr>
        <w:pStyle w:val="ListBullet"/>
        <w:numPr>
          <w:ilvl w:val="0"/>
          <w:numId w:val="74"/>
        </w:numPr>
      </w:pPr>
      <w:r w:rsidRPr="007B35E9">
        <w:t>construct an Australian food web. </w:t>
      </w:r>
    </w:p>
    <w:p w14:paraId="36416016" w14:textId="77777777" w:rsidR="007B35E9" w:rsidRPr="007B35E9" w:rsidRDefault="007B35E9" w:rsidP="00B451BA">
      <w:pPr>
        <w:pStyle w:val="ListBullet"/>
        <w:numPr>
          <w:ilvl w:val="0"/>
          <w:numId w:val="74"/>
        </w:numPr>
      </w:pPr>
      <w:r w:rsidRPr="007B35E9">
        <w:t>describe how plants and animals will be affected by an introduced species in the food web. </w:t>
      </w:r>
    </w:p>
    <w:p w14:paraId="63EEF22C" w14:textId="50C949B9" w:rsidR="00440731" w:rsidRPr="00142FDE" w:rsidRDefault="007B35E9" w:rsidP="00B451BA">
      <w:pPr>
        <w:pStyle w:val="ListBullet"/>
        <w:numPr>
          <w:ilvl w:val="0"/>
          <w:numId w:val="74"/>
        </w:numPr>
        <w:rPr>
          <w:lang w:eastAsia="en-AU"/>
        </w:rPr>
      </w:pPr>
      <w:r w:rsidRPr="007B35E9">
        <w:t>describe</w:t>
      </w:r>
      <w:r w:rsidRPr="007B35E9">
        <w:rPr>
          <w:lang w:eastAsia="en-AU"/>
        </w:rPr>
        <w:t xml:space="preserve"> the importance of biodiversity in an ecosystem. </w:t>
      </w:r>
    </w:p>
    <w:p w14:paraId="60CD6F01" w14:textId="77777777" w:rsidR="00440731" w:rsidRDefault="00440731" w:rsidP="004168AA">
      <w:pPr>
        <w:pStyle w:val="Heading2"/>
      </w:pPr>
      <w:r>
        <w:t>Assessment advice</w:t>
      </w:r>
    </w:p>
    <w:p w14:paraId="3282DD82" w14:textId="1F38E67C" w:rsidR="006D086D" w:rsidRPr="006D086D" w:rsidRDefault="006D086D" w:rsidP="006D086D">
      <w:r w:rsidRPr="006D086D">
        <w:t>In this lesson, assessment is formative. </w:t>
      </w:r>
    </w:p>
    <w:p w14:paraId="61789BAB" w14:textId="77777777" w:rsidR="006D086D" w:rsidRPr="006D086D" w:rsidRDefault="006D086D" w:rsidP="006D086D">
      <w:r w:rsidRPr="006D086D">
        <w:t>Feedback might focus on: </w:t>
      </w:r>
    </w:p>
    <w:p w14:paraId="6AF8C7FC" w14:textId="77777777" w:rsidR="006D086D" w:rsidRPr="006D086D" w:rsidRDefault="006D086D" w:rsidP="00B451BA">
      <w:pPr>
        <w:pStyle w:val="ListBullet"/>
        <w:numPr>
          <w:ilvl w:val="0"/>
          <w:numId w:val="75"/>
        </w:numPr>
      </w:pPr>
      <w:r w:rsidRPr="006D086D">
        <w:t>representing flows of energy in a food web. </w:t>
      </w:r>
    </w:p>
    <w:p w14:paraId="651CF8B8" w14:textId="77777777" w:rsidR="006D086D" w:rsidRPr="006D086D" w:rsidRDefault="006D086D" w:rsidP="00B451BA">
      <w:pPr>
        <w:pStyle w:val="ListBullet"/>
        <w:numPr>
          <w:ilvl w:val="0"/>
          <w:numId w:val="75"/>
        </w:numPr>
      </w:pPr>
      <w:r w:rsidRPr="006D086D">
        <w:t>predicting the impact of introducing new species in an ecosystem.</w:t>
      </w:r>
    </w:p>
    <w:p w14:paraId="237E9385" w14:textId="77777777" w:rsidR="006D086D" w:rsidRPr="006D086D" w:rsidRDefault="006D086D" w:rsidP="00B451BA">
      <w:pPr>
        <w:pStyle w:val="ListBullet"/>
        <w:numPr>
          <w:ilvl w:val="0"/>
          <w:numId w:val="75"/>
        </w:numPr>
      </w:pPr>
      <w:r w:rsidRPr="006D086D">
        <w:t>the importance of biodiversity to an environment’s health. </w:t>
      </w:r>
    </w:p>
    <w:p w14:paraId="49EE25A4" w14:textId="77777777" w:rsidR="006D086D" w:rsidRPr="006D086D" w:rsidRDefault="006D086D" w:rsidP="006D086D">
      <w:pPr>
        <w:rPr>
          <w:b/>
          <w:bCs/>
        </w:rPr>
      </w:pPr>
      <w:r w:rsidRPr="006D086D">
        <w:rPr>
          <w:b/>
          <w:bCs/>
        </w:rPr>
        <w:t>Potential summative assessment </w:t>
      </w:r>
    </w:p>
    <w:p w14:paraId="5026D3A0" w14:textId="77777777" w:rsidR="006D086D" w:rsidRPr="006D086D" w:rsidRDefault="006D086D" w:rsidP="006D086D">
      <w:r w:rsidRPr="006D086D">
        <w:t>Students working at the achievement standard should: </w:t>
      </w:r>
    </w:p>
    <w:p w14:paraId="7C91932A" w14:textId="77777777" w:rsidR="006D086D" w:rsidRPr="006D086D" w:rsidRDefault="006D086D" w:rsidP="00B451BA">
      <w:pPr>
        <w:pStyle w:val="ListBullet"/>
        <w:numPr>
          <w:ilvl w:val="0"/>
          <w:numId w:val="76"/>
        </w:numPr>
      </w:pPr>
      <w:r w:rsidRPr="006D086D">
        <w:t>analyse food webs to show feeding relationships between organisms in an ecosystem and the role of microorganisms in disease. </w:t>
      </w:r>
    </w:p>
    <w:p w14:paraId="77C79DA1" w14:textId="77777777" w:rsidR="006D086D" w:rsidRPr="006D086D" w:rsidRDefault="006D086D" w:rsidP="00B451BA">
      <w:pPr>
        <w:pStyle w:val="ListBullet"/>
        <w:numPr>
          <w:ilvl w:val="0"/>
          <w:numId w:val="76"/>
        </w:numPr>
      </w:pPr>
      <w:r w:rsidRPr="006D086D">
        <w:t>examine how events such as the introduction of a species cause changes in populations. </w:t>
      </w:r>
    </w:p>
    <w:p w14:paraId="44285E38" w14:textId="01335775" w:rsidR="00440731" w:rsidRDefault="006D086D" w:rsidP="00B451BA">
      <w:pPr>
        <w:pStyle w:val="ListBullet"/>
        <w:numPr>
          <w:ilvl w:val="0"/>
          <w:numId w:val="76"/>
        </w:numPr>
      </w:pPr>
      <w:r w:rsidRPr="006D086D">
        <w:t>examine First Nations Australians’ response to the invasive species Myrtle rust and their effect on food webs that many communities are part of and depend on for produce. </w:t>
      </w:r>
    </w:p>
    <w:p w14:paraId="58CCA9A1" w14:textId="6DB673F7" w:rsidR="001004A1" w:rsidRPr="00841B4F" w:rsidRDefault="001004A1" w:rsidP="004D4BF1">
      <w:r w:rsidRPr="00841B4F">
        <w:t xml:space="preserve">Refer to the </w:t>
      </w:r>
      <w:hyperlink r:id="rId42" w:history="1">
        <w:r w:rsidRPr="00A4773C">
          <w:rPr>
            <w:rStyle w:val="Hyperlink"/>
            <w:sz w:val="20"/>
          </w:rPr>
          <w:t>Australian Curriculum content links on the Our design decisions tab</w:t>
        </w:r>
      </w:hyperlink>
      <w:r w:rsidRPr="00841B4F">
        <w:t xml:space="preserve"> for further information.</w:t>
      </w:r>
    </w:p>
    <w:p w14:paraId="5BB3508D" w14:textId="77777777" w:rsidR="00440731" w:rsidRPr="003F730F" w:rsidRDefault="00440731" w:rsidP="003F730F">
      <w:pPr>
        <w:pStyle w:val="Heading2"/>
      </w:pPr>
      <w:r>
        <w:t>List of materials</w:t>
      </w:r>
    </w:p>
    <w:p w14:paraId="092612A2" w14:textId="77777777" w:rsidR="00440731" w:rsidRPr="003F730F" w:rsidRDefault="00440731" w:rsidP="009F36EE">
      <w:pPr>
        <w:rPr>
          <w:b/>
          <w:bCs/>
          <w:lang w:eastAsia="en-AU"/>
        </w:rPr>
      </w:pPr>
      <w:r w:rsidRPr="003F730F">
        <w:rPr>
          <w:b/>
          <w:bCs/>
          <w:lang w:eastAsia="en-AU"/>
        </w:rPr>
        <w:t>Whole class</w:t>
      </w:r>
    </w:p>
    <w:p w14:paraId="5CF20E4D" w14:textId="77777777" w:rsidR="00F816B9" w:rsidRPr="005F0539" w:rsidRDefault="00F816B9" w:rsidP="00B451BA">
      <w:pPr>
        <w:pStyle w:val="ListParagraph"/>
        <w:numPr>
          <w:ilvl w:val="0"/>
          <w:numId w:val="77"/>
        </w:numPr>
        <w:rPr>
          <w:szCs w:val="20"/>
          <w:lang w:eastAsia="en-AU"/>
        </w:rPr>
      </w:pPr>
      <w:r w:rsidRPr="005F0539">
        <w:rPr>
          <w:b/>
          <w:bCs/>
          <w:szCs w:val="20"/>
          <w:lang w:eastAsia="en-AU"/>
        </w:rPr>
        <w:t>Ecosystems beyond Earth Resource PowerPoint</w:t>
      </w:r>
    </w:p>
    <w:p w14:paraId="2D95D365" w14:textId="77777777" w:rsidR="00440731" w:rsidRPr="00142FDE" w:rsidRDefault="00440731" w:rsidP="009F36EE">
      <w:pPr>
        <w:rPr>
          <w:lang w:eastAsia="en-AU"/>
        </w:rPr>
      </w:pPr>
      <w:r w:rsidRPr="003F730F">
        <w:rPr>
          <w:b/>
          <w:bCs/>
          <w:lang w:eastAsia="en-AU"/>
        </w:rPr>
        <w:t>Each group</w:t>
      </w:r>
      <w:r w:rsidRPr="00142FDE">
        <w:rPr>
          <w:lang w:eastAsia="en-AU"/>
        </w:rPr>
        <w:t> </w:t>
      </w:r>
    </w:p>
    <w:p w14:paraId="6D075048" w14:textId="77777777" w:rsidR="005168B2" w:rsidRPr="00A4773C" w:rsidRDefault="005168B2" w:rsidP="00B451BA">
      <w:pPr>
        <w:pStyle w:val="ListBullet"/>
        <w:numPr>
          <w:ilvl w:val="0"/>
          <w:numId w:val="77"/>
        </w:numPr>
        <w:rPr>
          <w:b/>
          <w:bCs/>
          <w:lang w:eastAsia="en-AU"/>
        </w:rPr>
      </w:pPr>
      <w:r w:rsidRPr="00A4773C">
        <w:rPr>
          <w:b/>
          <w:bCs/>
          <w:lang w:eastAsia="en-AU"/>
        </w:rPr>
        <w:t>Australian food web Resource cards</w:t>
      </w:r>
    </w:p>
    <w:p w14:paraId="4C9FC47B" w14:textId="77777777" w:rsidR="005168B2" w:rsidRPr="005168B2" w:rsidRDefault="005168B2" w:rsidP="00B451BA">
      <w:pPr>
        <w:pStyle w:val="ListBullet"/>
        <w:numPr>
          <w:ilvl w:val="0"/>
          <w:numId w:val="77"/>
        </w:numPr>
        <w:rPr>
          <w:lang w:eastAsia="en-AU"/>
        </w:rPr>
      </w:pPr>
      <w:r w:rsidRPr="005168B2">
        <w:rPr>
          <w:lang w:eastAsia="en-AU"/>
        </w:rPr>
        <w:t>Butcher/A3 paper </w:t>
      </w:r>
    </w:p>
    <w:p w14:paraId="6E4BBF07" w14:textId="77777777" w:rsidR="00440731" w:rsidRPr="00142FDE" w:rsidRDefault="00440731" w:rsidP="003F730F">
      <w:pPr>
        <w:rPr>
          <w:lang w:eastAsia="en-AU"/>
        </w:rPr>
      </w:pPr>
      <w:r w:rsidRPr="003F730F">
        <w:rPr>
          <w:b/>
          <w:bCs/>
          <w:lang w:eastAsia="en-AU"/>
        </w:rPr>
        <w:t xml:space="preserve">Each </w:t>
      </w:r>
      <w:r>
        <w:rPr>
          <w:b/>
          <w:bCs/>
          <w:lang w:eastAsia="en-AU"/>
        </w:rPr>
        <w:t>student</w:t>
      </w:r>
    </w:p>
    <w:p w14:paraId="0806EC7D" w14:textId="6D816D6C" w:rsidR="00440731" w:rsidRDefault="005168B2" w:rsidP="00B451BA">
      <w:pPr>
        <w:pStyle w:val="ListBullet"/>
        <w:numPr>
          <w:ilvl w:val="0"/>
          <w:numId w:val="78"/>
        </w:numPr>
      </w:pPr>
      <w:r w:rsidRPr="005168B2">
        <w:rPr>
          <w:lang w:eastAsia="en-AU"/>
        </w:rPr>
        <w:t>Individual science notebook  </w:t>
      </w:r>
    </w:p>
    <w:tbl>
      <w:tblPr>
        <w:tblStyle w:val="AASETable"/>
        <w:tblW w:w="0" w:type="auto"/>
        <w:tblLook w:val="04A0" w:firstRow="1" w:lastRow="0" w:firstColumn="1" w:lastColumn="0" w:noHBand="0" w:noVBand="1"/>
      </w:tblPr>
      <w:tblGrid>
        <w:gridCol w:w="3284"/>
        <w:gridCol w:w="3285"/>
        <w:gridCol w:w="3285"/>
      </w:tblGrid>
      <w:tr w:rsidR="00440731" w14:paraId="3C6D4997"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0CAB1EE7" w14:textId="77777777" w:rsidR="00440731" w:rsidRPr="00975818" w:rsidRDefault="00440731" w:rsidP="0073440B">
            <w:pPr>
              <w:spacing w:after="0"/>
              <w:rPr>
                <w:b/>
                <w:bCs/>
              </w:rPr>
            </w:pPr>
            <w:r w:rsidRPr="00975818">
              <w:rPr>
                <w:b/>
                <w:bCs/>
              </w:rPr>
              <w:t xml:space="preserve">Lesson </w:t>
            </w:r>
            <w:r>
              <w:rPr>
                <w:b/>
                <w:bCs/>
              </w:rPr>
              <w:t>r</w:t>
            </w:r>
            <w:r w:rsidRPr="00975818">
              <w:rPr>
                <w:b/>
                <w:bCs/>
              </w:rPr>
              <w:t>outine</w:t>
            </w:r>
          </w:p>
        </w:tc>
        <w:tc>
          <w:tcPr>
            <w:tcW w:w="3285" w:type="dxa"/>
          </w:tcPr>
          <w:p w14:paraId="1BCD2CD5" w14:textId="77777777" w:rsidR="00440731" w:rsidRPr="00975818" w:rsidRDefault="00440731" w:rsidP="0073440B">
            <w:pPr>
              <w:spacing w:after="0"/>
              <w:rPr>
                <w:b/>
                <w:bCs/>
              </w:rPr>
            </w:pPr>
            <w:r w:rsidRPr="00975818">
              <w:rPr>
                <w:b/>
                <w:bCs/>
              </w:rPr>
              <w:t>Estimated time</w:t>
            </w:r>
          </w:p>
        </w:tc>
        <w:tc>
          <w:tcPr>
            <w:tcW w:w="3285" w:type="dxa"/>
          </w:tcPr>
          <w:p w14:paraId="293DA19A" w14:textId="77777777" w:rsidR="00440731" w:rsidRPr="00975818" w:rsidRDefault="00440731" w:rsidP="0073440B">
            <w:pPr>
              <w:spacing w:after="0"/>
              <w:rPr>
                <w:b/>
                <w:bCs/>
              </w:rPr>
            </w:pPr>
            <w:r w:rsidRPr="00975818">
              <w:rPr>
                <w:b/>
                <w:bCs/>
              </w:rPr>
              <w:t>Task type</w:t>
            </w:r>
          </w:p>
        </w:tc>
      </w:tr>
      <w:tr w:rsidR="00440731" w14:paraId="18EAAB5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7AD0BFC" w14:textId="797059B7" w:rsidR="00440731" w:rsidRPr="002B1BC2" w:rsidRDefault="003A3E25" w:rsidP="003F730F">
            <w:pPr>
              <w:spacing w:after="0"/>
              <w:rPr>
                <w:b/>
                <w:bCs/>
              </w:rPr>
            </w:pPr>
            <w:r w:rsidRPr="002B1BC2">
              <w:rPr>
                <w:b/>
                <w:bCs/>
              </w:rPr>
              <w:t>Re-orient</w:t>
            </w:r>
          </w:p>
        </w:tc>
        <w:tc>
          <w:tcPr>
            <w:tcW w:w="3285" w:type="dxa"/>
          </w:tcPr>
          <w:p w14:paraId="54B18C20" w14:textId="3270A7B8" w:rsidR="00440731" w:rsidRDefault="003A3E25" w:rsidP="003F730F">
            <w:pPr>
              <w:spacing w:after="0"/>
            </w:pPr>
            <w:r>
              <w:t>5</w:t>
            </w:r>
            <w:r w:rsidR="00440731">
              <w:t xml:space="preserve"> minutes</w:t>
            </w:r>
          </w:p>
        </w:tc>
        <w:tc>
          <w:tcPr>
            <w:tcW w:w="3285" w:type="dxa"/>
          </w:tcPr>
          <w:p w14:paraId="3A598FB3" w14:textId="653C621C" w:rsidR="00440731" w:rsidRDefault="00440731" w:rsidP="003F730F">
            <w:pPr>
              <w:spacing w:after="0"/>
            </w:pPr>
            <w:r>
              <w:t xml:space="preserve">Whole </w:t>
            </w:r>
            <w:r w:rsidR="00382E35">
              <w:t>class</w:t>
            </w:r>
          </w:p>
        </w:tc>
      </w:tr>
      <w:tr w:rsidR="002B1BC2" w14:paraId="4E43A390"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B51B946" w14:textId="0FB36F34" w:rsidR="002B1BC2" w:rsidRPr="002B1BC2" w:rsidRDefault="002B1BC2" w:rsidP="003F730F">
            <w:pPr>
              <w:spacing w:after="0"/>
              <w:rPr>
                <w:b/>
                <w:bCs/>
              </w:rPr>
            </w:pPr>
            <w:r>
              <w:rPr>
                <w:b/>
                <w:bCs/>
              </w:rPr>
              <w:t>Question</w:t>
            </w:r>
          </w:p>
        </w:tc>
        <w:tc>
          <w:tcPr>
            <w:tcW w:w="3285" w:type="dxa"/>
          </w:tcPr>
          <w:p w14:paraId="493D85C0" w14:textId="598295A4" w:rsidR="002B1BC2" w:rsidRDefault="002B1BC2" w:rsidP="003F730F">
            <w:pPr>
              <w:spacing w:after="0"/>
            </w:pPr>
            <w:r>
              <w:t>10 minutes</w:t>
            </w:r>
          </w:p>
        </w:tc>
        <w:tc>
          <w:tcPr>
            <w:tcW w:w="3285" w:type="dxa"/>
          </w:tcPr>
          <w:p w14:paraId="5840EFFD" w14:textId="157EBBA7" w:rsidR="002B1BC2" w:rsidRDefault="002B1BC2" w:rsidP="003F730F">
            <w:pPr>
              <w:spacing w:after="0"/>
            </w:pPr>
            <w:r>
              <w:t>Whole class</w:t>
            </w:r>
          </w:p>
        </w:tc>
      </w:tr>
      <w:tr w:rsidR="002B1BC2" w14:paraId="38B9E7C0"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4AC49D1" w14:textId="60AA9437" w:rsidR="002B1BC2" w:rsidRDefault="00382E35" w:rsidP="003F730F">
            <w:pPr>
              <w:spacing w:after="0"/>
              <w:rPr>
                <w:b/>
                <w:bCs/>
              </w:rPr>
            </w:pPr>
            <w:r w:rsidRPr="00382E35">
              <w:rPr>
                <w:b/>
                <w:bCs/>
              </w:rPr>
              <w:t>Investigate</w:t>
            </w:r>
          </w:p>
        </w:tc>
        <w:tc>
          <w:tcPr>
            <w:tcW w:w="3285" w:type="dxa"/>
          </w:tcPr>
          <w:p w14:paraId="4098D0FC" w14:textId="6FA4D740" w:rsidR="002B1BC2" w:rsidRDefault="00D55E30" w:rsidP="003F730F">
            <w:pPr>
              <w:spacing w:after="0"/>
            </w:pPr>
            <w:r>
              <w:t>30 minutes</w:t>
            </w:r>
          </w:p>
        </w:tc>
        <w:tc>
          <w:tcPr>
            <w:tcW w:w="3285" w:type="dxa"/>
          </w:tcPr>
          <w:p w14:paraId="41962944" w14:textId="4D06A96E" w:rsidR="002B1BC2" w:rsidRDefault="00D55E30" w:rsidP="003F730F">
            <w:pPr>
              <w:spacing w:after="0"/>
            </w:pPr>
            <w:r>
              <w:t>Small group/</w:t>
            </w:r>
            <w:r w:rsidR="00517157">
              <w:t>Whole</w:t>
            </w:r>
            <w:r>
              <w:t xml:space="preserve"> class</w:t>
            </w:r>
          </w:p>
        </w:tc>
      </w:tr>
      <w:tr w:rsidR="002B1BC2" w14:paraId="294AF161"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D01C67E" w14:textId="3857E827" w:rsidR="002B1BC2" w:rsidRDefault="00990104" w:rsidP="003F730F">
            <w:pPr>
              <w:spacing w:after="0"/>
              <w:rPr>
                <w:b/>
                <w:bCs/>
              </w:rPr>
            </w:pPr>
            <w:r>
              <w:rPr>
                <w:b/>
                <w:bCs/>
              </w:rPr>
              <w:t>Integrate</w:t>
            </w:r>
          </w:p>
        </w:tc>
        <w:tc>
          <w:tcPr>
            <w:tcW w:w="3285" w:type="dxa"/>
          </w:tcPr>
          <w:p w14:paraId="6828893E" w14:textId="2049FF1E" w:rsidR="002B1BC2" w:rsidRDefault="00517157" w:rsidP="003F730F">
            <w:pPr>
              <w:spacing w:after="0"/>
            </w:pPr>
            <w:r>
              <w:t>30 minutes</w:t>
            </w:r>
          </w:p>
        </w:tc>
        <w:tc>
          <w:tcPr>
            <w:tcW w:w="3285" w:type="dxa"/>
          </w:tcPr>
          <w:p w14:paraId="7625F593" w14:textId="1AA3895F" w:rsidR="002B1BC2" w:rsidRDefault="00C30866" w:rsidP="003F730F">
            <w:pPr>
              <w:spacing w:after="0"/>
            </w:pPr>
            <w:r w:rsidRPr="00C30866">
              <w:t>Small group/Whole class</w:t>
            </w:r>
          </w:p>
        </w:tc>
      </w:tr>
    </w:tbl>
    <w:p w14:paraId="7DBBA588" w14:textId="77777777" w:rsidR="00440731" w:rsidRDefault="00440731" w:rsidP="004168AA">
      <w:pPr>
        <w:sectPr w:rsidR="00440731" w:rsidSect="00440731">
          <w:headerReference w:type="default" r:id="rId43"/>
          <w:footerReference w:type="even" r:id="rId44"/>
          <w:footerReference w:type="default" r:id="rId45"/>
          <w:footerReference w:type="first" r:id="rId46"/>
          <w:pgSz w:w="11906" w:h="16838" w:code="9"/>
          <w:pgMar w:top="454" w:right="1021" w:bottom="1304" w:left="1021" w:header="624" w:footer="284" w:gutter="0"/>
          <w:cols w:space="708"/>
          <w:docGrid w:linePitch="360"/>
        </w:sectPr>
      </w:pPr>
    </w:p>
    <w:p w14:paraId="06841EE4" w14:textId="77777777" w:rsidR="0051096A" w:rsidRPr="0051096A" w:rsidRDefault="0051096A" w:rsidP="0051096A">
      <w:pPr>
        <w:pStyle w:val="Heading2"/>
        <w:rPr>
          <w:color w:val="297045" w:themeColor="background2"/>
          <w:sz w:val="36"/>
          <w:szCs w:val="32"/>
        </w:rPr>
      </w:pPr>
      <w:r w:rsidRPr="0051096A">
        <w:rPr>
          <w:color w:val="297045" w:themeColor="background2"/>
          <w:sz w:val="36"/>
          <w:szCs w:val="32"/>
        </w:rPr>
        <w:lastRenderedPageBreak/>
        <w:t>Inquire</w:t>
      </w:r>
    </w:p>
    <w:p w14:paraId="443DBA1C" w14:textId="260B1E35" w:rsidR="00440731" w:rsidRPr="003F730F" w:rsidRDefault="00440731" w:rsidP="004168AA">
      <w:pPr>
        <w:pStyle w:val="Heading2"/>
        <w:rPr>
          <w:b w:val="0"/>
          <w:bCs/>
        </w:rPr>
      </w:pPr>
      <w:r>
        <w:t>R</w:t>
      </w:r>
      <w:r w:rsidR="001B6320">
        <w:t>e-orient</w:t>
      </w:r>
      <w:r>
        <w:t xml:space="preserve"> </w:t>
      </w:r>
    </w:p>
    <w:p w14:paraId="6487CDFE" w14:textId="06651C93" w:rsidR="00440731" w:rsidRDefault="003A3E25" w:rsidP="004168AA">
      <w:r w:rsidRPr="003A3E25">
        <w:t>Discuss the types of plants and the growing conditions that will be needed to grow food on the ISS or in space settlements.</w:t>
      </w:r>
    </w:p>
    <w:p w14:paraId="48F67CF6" w14:textId="04BF2C63" w:rsidR="00440731" w:rsidRPr="003F730F" w:rsidRDefault="00B42FD0" w:rsidP="003F730F">
      <w:pPr>
        <w:pStyle w:val="Heading2"/>
        <w:rPr>
          <w:b w:val="0"/>
          <w:bCs/>
        </w:rPr>
      </w:pPr>
      <w:r>
        <w:t>Question</w:t>
      </w:r>
      <w:r w:rsidR="00440731">
        <w:t xml:space="preserve"> • </w:t>
      </w:r>
      <w:r w:rsidRPr="00B42FD0">
        <w:rPr>
          <w:b w:val="0"/>
          <w:bCs/>
        </w:rPr>
        <w:t>Protecting ISS food</w:t>
      </w:r>
    </w:p>
    <w:p w14:paraId="23BF9ACD" w14:textId="08639545" w:rsidR="002B1BC2" w:rsidRPr="002B1BC2" w:rsidRDefault="002B1BC2" w:rsidP="002B1BC2">
      <w:r w:rsidRPr="002B1BC2">
        <w:rPr>
          <w:b/>
          <w:bCs/>
        </w:rPr>
        <w:t xml:space="preserve">Pose the question: </w:t>
      </w:r>
      <w:r w:rsidRPr="002B1BC2">
        <w:rPr>
          <w:i/>
          <w:iCs/>
        </w:rPr>
        <w:t>Why is it important for the ISS or settlements on the Moon or Mars to have their own food supplies?</w:t>
      </w:r>
      <w:r w:rsidRPr="002B1BC2">
        <w:t> </w:t>
      </w:r>
    </w:p>
    <w:p w14:paraId="08A26512" w14:textId="77777777" w:rsidR="002B1BC2" w:rsidRPr="002B1BC2" w:rsidRDefault="002B1BC2" w:rsidP="002B1BC2">
      <w:r w:rsidRPr="002B1BC2">
        <w:t>Discuss the challenges of providing food to ‘space settlements’ including:</w:t>
      </w:r>
    </w:p>
    <w:p w14:paraId="590C18A9" w14:textId="77777777" w:rsidR="002B1BC2" w:rsidRPr="002B1BC2" w:rsidRDefault="002B1BC2" w:rsidP="00B451BA">
      <w:pPr>
        <w:numPr>
          <w:ilvl w:val="0"/>
          <w:numId w:val="39"/>
        </w:numPr>
      </w:pPr>
      <w:r w:rsidRPr="002B1BC2">
        <w:t>the preparation of long-life foods.</w:t>
      </w:r>
    </w:p>
    <w:p w14:paraId="401B0348" w14:textId="77777777" w:rsidR="002B1BC2" w:rsidRPr="002B1BC2" w:rsidRDefault="002B1BC2" w:rsidP="00B451BA">
      <w:pPr>
        <w:numPr>
          <w:ilvl w:val="0"/>
          <w:numId w:val="39"/>
        </w:numPr>
      </w:pPr>
      <w:r w:rsidRPr="002B1BC2">
        <w:t>minimising the weight and volume of the foods (to reduce the fuel costs, and the room needed to pack them in the rocket).</w:t>
      </w:r>
    </w:p>
    <w:p w14:paraId="6759AC9B" w14:textId="77777777" w:rsidR="002B1BC2" w:rsidRPr="002B1BC2" w:rsidRDefault="002B1BC2" w:rsidP="00B451BA">
      <w:pPr>
        <w:numPr>
          <w:ilvl w:val="0"/>
          <w:numId w:val="39"/>
        </w:numPr>
      </w:pPr>
      <w:r w:rsidRPr="002B1BC2">
        <w:t>the stress placed on the food during lift-off (up to 3 times Earth’s gravity) and microgravity (almost undetectable gravity).</w:t>
      </w:r>
    </w:p>
    <w:p w14:paraId="763FB323" w14:textId="0C1775FC" w:rsidR="002B1BC2" w:rsidRPr="002B1BC2" w:rsidRDefault="002B1BC2" w:rsidP="00B451BA">
      <w:pPr>
        <w:numPr>
          <w:ilvl w:val="0"/>
          <w:numId w:val="39"/>
        </w:numPr>
      </w:pPr>
      <w:r w:rsidRPr="002B1BC2">
        <w:t>the time taken to reach the settlement (ISS = 4 hours, Moon = 3 days, Mars = &gt;9 months).</w:t>
      </w:r>
    </w:p>
    <w:p w14:paraId="26FC7BED" w14:textId="700AD910" w:rsidR="00440731" w:rsidRDefault="002B1BC2" w:rsidP="004168AA">
      <w:r w:rsidRPr="002B1BC2">
        <w:rPr>
          <w:b/>
          <w:bCs/>
        </w:rPr>
        <w:t>Pose the question:</w:t>
      </w:r>
      <w:r w:rsidRPr="002B1BC2">
        <w:t xml:space="preserve"> </w:t>
      </w:r>
      <w:r w:rsidRPr="002B1BC2">
        <w:rPr>
          <w:i/>
          <w:iCs/>
        </w:rPr>
        <w:t xml:space="preserve">What would happen if the food </w:t>
      </w:r>
      <w:proofErr w:type="gramStart"/>
      <w:r w:rsidRPr="002B1BC2">
        <w:rPr>
          <w:i/>
          <w:iCs/>
        </w:rPr>
        <w:t>becomes</w:t>
      </w:r>
      <w:proofErr w:type="gramEnd"/>
      <w:r w:rsidRPr="002B1BC2">
        <w:rPr>
          <w:i/>
          <w:iCs/>
        </w:rPr>
        <w:t xml:space="preserve"> rotten? </w:t>
      </w:r>
    </w:p>
    <w:p w14:paraId="3F2AE91F" w14:textId="7E391F47" w:rsidR="00440731" w:rsidRPr="003F730F" w:rsidRDefault="00382E35" w:rsidP="003F730F">
      <w:pPr>
        <w:pStyle w:val="Heading2"/>
        <w:rPr>
          <w:b w:val="0"/>
          <w:bCs/>
        </w:rPr>
      </w:pPr>
      <w:r>
        <w:t>Investigate</w:t>
      </w:r>
      <w:r w:rsidR="00440731">
        <w:t xml:space="preserve"> • </w:t>
      </w:r>
      <w:r>
        <w:rPr>
          <w:b w:val="0"/>
          <w:bCs/>
        </w:rPr>
        <w:t>Australian Case Study</w:t>
      </w:r>
    </w:p>
    <w:p w14:paraId="23DC01EE" w14:textId="75938A5A" w:rsidR="00D55E30" w:rsidRPr="00D55E30" w:rsidRDefault="00D55E30" w:rsidP="00D55E30">
      <w:r w:rsidRPr="00D55E30">
        <w:t>(Slide 22) Discuss how Australia is an island and takes biosecurity measures to protect the food we grow. Studying how pests have been introduced into Australia can provide us with hints on what might need to be done on settlements in space.  </w:t>
      </w:r>
    </w:p>
    <w:p w14:paraId="4A42D4A3" w14:textId="220154D2" w:rsidR="00D55E30" w:rsidRPr="00D55E30" w:rsidRDefault="00D55E30" w:rsidP="00D55E30">
      <w:pPr>
        <w:rPr>
          <w:b/>
          <w:bCs/>
        </w:rPr>
      </w:pPr>
      <w:r w:rsidRPr="00D55E30">
        <w:rPr>
          <w:b/>
          <w:bCs/>
        </w:rPr>
        <w:t>Potential discussion prompts </w:t>
      </w:r>
    </w:p>
    <w:p w14:paraId="00E44E81" w14:textId="2406DCF2" w:rsidR="00D55E30" w:rsidRPr="00D55E30" w:rsidRDefault="00D55E30" w:rsidP="00B451BA">
      <w:pPr>
        <w:numPr>
          <w:ilvl w:val="0"/>
          <w:numId w:val="40"/>
        </w:numPr>
      </w:pPr>
      <w:r w:rsidRPr="00D55E30">
        <w:rPr>
          <w:i/>
          <w:iCs/>
        </w:rPr>
        <w:t>How does Australia prevent diseases from coming in?</w:t>
      </w:r>
      <w:r w:rsidRPr="00D55E30">
        <w:t> </w:t>
      </w:r>
    </w:p>
    <w:p w14:paraId="51A463CF" w14:textId="00FEC116" w:rsidR="00D55E30" w:rsidRPr="00D55E30" w:rsidRDefault="00D55E30" w:rsidP="00B451BA">
      <w:pPr>
        <w:numPr>
          <w:ilvl w:val="0"/>
          <w:numId w:val="40"/>
        </w:numPr>
      </w:pPr>
      <w:r w:rsidRPr="00D55E30">
        <w:rPr>
          <w:i/>
          <w:iCs/>
        </w:rPr>
        <w:t>Has anyone seen the small form filled in when you arrive in Australia on a plane or a boat? It asks if you have visited any overseas farms during your trip. Why do you think Australia asks these questions?</w:t>
      </w:r>
      <w:r w:rsidRPr="00D55E30">
        <w:t> </w:t>
      </w:r>
    </w:p>
    <w:p w14:paraId="2A95D7D7" w14:textId="48D46AF1" w:rsidR="00D55E30" w:rsidRPr="00D55E30" w:rsidRDefault="00D55E30" w:rsidP="00B451BA">
      <w:pPr>
        <w:numPr>
          <w:ilvl w:val="0"/>
          <w:numId w:val="40"/>
        </w:numPr>
      </w:pPr>
      <w:r w:rsidRPr="00D55E30">
        <w:rPr>
          <w:i/>
          <w:iCs/>
        </w:rPr>
        <w:t>What could be the impacts of introducing a new pest (plant, animal, pathogens, or disease-spreading vectors)?</w:t>
      </w:r>
      <w:r w:rsidRPr="00D55E30">
        <w:t> </w:t>
      </w:r>
    </w:p>
    <w:p w14:paraId="518617AA" w14:textId="6FB1E573" w:rsidR="00D55E30" w:rsidRPr="00D55E30" w:rsidRDefault="00D55E30" w:rsidP="00D55E30">
      <w:r w:rsidRPr="00D55E30">
        <w:t>(Slide 23) Explain that students are going to model the impacts of introducing Myrtle rust into an Australian environment.  </w:t>
      </w:r>
    </w:p>
    <w:p w14:paraId="2046B651" w14:textId="4F0578A1" w:rsidR="00D55E30" w:rsidRPr="00D55E30" w:rsidRDefault="00D55E30" w:rsidP="00D55E30">
      <w:r w:rsidRPr="00D55E30">
        <w:t xml:space="preserve">Student groups use the </w:t>
      </w:r>
      <w:r w:rsidRPr="00D55E30">
        <w:rPr>
          <w:b/>
          <w:bCs/>
        </w:rPr>
        <w:t>Australian food web Student resource</w:t>
      </w:r>
      <w:r w:rsidRPr="00D55E30">
        <w:t xml:space="preserve"> cards to set up an Australian food web. </w:t>
      </w:r>
    </w:p>
    <w:p w14:paraId="53CD07EF" w14:textId="384B8235" w:rsidR="00142C76" w:rsidRDefault="00D55E30" w:rsidP="00D55E30">
      <w:r w:rsidRPr="00D55E30">
        <w:rPr>
          <w:rFonts w:ascii="Segoe UI Symbol" w:hAnsi="Segoe UI Symbol" w:cs="Segoe UI Symbol"/>
        </w:rPr>
        <w:t>✎</w:t>
      </w:r>
      <w:r w:rsidRPr="00D55E30">
        <w:t> STUDENT NOTES: Record the food web. </w:t>
      </w:r>
    </w:p>
    <w:p w14:paraId="43CEF8B1" w14:textId="77777777" w:rsidR="00142C76" w:rsidRDefault="00142C76">
      <w:pPr>
        <w:widowControl/>
        <w:spacing w:after="0" w:line="240" w:lineRule="auto"/>
      </w:pPr>
      <w:r>
        <w:br w:type="page"/>
      </w:r>
    </w:p>
    <w:p w14:paraId="17C5717A" w14:textId="42B5D1A1" w:rsidR="00D55E30" w:rsidRPr="00D55E30" w:rsidRDefault="00142C76" w:rsidP="00D55E30">
      <w:r>
        <w:rPr>
          <w:noProof/>
        </w:rPr>
        <w:lastRenderedPageBreak/>
        <w:drawing>
          <wp:anchor distT="0" distB="0" distL="114300" distR="114300" simplePos="0" relativeHeight="251686912" behindDoc="0" locked="0" layoutInCell="1" allowOverlap="1" wp14:anchorId="3E0B1982" wp14:editId="151EF946">
            <wp:simplePos x="0" y="0"/>
            <wp:positionH relativeFrom="margin">
              <wp:align>center</wp:align>
            </wp:positionH>
            <wp:positionV relativeFrom="page">
              <wp:posOffset>871855</wp:posOffset>
            </wp:positionV>
            <wp:extent cx="3752850" cy="3286125"/>
            <wp:effectExtent l="0" t="0" r="0" b="9525"/>
            <wp:wrapTopAndBottom/>
            <wp:docPr id="1363011228" name="Picture 22" descr="A diagram of animal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11228" name="Picture 22" descr="A diagram of animals and plants&#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52850" cy="328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E30" w:rsidRPr="00D55E30">
        <w:t xml:space="preserve">Watch the video </w:t>
      </w:r>
      <w:hyperlink r:id="rId48" w:tgtFrame="_blank" w:history="1">
        <w:r w:rsidR="00D55E30" w:rsidRPr="00D55E30">
          <w:rPr>
            <w:rStyle w:val="Hyperlink"/>
            <w:sz w:val="20"/>
          </w:rPr>
          <w:t>Myrtle rust, the silent killer</w:t>
        </w:r>
      </w:hyperlink>
      <w:r w:rsidR="00D55E30" w:rsidRPr="00D55E30">
        <w:t xml:space="preserve"> (11:13).</w:t>
      </w:r>
    </w:p>
    <w:p w14:paraId="0C9F0FB1" w14:textId="04F2D4B4" w:rsidR="00D55E30" w:rsidRPr="00D55E30" w:rsidRDefault="00D55E30" w:rsidP="00D55E30">
      <w:r w:rsidRPr="00D55E30">
        <w:t>(Slide 24) Discuss the fungal disease Myrtle rust (</w:t>
      </w:r>
      <w:r w:rsidRPr="00D55E30">
        <w:rPr>
          <w:i/>
          <w:iCs/>
        </w:rPr>
        <w:t xml:space="preserve">Puccinia </w:t>
      </w:r>
      <w:proofErr w:type="spellStart"/>
      <w:r w:rsidRPr="00D55E30">
        <w:rPr>
          <w:i/>
          <w:iCs/>
        </w:rPr>
        <w:t>psidii</w:t>
      </w:r>
      <w:proofErr w:type="spellEnd"/>
      <w:r w:rsidRPr="00D55E30">
        <w:t xml:space="preserve">): </w:t>
      </w:r>
    </w:p>
    <w:p w14:paraId="4D29BFE2" w14:textId="3EE14060" w:rsidR="00D55E30" w:rsidRPr="00D55E30" w:rsidRDefault="00D55E30" w:rsidP="00B451BA">
      <w:pPr>
        <w:numPr>
          <w:ilvl w:val="0"/>
          <w:numId w:val="41"/>
        </w:numPr>
      </w:pPr>
      <w:r w:rsidRPr="00D55E30">
        <w:t xml:space="preserve">It is native to Central America, the Caribbean, South Africa, and New Caledonia. </w:t>
      </w:r>
    </w:p>
    <w:p w14:paraId="55B31EFC" w14:textId="6653E4C7" w:rsidR="00D55E30" w:rsidRPr="00D55E30" w:rsidRDefault="00D55E30" w:rsidP="00B451BA">
      <w:pPr>
        <w:numPr>
          <w:ilvl w:val="0"/>
          <w:numId w:val="41"/>
        </w:numPr>
      </w:pPr>
      <w:r w:rsidRPr="00D55E30">
        <w:t xml:space="preserve">It infects and kills eucalyptus trees, bottle brush, paperback, and tea trees. </w:t>
      </w:r>
    </w:p>
    <w:p w14:paraId="53B89A3D" w14:textId="5247E667" w:rsidR="00D55E30" w:rsidRPr="00D55E30" w:rsidRDefault="00D55E30" w:rsidP="00B451BA">
      <w:pPr>
        <w:numPr>
          <w:ilvl w:val="0"/>
          <w:numId w:val="41"/>
        </w:numPr>
      </w:pPr>
      <w:r w:rsidRPr="00D55E30">
        <w:t>Currently, only one species of Myrtle rust is present in Australia (</w:t>
      </w:r>
      <w:proofErr w:type="spellStart"/>
      <w:r w:rsidRPr="00D55E30">
        <w:rPr>
          <w:i/>
          <w:iCs/>
        </w:rPr>
        <w:t>Austropuccinia</w:t>
      </w:r>
      <w:proofErr w:type="spellEnd"/>
      <w:r w:rsidRPr="00D55E30">
        <w:rPr>
          <w:i/>
          <w:iCs/>
        </w:rPr>
        <w:t xml:space="preserve"> </w:t>
      </w:r>
      <w:proofErr w:type="spellStart"/>
      <w:r w:rsidRPr="00D55E30">
        <w:rPr>
          <w:i/>
          <w:iCs/>
        </w:rPr>
        <w:t>psidii</w:t>
      </w:r>
      <w:proofErr w:type="spellEnd"/>
      <w:r w:rsidRPr="00D55E30">
        <w:t xml:space="preserve">). </w:t>
      </w:r>
    </w:p>
    <w:p w14:paraId="6C01F731" w14:textId="6C358C01" w:rsidR="00D55E30" w:rsidRPr="00D55E30" w:rsidRDefault="00D55E30" w:rsidP="00D55E30">
      <w:r w:rsidRPr="00D55E30">
        <w:t>In small groups, students discuss the impact of this disease on the Australian food web. </w:t>
      </w:r>
    </w:p>
    <w:p w14:paraId="2274F542" w14:textId="13985B81" w:rsidR="00D55E30" w:rsidRPr="00D55E30" w:rsidRDefault="00D55E30" w:rsidP="00D55E30">
      <w:r w:rsidRPr="00D55E30">
        <w:rPr>
          <w:rFonts w:ascii="Segoe UI Symbol" w:hAnsi="Segoe UI Symbol" w:cs="Segoe UI Symbol"/>
        </w:rPr>
        <w:t>✎</w:t>
      </w:r>
      <w:r w:rsidRPr="00D55E30">
        <w:t xml:space="preserve"> STUDENT NOTES: Write how each plant and animal in the food web would be affected (increase or decrease populations) and why. For example, the Eucalyptus population would decrease because of infection. Populations of kangaroos, ants, snails, and grasshoppers will decrease because of less food supply. The population of spinifex will decrease because more of it will be eaten.  </w:t>
      </w:r>
    </w:p>
    <w:p w14:paraId="7BF1B286" w14:textId="77777777" w:rsidR="00D55E30" w:rsidRPr="00D55E30" w:rsidRDefault="00D55E30" w:rsidP="00D55E30">
      <w:r w:rsidRPr="00D55E30">
        <w:t>Discuss how this food web is not representative of an Australian ecosystem which is much more complex in its interactions. </w:t>
      </w:r>
    </w:p>
    <w:p w14:paraId="025ABED0" w14:textId="3FB1BE8A" w:rsidR="00D55E30" w:rsidRPr="00D55E30" w:rsidRDefault="00D55E30" w:rsidP="00D55E30">
      <w:pPr>
        <w:rPr>
          <w:b/>
          <w:bCs/>
        </w:rPr>
      </w:pPr>
      <w:r w:rsidRPr="00D55E30">
        <w:rPr>
          <w:b/>
          <w:bCs/>
        </w:rPr>
        <w:t>Potential discussion prompts </w:t>
      </w:r>
    </w:p>
    <w:p w14:paraId="6E56D60D" w14:textId="77777777" w:rsidR="00D55E30" w:rsidRPr="00D55E30" w:rsidRDefault="00D55E30" w:rsidP="00B451BA">
      <w:pPr>
        <w:numPr>
          <w:ilvl w:val="0"/>
          <w:numId w:val="42"/>
        </w:numPr>
      </w:pPr>
      <w:r w:rsidRPr="00D55E30">
        <w:rPr>
          <w:i/>
          <w:iCs/>
        </w:rPr>
        <w:t>Do you think this food web represents all the plants and animals that are an Australian ecosystem? What other plants and animals might be present?</w:t>
      </w:r>
      <w:r w:rsidRPr="00D55E30">
        <w:t> </w:t>
      </w:r>
    </w:p>
    <w:p w14:paraId="145E9C2D" w14:textId="77777777" w:rsidR="00D55E30" w:rsidRPr="00D55E30" w:rsidRDefault="00D55E30" w:rsidP="00B451BA">
      <w:pPr>
        <w:numPr>
          <w:ilvl w:val="0"/>
          <w:numId w:val="42"/>
        </w:numPr>
      </w:pPr>
      <w:r w:rsidRPr="00D55E30">
        <w:rPr>
          <w:i/>
          <w:iCs/>
        </w:rPr>
        <w:t>How might one of these animals (select one) change the food web?</w:t>
      </w:r>
      <w:r w:rsidRPr="00D55E30">
        <w:t> </w:t>
      </w:r>
    </w:p>
    <w:p w14:paraId="0C9A20AD" w14:textId="77777777" w:rsidR="00D55E30" w:rsidRPr="00D55E30" w:rsidRDefault="00D55E30" w:rsidP="00B451BA">
      <w:pPr>
        <w:numPr>
          <w:ilvl w:val="0"/>
          <w:numId w:val="42"/>
        </w:numPr>
      </w:pPr>
      <w:r w:rsidRPr="00D55E30">
        <w:rPr>
          <w:i/>
          <w:iCs/>
        </w:rPr>
        <w:t>What is the challenge of trying to model everything that happens in an ecosystem?</w:t>
      </w:r>
      <w:r w:rsidRPr="00D55E30">
        <w:t> </w:t>
      </w:r>
    </w:p>
    <w:p w14:paraId="0FE4346A" w14:textId="777FFEB8" w:rsidR="00D55E30" w:rsidRPr="00D55E30" w:rsidRDefault="00D55E30" w:rsidP="00D55E30">
      <w:r w:rsidRPr="00D55E30">
        <w:rPr>
          <w:b/>
          <w:bCs/>
        </w:rPr>
        <w:t>Pose the question:</w:t>
      </w:r>
      <w:r w:rsidRPr="00D55E30">
        <w:t xml:space="preserve"> </w:t>
      </w:r>
      <w:r w:rsidRPr="00D55E30">
        <w:rPr>
          <w:i/>
          <w:iCs/>
        </w:rPr>
        <w:t>How can Australia protect its plants and animals from new species?</w:t>
      </w:r>
      <w:r w:rsidRPr="00D55E30">
        <w:t> </w:t>
      </w:r>
    </w:p>
    <w:p w14:paraId="40BB7663" w14:textId="6F093B16" w:rsidR="00D55E30" w:rsidRPr="00D55E30" w:rsidRDefault="00D55E30" w:rsidP="00D55E30">
      <w:r w:rsidRPr="00D55E30">
        <w:t xml:space="preserve">Discuss how First Nations communities and rangers are at the forefront of identifying species and places that are threatened by introduced species such as Myrtle rust. </w:t>
      </w:r>
    </w:p>
    <w:p w14:paraId="72B9906C" w14:textId="7ECC5D88" w:rsidR="00D55E30" w:rsidRPr="00D55E30" w:rsidRDefault="00D55E30" w:rsidP="00D55E30">
      <w:r w:rsidRPr="00D55E30">
        <w:rPr>
          <w:b/>
          <w:bCs/>
        </w:rPr>
        <w:t>Optional:</w:t>
      </w:r>
      <w:r w:rsidRPr="00D55E30">
        <w:t xml:space="preserve"> Watch the video </w:t>
      </w:r>
      <w:hyperlink r:id="rId49" w:history="1">
        <w:r w:rsidRPr="00D55E30">
          <w:rPr>
            <w:rStyle w:val="Hyperlink"/>
            <w:sz w:val="20"/>
          </w:rPr>
          <w:t>Roots of Resilience (13:04)</w:t>
        </w:r>
      </w:hyperlink>
      <w:r w:rsidRPr="00D55E30">
        <w:t xml:space="preserve"> that tells the story of environmental biosecurity from a First Nations' perspective.</w:t>
      </w:r>
    </w:p>
    <w:p w14:paraId="26C52D94" w14:textId="57CAF62C" w:rsidR="00440731" w:rsidRDefault="00D55E30" w:rsidP="004168AA">
      <w:r w:rsidRPr="00D55E30">
        <w:t>(Slide 25) Brainstorm how Australian biosecurity is working to keep new species out of Australia, through thorough checking or restricting the movement of plant materials and wood into Australia and checking any shoes or clothing from visitors that might carry spores or seeds on them.</w:t>
      </w:r>
    </w:p>
    <w:p w14:paraId="75723B70" w14:textId="056B3D1A" w:rsidR="00440731" w:rsidRPr="003F730F" w:rsidRDefault="00990104" w:rsidP="003F730F">
      <w:pPr>
        <w:pStyle w:val="Heading2"/>
        <w:rPr>
          <w:b w:val="0"/>
          <w:bCs/>
        </w:rPr>
      </w:pPr>
      <w:r>
        <w:t>Integrate</w:t>
      </w:r>
      <w:r w:rsidR="00440731">
        <w:t xml:space="preserve"> • </w:t>
      </w:r>
      <w:r w:rsidRPr="00990104">
        <w:rPr>
          <w:b w:val="0"/>
          <w:bCs/>
        </w:rPr>
        <w:t>Fungi in space</w:t>
      </w:r>
    </w:p>
    <w:p w14:paraId="61CADA1B" w14:textId="5D9382E6" w:rsidR="007E19B1" w:rsidRPr="007E19B1" w:rsidRDefault="007E19B1" w:rsidP="007E19B1">
      <w:r w:rsidRPr="007E19B1">
        <w:rPr>
          <w:b/>
          <w:bCs/>
        </w:rPr>
        <w:t xml:space="preserve">Pose the question: </w:t>
      </w:r>
      <w:r w:rsidRPr="007E19B1">
        <w:rPr>
          <w:i/>
          <w:iCs/>
        </w:rPr>
        <w:t>How could an introduced fungus affect plants on the ISS or space settlements?</w:t>
      </w:r>
      <w:r w:rsidRPr="007E19B1">
        <w:t>  </w:t>
      </w:r>
    </w:p>
    <w:p w14:paraId="3E1E1FAA" w14:textId="77777777" w:rsidR="007E19B1" w:rsidRPr="007E19B1" w:rsidRDefault="007E19B1" w:rsidP="007E19B1">
      <w:r w:rsidRPr="007E19B1">
        <w:lastRenderedPageBreak/>
        <w:t>(Slide 26) Discuss how there are not many types of different plants on the ISS or future settlements. This means one introduced pest could wipe out most of/</w:t>
      </w:r>
      <w:proofErr w:type="gramStart"/>
      <w:r w:rsidRPr="007E19B1">
        <w:t>all of</w:t>
      </w:r>
      <w:proofErr w:type="gramEnd"/>
      <w:r w:rsidRPr="007E19B1">
        <w:t xml:space="preserve"> the food.  </w:t>
      </w:r>
    </w:p>
    <w:p w14:paraId="24B19F24" w14:textId="39FD2596" w:rsidR="007E19B1" w:rsidRPr="007E19B1" w:rsidRDefault="007E19B1" w:rsidP="007E19B1">
      <w:r w:rsidRPr="007E19B1">
        <w:rPr>
          <w:rFonts w:ascii="Segoe UI Symbol" w:hAnsi="Segoe UI Symbol" w:cs="Segoe UI Symbol"/>
        </w:rPr>
        <w:t>✎</w:t>
      </w:r>
      <w:r w:rsidRPr="007E19B1">
        <w:t>STUDENT NOTES: Record and define the term ‘biodiversity’—the number of different types of plants and animals in a particular habitat or area. </w:t>
      </w:r>
    </w:p>
    <w:p w14:paraId="4D32EE83" w14:textId="77777777" w:rsidR="007E19B1" w:rsidRPr="007E19B1" w:rsidRDefault="007E19B1" w:rsidP="007E19B1">
      <w:r w:rsidRPr="007E19B1">
        <w:rPr>
          <w:b/>
          <w:bCs/>
        </w:rPr>
        <w:t xml:space="preserve">Pose the question: </w:t>
      </w:r>
      <w:r w:rsidRPr="007E19B1">
        <w:rPr>
          <w:i/>
          <w:iCs/>
        </w:rPr>
        <w:t>Why will it be important to have a big biodiversity of plants in future space settlements?</w:t>
      </w:r>
      <w:r w:rsidRPr="007E19B1">
        <w:t> </w:t>
      </w:r>
    </w:p>
    <w:p w14:paraId="35F4E78A" w14:textId="3A615018" w:rsidR="007E19B1" w:rsidRPr="007E19B1" w:rsidRDefault="007E19B1" w:rsidP="007E19B1">
      <w:r w:rsidRPr="007E19B1">
        <w:t xml:space="preserve">Discuss the </w:t>
      </w:r>
      <w:hyperlink r:id="rId50" w:tgtFrame="_blank" w:history="1">
        <w:r w:rsidRPr="007E19B1">
          <w:rPr>
            <w:rStyle w:val="Hyperlink"/>
            <w:sz w:val="20"/>
          </w:rPr>
          <w:t>2016 fungal infection of zinnia plants on the ISS</w:t>
        </w:r>
      </w:hyperlink>
      <w:r w:rsidRPr="007E19B1">
        <w:t>. Four out of seven plants died within a very short time. Ask students to consider the consequences if a Moon settlement suddenly lost over half of their food plants. Would it help if there were many different types of plants being grown?</w:t>
      </w:r>
    </w:p>
    <w:p w14:paraId="0F636BB5" w14:textId="77777777" w:rsidR="007E19B1" w:rsidRPr="007E19B1" w:rsidRDefault="007E19B1" w:rsidP="007E19B1">
      <w:r w:rsidRPr="007E19B1">
        <w:rPr>
          <w:rFonts w:ascii="Segoe UI Symbol" w:hAnsi="Segoe UI Symbol" w:cs="Segoe UI Symbol"/>
        </w:rPr>
        <w:t>✎</w:t>
      </w:r>
      <w:r w:rsidRPr="007E19B1">
        <w:t>STUDENT NOTES: Discuss the answer to this question and record it. </w:t>
      </w:r>
    </w:p>
    <w:p w14:paraId="7427B8AC" w14:textId="77777777" w:rsidR="007E19B1" w:rsidRPr="007E19B1" w:rsidRDefault="007E19B1" w:rsidP="007E19B1">
      <w:r w:rsidRPr="007E19B1">
        <w:t xml:space="preserve">(Slide 27) Discuss how NASA prevents infectious diseases from arriving on the International Space Station by inspecting and quarantining most food before it is loaded onto a rocket. </w:t>
      </w:r>
    </w:p>
    <w:p w14:paraId="32E487FC" w14:textId="7B1BA861" w:rsidR="007E19B1" w:rsidRPr="007E19B1" w:rsidRDefault="007E19B1" w:rsidP="00E65F0F">
      <w:pPr>
        <w:pStyle w:val="Heading3"/>
      </w:pPr>
      <w:r w:rsidRPr="007E19B1">
        <w:t>Reflect on the lesson</w:t>
      </w:r>
    </w:p>
    <w:p w14:paraId="04419ECD" w14:textId="20623128" w:rsidR="007E19B1" w:rsidRPr="007E19B1" w:rsidRDefault="007E19B1" w:rsidP="007E19B1">
      <w:r w:rsidRPr="007E19B1">
        <w:t>You might: </w:t>
      </w:r>
    </w:p>
    <w:p w14:paraId="6475C030" w14:textId="40685A9C" w:rsidR="007E19B1" w:rsidRPr="007E19B1" w:rsidRDefault="007E19B1" w:rsidP="00B451BA">
      <w:pPr>
        <w:numPr>
          <w:ilvl w:val="0"/>
          <w:numId w:val="43"/>
        </w:numPr>
      </w:pPr>
      <w:r w:rsidRPr="007E19B1">
        <w:t xml:space="preserve">research and share the </w:t>
      </w:r>
      <w:hyperlink r:id="rId51" w:tgtFrame="_blank" w:history="1">
        <w:r w:rsidRPr="007E19B1">
          <w:rPr>
            <w:rStyle w:val="Hyperlink"/>
            <w:sz w:val="20"/>
          </w:rPr>
          <w:t>biosecurity measures used to prevent infections from reaching Australia</w:t>
        </w:r>
      </w:hyperlink>
      <w:r w:rsidRPr="007E19B1">
        <w:t>. </w:t>
      </w:r>
    </w:p>
    <w:p w14:paraId="145AE79A" w14:textId="77777777" w:rsidR="007E19B1" w:rsidRPr="007E19B1" w:rsidRDefault="007E19B1" w:rsidP="00B451BA">
      <w:pPr>
        <w:numPr>
          <w:ilvl w:val="0"/>
          <w:numId w:val="43"/>
        </w:numPr>
      </w:pPr>
      <w:r w:rsidRPr="007E19B1">
        <w:t>re-examine the intended learning goals for the lesson and consider how they were achieved. </w:t>
      </w:r>
    </w:p>
    <w:p w14:paraId="7E73C393" w14:textId="510F2F3F" w:rsidR="007E19B1" w:rsidRPr="007E19B1" w:rsidRDefault="007E19B1" w:rsidP="00B451BA">
      <w:pPr>
        <w:numPr>
          <w:ilvl w:val="0"/>
          <w:numId w:val="43"/>
        </w:numPr>
      </w:pPr>
      <w:r w:rsidRPr="007E19B1">
        <w:t>discuss how students were thinking and working like scientists during the lesson.  </w:t>
      </w:r>
    </w:p>
    <w:p w14:paraId="702CABF4" w14:textId="77777777" w:rsidR="00440731" w:rsidRDefault="00440731" w:rsidP="0021399F"/>
    <w:p w14:paraId="7CCD91CB" w14:textId="77777777" w:rsidR="00440731" w:rsidRDefault="00440731" w:rsidP="0021399F">
      <w:pPr>
        <w:sectPr w:rsidR="00440731" w:rsidSect="00440731">
          <w:headerReference w:type="default" r:id="rId52"/>
          <w:headerReference w:type="first" r:id="rId53"/>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440731" w14:paraId="68E6BE6C" w14:textId="77777777" w:rsidTr="00AA7196">
        <w:trPr>
          <w:trHeight w:val="1230"/>
        </w:trPr>
        <w:tc>
          <w:tcPr>
            <w:tcW w:w="8081" w:type="dxa"/>
          </w:tcPr>
          <w:p w14:paraId="5F5F5FB0" w14:textId="77777777" w:rsidR="00440731" w:rsidRPr="00541954" w:rsidRDefault="00440731" w:rsidP="00AA7196">
            <w:pPr>
              <w:pStyle w:val="Header"/>
              <w:jc w:val="left"/>
            </w:pPr>
            <w:r>
              <w:lastRenderedPageBreak/>
              <w:br w:type="page"/>
            </w:r>
            <w:r w:rsidRPr="009C4336">
              <w:rPr>
                <w:noProof/>
              </w:rPr>
              <w:drawing>
                <wp:anchor distT="0" distB="0" distL="114300" distR="114300" simplePos="0" relativeHeight="251681792" behindDoc="1" locked="0" layoutInCell="1" allowOverlap="1" wp14:anchorId="401F3497" wp14:editId="08315D46">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994582500"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7242D1E" w14:textId="77777777" w:rsidR="00440731" w:rsidRDefault="00440731" w:rsidP="00AC6C3D">
      <w:pPr>
        <w:rPr>
          <w:noProof/>
        </w:rPr>
      </w:pPr>
      <w:r w:rsidRPr="005555B9">
        <w:rPr>
          <w:noProof/>
          <w:sz w:val="32"/>
          <w:szCs w:val="32"/>
        </w:rPr>
        <mc:AlternateContent>
          <mc:Choice Requires="wps">
            <w:drawing>
              <wp:anchor distT="0" distB="0" distL="114300" distR="114300" simplePos="0" relativeHeight="251679744" behindDoc="0" locked="0" layoutInCell="1" allowOverlap="1" wp14:anchorId="68D406CA" wp14:editId="291574B6">
                <wp:simplePos x="0" y="0"/>
                <wp:positionH relativeFrom="column">
                  <wp:posOffset>5363845</wp:posOffset>
                </wp:positionH>
                <wp:positionV relativeFrom="page">
                  <wp:posOffset>4445</wp:posOffset>
                </wp:positionV>
                <wp:extent cx="1655445" cy="737870"/>
                <wp:effectExtent l="0" t="0" r="1905" b="5080"/>
                <wp:wrapNone/>
                <wp:docPr id="183383522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C34FEA" w14:textId="77777777" w:rsidR="00440731"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406CA" id="_x0000_s1034" style="position:absolute;margin-left:422.35pt;margin-top:.35pt;width:130.35pt;height:5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65C34FEA" w14:textId="77777777" w:rsidR="00440731" w:rsidRDefault="00440731" w:rsidP="00270DA8">
                      <w:pPr>
                        <w:spacing w:before="40"/>
                        <w:ind w:left="57"/>
                      </w:pPr>
                      <w:r>
                        <w:rPr>
                          <w:b/>
                          <w:bCs/>
                          <w:sz w:val="48"/>
                          <w:szCs w:val="48"/>
                        </w:rPr>
                        <w:t>Y7</w:t>
                      </w:r>
                    </w:p>
                  </w:txbxContent>
                </v:textbox>
                <w10:wrap anchory="page"/>
              </v:roundrect>
            </w:pict>
          </mc:Fallback>
        </mc:AlternateContent>
      </w:r>
    </w:p>
    <w:p w14:paraId="41E3C9B7" w14:textId="77777777" w:rsidR="00440731" w:rsidRDefault="00440731" w:rsidP="00AA7196">
      <w:pPr>
        <w:rPr>
          <w:noProof/>
        </w:rPr>
      </w:pPr>
    </w:p>
    <w:p w14:paraId="5ABE4805" w14:textId="48DDD5D8" w:rsidR="00440731" w:rsidRPr="003F730F" w:rsidRDefault="00440731" w:rsidP="00782059">
      <w:pPr>
        <w:pStyle w:val="Title"/>
        <w:rPr>
          <w:noProof/>
          <w:sz w:val="32"/>
          <w:szCs w:val="32"/>
        </w:rPr>
      </w:pPr>
      <w:r w:rsidRPr="005555B9">
        <w:rPr>
          <w:noProof/>
          <w:sz w:val="32"/>
          <w:szCs w:val="32"/>
        </w:rPr>
        <mc:AlternateContent>
          <mc:Choice Requires="wps">
            <w:drawing>
              <wp:anchor distT="0" distB="0" distL="114300" distR="114300" simplePos="0" relativeHeight="251680768" behindDoc="0" locked="0" layoutInCell="1" allowOverlap="1" wp14:anchorId="372B313A" wp14:editId="0F0C4003">
                <wp:simplePos x="0" y="0"/>
                <wp:positionH relativeFrom="page">
                  <wp:posOffset>0</wp:posOffset>
                </wp:positionH>
                <wp:positionV relativeFrom="page">
                  <wp:posOffset>0</wp:posOffset>
                </wp:positionV>
                <wp:extent cx="540000" cy="1688400"/>
                <wp:effectExtent l="0" t="0" r="0" b="7620"/>
                <wp:wrapNone/>
                <wp:docPr id="144646955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C69674" w14:textId="468D1FBC"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E65F0F">
                              <w:rPr>
                                <w:b/>
                                <w:bCs/>
                                <w:noProof/>
                                <w:color w:val="FFFFFF" w:themeColor="background1"/>
                                <w:sz w:val="24"/>
                                <w:szCs w:val="24"/>
                              </w:rPr>
                              <w:t>4A</w:t>
                            </w:r>
                          </w:p>
                          <w:p w14:paraId="5A86A599" w14:textId="7BCD7FDC" w:rsidR="00440731" w:rsidRPr="0021399F" w:rsidRDefault="00A9485F" w:rsidP="0021399F">
                            <w:pPr>
                              <w:spacing w:after="0"/>
                              <w:jc w:val="center"/>
                              <w:rPr>
                                <w:b/>
                                <w:bCs/>
                                <w:caps/>
                                <w:color w:val="FFFFFF" w:themeColor="background1"/>
                                <w:sz w:val="24"/>
                                <w:szCs w:val="24"/>
                              </w:rPr>
                            </w:pPr>
                            <w:r>
                              <w:rPr>
                                <w:b/>
                                <w:bCs/>
                                <w:caps/>
                                <w:color w:val="FFFFFF" w:themeColor="background1"/>
                                <w:sz w:val="24"/>
                                <w:szCs w:val="24"/>
                              </w:rPr>
                              <w:t>INQUIR</w:t>
                            </w:r>
                            <w:r w:rsidR="004A5970">
                              <w:rPr>
                                <w:b/>
                                <w:bCs/>
                                <w:caps/>
                                <w:color w:val="FFFFFF" w:themeColor="background1"/>
                                <w:sz w:val="24"/>
                                <w:szCs w:val="24"/>
                              </w:rPr>
                              <w:t>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313A" id="_x0000_s1035" style="position:absolute;margin-left:0;margin-top:0;width:42.5pt;height:132.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21C69674" w14:textId="468D1FBC"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E65F0F">
                        <w:rPr>
                          <w:b/>
                          <w:bCs/>
                          <w:noProof/>
                          <w:color w:val="FFFFFF" w:themeColor="background1"/>
                          <w:sz w:val="24"/>
                          <w:szCs w:val="24"/>
                        </w:rPr>
                        <w:t>4A</w:t>
                      </w:r>
                    </w:p>
                    <w:p w14:paraId="5A86A599" w14:textId="7BCD7FDC" w:rsidR="00440731" w:rsidRPr="0021399F" w:rsidRDefault="00A9485F" w:rsidP="0021399F">
                      <w:pPr>
                        <w:spacing w:after="0"/>
                        <w:jc w:val="center"/>
                        <w:rPr>
                          <w:b/>
                          <w:bCs/>
                          <w:caps/>
                          <w:color w:val="FFFFFF" w:themeColor="background1"/>
                          <w:sz w:val="24"/>
                          <w:szCs w:val="24"/>
                        </w:rPr>
                      </w:pPr>
                      <w:r>
                        <w:rPr>
                          <w:b/>
                          <w:bCs/>
                          <w:caps/>
                          <w:color w:val="FFFFFF" w:themeColor="background1"/>
                          <w:sz w:val="24"/>
                          <w:szCs w:val="24"/>
                        </w:rPr>
                        <w:t>INQUIR</w:t>
                      </w:r>
                      <w:r w:rsidR="004A5970">
                        <w:rPr>
                          <w:b/>
                          <w:bCs/>
                          <w:caps/>
                          <w:color w:val="FFFFFF" w:themeColor="background1"/>
                          <w:sz w:val="24"/>
                          <w:szCs w:val="24"/>
                        </w:rPr>
                        <w:t>E</w:t>
                      </w:r>
                    </w:p>
                  </w:txbxContent>
                </v:textbox>
                <w10:wrap anchorx="page" anchory="page"/>
              </v:rect>
            </w:pict>
          </mc:Fallback>
        </mc:AlternateContent>
      </w:r>
      <w:r>
        <w:rPr>
          <w:noProof/>
          <w:sz w:val="32"/>
          <w:szCs w:val="32"/>
        </w:rPr>
        <w:t xml:space="preserve"> </w:t>
      </w:r>
      <w:r w:rsidR="00C60134" w:rsidRPr="00C60134">
        <w:rPr>
          <w:noProof/>
          <w:sz w:val="32"/>
          <w:szCs w:val="32"/>
        </w:rPr>
        <w:t xml:space="preserve">Ecosystems beyond Earth </w:t>
      </w:r>
      <w:r w:rsidRPr="005555B9">
        <w:rPr>
          <w:noProof/>
          <w:sz w:val="32"/>
          <w:szCs w:val="32"/>
        </w:rPr>
        <w:t xml:space="preserve">• Lesson </w:t>
      </w:r>
      <w:r w:rsidR="00341CE1">
        <w:rPr>
          <w:noProof/>
          <w:sz w:val="32"/>
          <w:szCs w:val="32"/>
        </w:rPr>
        <w:t>4A</w:t>
      </w:r>
      <w:r w:rsidRPr="005555B9">
        <w:rPr>
          <w:noProof/>
          <w:sz w:val="32"/>
          <w:szCs w:val="32"/>
        </w:rPr>
        <w:t xml:space="preserve"> • </w:t>
      </w:r>
      <w:r w:rsidR="0074048C" w:rsidRPr="0074048C">
        <w:rPr>
          <w:noProof/>
          <w:sz w:val="32"/>
          <w:szCs w:val="32"/>
        </w:rPr>
        <w:t>Biosecurity testing</w:t>
      </w:r>
    </w:p>
    <w:tbl>
      <w:tblPr>
        <w:tblStyle w:val="AASETable"/>
        <w:tblW w:w="0" w:type="auto"/>
        <w:shd w:val="clear" w:color="auto" w:fill="B1F04A"/>
        <w:tblLook w:val="04A0" w:firstRow="1" w:lastRow="0" w:firstColumn="1" w:lastColumn="0" w:noHBand="0" w:noVBand="1"/>
      </w:tblPr>
      <w:tblGrid>
        <w:gridCol w:w="9854"/>
      </w:tblGrid>
      <w:tr w:rsidR="00440731" w14:paraId="6AED0711"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50DDE027" w14:textId="1AB92A17" w:rsidR="00440731" w:rsidRPr="005555B9" w:rsidRDefault="004407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4" w:history="1">
              <w:r w:rsidR="00A161BD" w:rsidRPr="00A161BD">
                <w:rPr>
                  <w:rStyle w:val="Hyperlink"/>
                  <w:sz w:val="20"/>
                  <w:szCs w:val="20"/>
                </w:rPr>
                <w:t>https://scienceconnections.edu.au/teaching-sequences/year-7/ecosystems-beyond-earth/lesson-4a-biosecurity-testing</w:t>
              </w:r>
            </w:hyperlink>
          </w:p>
        </w:tc>
      </w:tr>
    </w:tbl>
    <w:p w14:paraId="2234FB48" w14:textId="77777777" w:rsidR="00440731" w:rsidRDefault="00440731" w:rsidP="00AA7196"/>
    <w:p w14:paraId="6598C668" w14:textId="77777777" w:rsidR="00440731" w:rsidRDefault="00440731" w:rsidP="004168AA">
      <w:pPr>
        <w:pStyle w:val="Heading1"/>
      </w:pPr>
      <w:r>
        <w:t>Lesson overview</w:t>
      </w:r>
    </w:p>
    <w:p w14:paraId="31006809" w14:textId="0A6588B3" w:rsidR="00440731" w:rsidRDefault="00236383" w:rsidP="007D4265">
      <w:r w:rsidRPr="00236383">
        <w:t>Students model a biosecurity measure used to detect an infectious agent on an imported product. </w:t>
      </w:r>
    </w:p>
    <w:p w14:paraId="77A3FC74" w14:textId="77777777" w:rsidR="00440731" w:rsidRDefault="00440731" w:rsidP="004168AA">
      <w:pPr>
        <w:pStyle w:val="Heading2"/>
      </w:pPr>
      <w:r>
        <w:t>Key learning goals</w:t>
      </w:r>
    </w:p>
    <w:p w14:paraId="27B8C1B8" w14:textId="5CBA0AAE" w:rsidR="007D7030" w:rsidRPr="007D7030" w:rsidRDefault="007D7030" w:rsidP="007D7030">
      <w:pPr>
        <w:pStyle w:val="ListBullet"/>
        <w:numPr>
          <w:ilvl w:val="0"/>
          <w:numId w:val="0"/>
        </w:numPr>
        <w:ind w:left="284" w:hanging="284"/>
        <w:rPr>
          <w:lang w:eastAsia="en-AU"/>
        </w:rPr>
      </w:pPr>
      <w:r w:rsidRPr="007D7030">
        <w:rPr>
          <w:lang w:eastAsia="en-AU"/>
        </w:rPr>
        <w:t>Students will:  </w:t>
      </w:r>
    </w:p>
    <w:p w14:paraId="75EC876F" w14:textId="77777777" w:rsidR="007D7030" w:rsidRPr="007D7030" w:rsidRDefault="007D7030" w:rsidP="00B451BA">
      <w:pPr>
        <w:pStyle w:val="ListBullet"/>
        <w:numPr>
          <w:ilvl w:val="0"/>
          <w:numId w:val="78"/>
        </w:numPr>
      </w:pPr>
      <w:r w:rsidRPr="007D7030">
        <w:t>consider the importance of biosecurity measures required in a space settlement. </w:t>
      </w:r>
    </w:p>
    <w:p w14:paraId="0E149421" w14:textId="77777777" w:rsidR="007D7030" w:rsidRDefault="007D7030" w:rsidP="00B451BA">
      <w:pPr>
        <w:pStyle w:val="ListBullet"/>
        <w:numPr>
          <w:ilvl w:val="0"/>
          <w:numId w:val="78"/>
        </w:numPr>
        <w:rPr>
          <w:lang w:eastAsia="en-AU"/>
        </w:rPr>
      </w:pPr>
      <w:r w:rsidRPr="007D7030">
        <w:t>mode</w:t>
      </w:r>
      <w:r w:rsidRPr="007D7030">
        <w:rPr>
          <w:lang w:eastAsia="en-AU"/>
        </w:rPr>
        <w:t xml:space="preserve">l a biosecurity measure that can be used to detect an exotic </w:t>
      </w:r>
      <w:proofErr w:type="spellStart"/>
      <w:r w:rsidRPr="007D7030">
        <w:rPr>
          <w:lang w:eastAsia="en-AU"/>
        </w:rPr>
        <w:t>pest</w:t>
      </w:r>
      <w:proofErr w:type="spellEnd"/>
      <w:r w:rsidRPr="007D7030">
        <w:rPr>
          <w:lang w:eastAsia="en-AU"/>
        </w:rPr>
        <w:t>. </w:t>
      </w:r>
    </w:p>
    <w:p w14:paraId="54288EE6" w14:textId="77777777" w:rsidR="00E65F0F" w:rsidRPr="007D7030" w:rsidRDefault="00E65F0F" w:rsidP="00E65F0F">
      <w:pPr>
        <w:pStyle w:val="ListBullet"/>
        <w:numPr>
          <w:ilvl w:val="0"/>
          <w:numId w:val="0"/>
        </w:numPr>
        <w:rPr>
          <w:lang w:eastAsia="en-AU"/>
        </w:rPr>
      </w:pPr>
    </w:p>
    <w:p w14:paraId="4683718E" w14:textId="77777777" w:rsidR="007D7030" w:rsidRPr="007D7030" w:rsidRDefault="007D7030" w:rsidP="007D7030">
      <w:pPr>
        <w:pStyle w:val="ListBullet"/>
        <w:numPr>
          <w:ilvl w:val="0"/>
          <w:numId w:val="0"/>
        </w:numPr>
        <w:ind w:left="284" w:hanging="284"/>
        <w:rPr>
          <w:lang w:eastAsia="en-AU"/>
        </w:rPr>
      </w:pPr>
      <w:r w:rsidRPr="007D7030">
        <w:rPr>
          <w:lang w:eastAsia="en-AU"/>
        </w:rPr>
        <w:t>Students will represent their understanding as they: </w:t>
      </w:r>
    </w:p>
    <w:p w14:paraId="3BA83DF0" w14:textId="77777777" w:rsidR="007D7030" w:rsidRPr="007D7030" w:rsidRDefault="007D7030" w:rsidP="00B451BA">
      <w:pPr>
        <w:pStyle w:val="ListBullet"/>
        <w:numPr>
          <w:ilvl w:val="0"/>
          <w:numId w:val="79"/>
        </w:numPr>
      </w:pPr>
      <w:r w:rsidRPr="007D7030">
        <w:t>describe the process of testing in biosecurity. </w:t>
      </w:r>
    </w:p>
    <w:p w14:paraId="6918F083" w14:textId="6800FBA3" w:rsidR="00440731" w:rsidRPr="00142FDE" w:rsidRDefault="007D7030" w:rsidP="00B451BA">
      <w:pPr>
        <w:pStyle w:val="ListBullet"/>
        <w:numPr>
          <w:ilvl w:val="0"/>
          <w:numId w:val="79"/>
        </w:numPr>
        <w:rPr>
          <w:lang w:eastAsia="en-AU"/>
        </w:rPr>
      </w:pPr>
      <w:r w:rsidRPr="007D7030">
        <w:t>de</w:t>
      </w:r>
      <w:r w:rsidRPr="007D7030">
        <w:rPr>
          <w:lang w:eastAsia="en-AU"/>
        </w:rPr>
        <w:t>scribe the consequences of false-negative biosecurity results in a space settlement.</w:t>
      </w:r>
    </w:p>
    <w:p w14:paraId="7CCFD3E3" w14:textId="77777777" w:rsidR="00440731" w:rsidRDefault="00440731" w:rsidP="004168AA">
      <w:pPr>
        <w:pStyle w:val="Heading2"/>
      </w:pPr>
      <w:r>
        <w:t>Assessment advice</w:t>
      </w:r>
    </w:p>
    <w:p w14:paraId="284B233C" w14:textId="0118765C" w:rsidR="00841B4F" w:rsidRPr="00841B4F" w:rsidRDefault="00841B4F" w:rsidP="00841B4F">
      <w:r w:rsidRPr="00841B4F">
        <w:t>In this lesson, assessment is formative. </w:t>
      </w:r>
    </w:p>
    <w:p w14:paraId="65938A96" w14:textId="77777777" w:rsidR="00841B4F" w:rsidRPr="00841B4F" w:rsidRDefault="00841B4F" w:rsidP="00841B4F">
      <w:r w:rsidRPr="00841B4F">
        <w:t>Feedback might focus on: </w:t>
      </w:r>
    </w:p>
    <w:p w14:paraId="68389BDE" w14:textId="77777777" w:rsidR="00841B4F" w:rsidRPr="00841B4F" w:rsidRDefault="00841B4F" w:rsidP="00B451BA">
      <w:pPr>
        <w:pStyle w:val="ListBullet"/>
        <w:numPr>
          <w:ilvl w:val="0"/>
          <w:numId w:val="80"/>
        </w:numPr>
      </w:pPr>
      <w:r w:rsidRPr="00841B4F">
        <w:t>predicting the impact of introducing new species in an ecosystem. </w:t>
      </w:r>
    </w:p>
    <w:p w14:paraId="5EC08BC2" w14:textId="77777777" w:rsidR="00841B4F" w:rsidRPr="00841B4F" w:rsidRDefault="00841B4F" w:rsidP="00B451BA">
      <w:pPr>
        <w:pStyle w:val="ListBullet"/>
        <w:numPr>
          <w:ilvl w:val="0"/>
          <w:numId w:val="80"/>
        </w:numPr>
      </w:pPr>
      <w:r w:rsidRPr="00841B4F">
        <w:t>the importance of biodiversity to an environment’s health. </w:t>
      </w:r>
    </w:p>
    <w:p w14:paraId="1BBE71D6" w14:textId="77777777" w:rsidR="00841B4F" w:rsidRPr="00841B4F" w:rsidRDefault="00841B4F" w:rsidP="00841B4F">
      <w:pPr>
        <w:rPr>
          <w:b/>
          <w:bCs/>
        </w:rPr>
      </w:pPr>
      <w:r w:rsidRPr="00841B4F">
        <w:rPr>
          <w:b/>
          <w:bCs/>
        </w:rPr>
        <w:t>Potential summative assessment</w:t>
      </w:r>
    </w:p>
    <w:p w14:paraId="7421E8D8" w14:textId="77777777" w:rsidR="00841B4F" w:rsidRPr="00841B4F" w:rsidRDefault="00841B4F" w:rsidP="00841B4F">
      <w:r w:rsidRPr="00841B4F">
        <w:t>Students working at the achievement standard should have: </w:t>
      </w:r>
    </w:p>
    <w:p w14:paraId="53EE98F5" w14:textId="77777777" w:rsidR="00841B4F" w:rsidRPr="00841B4F" w:rsidRDefault="00841B4F" w:rsidP="00B451BA">
      <w:pPr>
        <w:pStyle w:val="ListBullet"/>
        <w:numPr>
          <w:ilvl w:val="0"/>
          <w:numId w:val="81"/>
        </w:numPr>
      </w:pPr>
      <w:r w:rsidRPr="00841B4F">
        <w:t>identified the evidence being cited to support a claim and evaluating conflicting evidence. </w:t>
      </w:r>
    </w:p>
    <w:p w14:paraId="036EDDD4" w14:textId="77777777" w:rsidR="00841B4F" w:rsidRPr="00841B4F" w:rsidRDefault="00841B4F" w:rsidP="00B451BA">
      <w:pPr>
        <w:pStyle w:val="ListBullet"/>
        <w:numPr>
          <w:ilvl w:val="0"/>
          <w:numId w:val="81"/>
        </w:numPr>
      </w:pPr>
      <w:r w:rsidRPr="00841B4F">
        <w:t>demonstrated an understanding of how energy flows into and out of an ecosystem via the pathways of food webs. </w:t>
      </w:r>
    </w:p>
    <w:p w14:paraId="4F40B3EE" w14:textId="77777777" w:rsidR="00841B4F" w:rsidRPr="00841B4F" w:rsidRDefault="00841B4F" w:rsidP="00B451BA">
      <w:pPr>
        <w:pStyle w:val="ListBullet"/>
        <w:numPr>
          <w:ilvl w:val="0"/>
          <w:numId w:val="81"/>
        </w:numPr>
      </w:pPr>
      <w:r w:rsidRPr="00841B4F">
        <w:t>selected and constructed appropriate representations to organise data and information.  </w:t>
      </w:r>
    </w:p>
    <w:p w14:paraId="004387DC" w14:textId="77777777" w:rsidR="00841B4F" w:rsidRPr="00841B4F" w:rsidRDefault="00841B4F" w:rsidP="00B451BA">
      <w:pPr>
        <w:pStyle w:val="ListBullet"/>
        <w:numPr>
          <w:ilvl w:val="0"/>
          <w:numId w:val="81"/>
        </w:numPr>
      </w:pPr>
      <w:r w:rsidRPr="00841B4F">
        <w:t>processed data and information and analysed it to describe patterns, trends and relationships.  </w:t>
      </w:r>
    </w:p>
    <w:p w14:paraId="39BFA098" w14:textId="77777777" w:rsidR="00841B4F" w:rsidRPr="00841B4F" w:rsidRDefault="00841B4F" w:rsidP="00B451BA">
      <w:pPr>
        <w:pStyle w:val="ListBullet"/>
        <w:numPr>
          <w:ilvl w:val="0"/>
          <w:numId w:val="81"/>
        </w:numPr>
      </w:pPr>
      <w:r w:rsidRPr="00841B4F">
        <w:t>identified possible sources of error in methods and identified unanswered questions in conclusions and claims.  </w:t>
      </w:r>
    </w:p>
    <w:p w14:paraId="0780BE5E" w14:textId="77777777" w:rsidR="00841B4F" w:rsidRPr="00841B4F" w:rsidRDefault="00841B4F" w:rsidP="00B451BA">
      <w:pPr>
        <w:pStyle w:val="ListBullet"/>
        <w:numPr>
          <w:ilvl w:val="0"/>
          <w:numId w:val="81"/>
        </w:numPr>
      </w:pPr>
      <w:r w:rsidRPr="00841B4F">
        <w:t>identified evidence to support their conclusions and constructed arguments to support or dispute claims.  </w:t>
      </w:r>
    </w:p>
    <w:p w14:paraId="7113C129" w14:textId="77777777" w:rsidR="00841B4F" w:rsidRPr="00841B4F" w:rsidRDefault="00841B4F" w:rsidP="00B451BA">
      <w:pPr>
        <w:pStyle w:val="ListBullet"/>
        <w:numPr>
          <w:ilvl w:val="0"/>
          <w:numId w:val="81"/>
        </w:numPr>
      </w:pPr>
      <w:r w:rsidRPr="00841B4F">
        <w:t>selected and used language and text features appropriately for their purpose and audience when communicating their ideas and findings. </w:t>
      </w:r>
    </w:p>
    <w:p w14:paraId="4C00A6CC" w14:textId="0069006C" w:rsidR="00440731" w:rsidRDefault="00841B4F" w:rsidP="003F730F">
      <w:r w:rsidRPr="00841B4F">
        <w:t xml:space="preserve">Refer to the </w:t>
      </w:r>
      <w:hyperlink r:id="rId55" w:history="1">
        <w:r w:rsidRPr="00DE0620">
          <w:rPr>
            <w:rStyle w:val="Hyperlink"/>
            <w:sz w:val="20"/>
          </w:rPr>
          <w:t>Australian Curriculum content links on the Our design decisions tab</w:t>
        </w:r>
      </w:hyperlink>
      <w:r w:rsidRPr="00841B4F">
        <w:t xml:space="preserve"> for further information.</w:t>
      </w:r>
    </w:p>
    <w:p w14:paraId="500BB959" w14:textId="77777777" w:rsidR="00440731" w:rsidRPr="003F730F" w:rsidRDefault="00440731" w:rsidP="003F730F">
      <w:pPr>
        <w:pStyle w:val="Heading2"/>
      </w:pPr>
      <w:r>
        <w:t>List of materials</w:t>
      </w:r>
    </w:p>
    <w:p w14:paraId="6CD271FB" w14:textId="77777777" w:rsidR="00440731" w:rsidRPr="003F730F" w:rsidRDefault="00440731" w:rsidP="009F36EE">
      <w:pPr>
        <w:rPr>
          <w:b/>
          <w:bCs/>
          <w:lang w:eastAsia="en-AU"/>
        </w:rPr>
      </w:pPr>
      <w:r w:rsidRPr="003F730F">
        <w:rPr>
          <w:b/>
          <w:bCs/>
          <w:lang w:eastAsia="en-AU"/>
        </w:rPr>
        <w:t>Whole class</w:t>
      </w:r>
    </w:p>
    <w:p w14:paraId="606BA48A" w14:textId="1A55566E" w:rsidR="00440731" w:rsidRPr="007D7030" w:rsidRDefault="007D7030" w:rsidP="00B451BA">
      <w:pPr>
        <w:pStyle w:val="ListBullet"/>
        <w:numPr>
          <w:ilvl w:val="0"/>
          <w:numId w:val="82"/>
        </w:numPr>
        <w:rPr>
          <w:b/>
          <w:bCs/>
          <w:lang w:eastAsia="en-AU"/>
        </w:rPr>
      </w:pPr>
      <w:r w:rsidRPr="007D7030">
        <w:rPr>
          <w:b/>
          <w:bCs/>
          <w:lang w:eastAsia="en-AU"/>
        </w:rPr>
        <w:t>Ecosystems beyond Earth Resource PowerPoint</w:t>
      </w:r>
    </w:p>
    <w:p w14:paraId="1C9433CD" w14:textId="77777777" w:rsidR="00440731" w:rsidRPr="00142FDE" w:rsidRDefault="00440731" w:rsidP="009F36EE">
      <w:pPr>
        <w:rPr>
          <w:lang w:eastAsia="en-AU"/>
        </w:rPr>
      </w:pPr>
      <w:r w:rsidRPr="003F730F">
        <w:rPr>
          <w:b/>
          <w:bCs/>
          <w:lang w:eastAsia="en-AU"/>
        </w:rPr>
        <w:t>Each group</w:t>
      </w:r>
      <w:r w:rsidRPr="00142FDE">
        <w:rPr>
          <w:lang w:eastAsia="en-AU"/>
        </w:rPr>
        <w:t> </w:t>
      </w:r>
    </w:p>
    <w:p w14:paraId="791B7DF1" w14:textId="77777777" w:rsidR="00740170" w:rsidRDefault="00740170" w:rsidP="00B451BA">
      <w:pPr>
        <w:pStyle w:val="ListBullet"/>
        <w:numPr>
          <w:ilvl w:val="0"/>
          <w:numId w:val="82"/>
        </w:numPr>
      </w:pPr>
      <w:r>
        <w:t>Bicarbonate soda powder (to sprinkle over two of the objects)  </w:t>
      </w:r>
    </w:p>
    <w:p w14:paraId="1B98C1AD" w14:textId="5E6A05E4" w:rsidR="00740170" w:rsidRDefault="00740170" w:rsidP="00B451BA">
      <w:pPr>
        <w:pStyle w:val="ListBullet"/>
        <w:numPr>
          <w:ilvl w:val="0"/>
          <w:numId w:val="82"/>
        </w:numPr>
      </w:pPr>
      <w:r>
        <w:t>5 random objects to be tested (possibilities include shell, stone, old shoe, plastic toy, piece of sandwich or fruit etc.). The objects will need to be prepared prior to the class</w:t>
      </w:r>
      <w:r w:rsidR="00080947">
        <w:t xml:space="preserve">—refer to the </w:t>
      </w:r>
      <w:hyperlink r:id="rId56" w:anchor="toc-lab-tech-notes" w:history="1">
        <w:r w:rsidR="00080947" w:rsidRPr="00080947">
          <w:rPr>
            <w:rStyle w:val="Hyperlink"/>
            <w:sz w:val="20"/>
          </w:rPr>
          <w:t xml:space="preserve">Lab Tech notes in the </w:t>
        </w:r>
        <w:r w:rsidR="00625978" w:rsidRPr="00080947">
          <w:rPr>
            <w:rStyle w:val="Hyperlink"/>
            <w:i/>
            <w:iCs/>
            <w:sz w:val="20"/>
          </w:rPr>
          <w:t>Preparing for this sequence</w:t>
        </w:r>
        <w:r w:rsidR="00625978" w:rsidRPr="00080947">
          <w:rPr>
            <w:rStyle w:val="Hyperlink"/>
            <w:sz w:val="20"/>
          </w:rPr>
          <w:t xml:space="preserve"> </w:t>
        </w:r>
        <w:r w:rsidR="00080947" w:rsidRPr="00080947">
          <w:rPr>
            <w:rStyle w:val="Hyperlink"/>
            <w:sz w:val="20"/>
          </w:rPr>
          <w:t>tab</w:t>
        </w:r>
      </w:hyperlink>
      <w:r w:rsidR="00080947">
        <w:t xml:space="preserve"> for directions.</w:t>
      </w:r>
    </w:p>
    <w:p w14:paraId="2EBB8BD9" w14:textId="26A4CEA8" w:rsidR="00740170" w:rsidRDefault="00740170" w:rsidP="00B451BA">
      <w:pPr>
        <w:pStyle w:val="ListBullet"/>
        <w:numPr>
          <w:ilvl w:val="0"/>
          <w:numId w:val="82"/>
        </w:numPr>
      </w:pPr>
      <w:r>
        <w:t>5 plastic bags</w:t>
      </w:r>
    </w:p>
    <w:p w14:paraId="6BF0E310" w14:textId="77777777" w:rsidR="00740170" w:rsidRDefault="00740170" w:rsidP="00B451BA">
      <w:pPr>
        <w:pStyle w:val="ListBullet"/>
        <w:numPr>
          <w:ilvl w:val="0"/>
          <w:numId w:val="82"/>
        </w:numPr>
      </w:pPr>
      <w:r>
        <w:t>5 x swabs or tissues </w:t>
      </w:r>
    </w:p>
    <w:p w14:paraId="1343D7D9" w14:textId="77777777" w:rsidR="00740170" w:rsidRDefault="00740170" w:rsidP="00B451BA">
      <w:pPr>
        <w:pStyle w:val="ListBullet"/>
        <w:numPr>
          <w:ilvl w:val="0"/>
          <w:numId w:val="82"/>
        </w:numPr>
      </w:pPr>
      <w:r>
        <w:t xml:space="preserve">6 x 50mL beakers </w:t>
      </w:r>
    </w:p>
    <w:p w14:paraId="2CBC5D33" w14:textId="77777777" w:rsidR="00740170" w:rsidRDefault="00740170" w:rsidP="00B451BA">
      <w:pPr>
        <w:pStyle w:val="ListBullet"/>
        <w:numPr>
          <w:ilvl w:val="0"/>
          <w:numId w:val="82"/>
        </w:numPr>
      </w:pPr>
      <w:r>
        <w:t>Access to tap water</w:t>
      </w:r>
    </w:p>
    <w:p w14:paraId="51503E4D" w14:textId="77777777" w:rsidR="00740170" w:rsidRDefault="00740170" w:rsidP="00B451BA">
      <w:pPr>
        <w:pStyle w:val="ListBullet"/>
        <w:numPr>
          <w:ilvl w:val="0"/>
          <w:numId w:val="82"/>
        </w:numPr>
      </w:pPr>
      <w:r>
        <w:rPr>
          <w:rStyle w:val="Strong"/>
        </w:rPr>
        <w:t>Universal indicat</w:t>
      </w:r>
      <w:r>
        <w:t>or in dropper bottles</w:t>
      </w:r>
    </w:p>
    <w:p w14:paraId="7C940800" w14:textId="746D8DD0" w:rsidR="00440731" w:rsidRDefault="00740170" w:rsidP="00B451BA">
      <w:pPr>
        <w:pStyle w:val="ListBullet"/>
        <w:numPr>
          <w:ilvl w:val="0"/>
          <w:numId w:val="82"/>
        </w:numPr>
      </w:pPr>
      <w:r>
        <w:t>Permanent marker</w:t>
      </w:r>
    </w:p>
    <w:p w14:paraId="5603E19C" w14:textId="77777777" w:rsidR="00440731" w:rsidRPr="00142FDE" w:rsidRDefault="00440731" w:rsidP="003F730F">
      <w:pPr>
        <w:rPr>
          <w:lang w:eastAsia="en-AU"/>
        </w:rPr>
      </w:pPr>
      <w:r w:rsidRPr="003F730F">
        <w:rPr>
          <w:b/>
          <w:bCs/>
          <w:lang w:eastAsia="en-AU"/>
        </w:rPr>
        <w:t xml:space="preserve">Each </w:t>
      </w:r>
      <w:r>
        <w:rPr>
          <w:b/>
          <w:bCs/>
          <w:lang w:eastAsia="en-AU"/>
        </w:rPr>
        <w:t>student</w:t>
      </w:r>
    </w:p>
    <w:p w14:paraId="1EBE7093" w14:textId="77777777" w:rsidR="00DC113B" w:rsidRPr="00DC113B" w:rsidRDefault="00DC113B" w:rsidP="00B451BA">
      <w:pPr>
        <w:pStyle w:val="ListBullet"/>
        <w:numPr>
          <w:ilvl w:val="0"/>
          <w:numId w:val="83"/>
        </w:numPr>
        <w:rPr>
          <w:lang w:eastAsia="en-AU"/>
        </w:rPr>
      </w:pPr>
      <w:r w:rsidRPr="00DC113B">
        <w:rPr>
          <w:lang w:eastAsia="en-AU"/>
        </w:rPr>
        <w:t>Individual science notebook  </w:t>
      </w:r>
    </w:p>
    <w:p w14:paraId="0AF18C86" w14:textId="77777777" w:rsidR="00DC113B" w:rsidRPr="00DC113B" w:rsidRDefault="00DC113B" w:rsidP="00B451BA">
      <w:pPr>
        <w:pStyle w:val="ListBullet"/>
        <w:numPr>
          <w:ilvl w:val="0"/>
          <w:numId w:val="83"/>
        </w:numPr>
        <w:rPr>
          <w:lang w:eastAsia="en-AU"/>
        </w:rPr>
      </w:pPr>
      <w:r w:rsidRPr="00DC113B">
        <w:rPr>
          <w:lang w:eastAsia="en-AU"/>
        </w:rPr>
        <w:t>Safety glasses </w:t>
      </w:r>
    </w:p>
    <w:p w14:paraId="6FA8B157" w14:textId="77777777" w:rsidR="00DC113B" w:rsidRPr="00DC113B" w:rsidRDefault="00DC113B" w:rsidP="00B451BA">
      <w:pPr>
        <w:pStyle w:val="ListBullet"/>
        <w:numPr>
          <w:ilvl w:val="0"/>
          <w:numId w:val="83"/>
        </w:numPr>
        <w:rPr>
          <w:lang w:eastAsia="en-AU"/>
        </w:rPr>
      </w:pPr>
      <w:r w:rsidRPr="00DC113B">
        <w:rPr>
          <w:lang w:eastAsia="en-AU"/>
        </w:rPr>
        <w:t>Laboratory coat</w:t>
      </w:r>
    </w:p>
    <w:p w14:paraId="35A84D71" w14:textId="77777777" w:rsidR="00DC113B" w:rsidRPr="00DC113B" w:rsidRDefault="00DC113B" w:rsidP="00B451BA">
      <w:pPr>
        <w:pStyle w:val="ListBullet"/>
        <w:numPr>
          <w:ilvl w:val="0"/>
          <w:numId w:val="83"/>
        </w:numPr>
        <w:rPr>
          <w:lang w:eastAsia="en-AU"/>
        </w:rPr>
      </w:pPr>
      <w:r w:rsidRPr="00DC113B">
        <w:rPr>
          <w:lang w:eastAsia="en-AU"/>
        </w:rPr>
        <w:t>Gloves</w:t>
      </w:r>
    </w:p>
    <w:p w14:paraId="6DF2F004" w14:textId="081D87AD" w:rsidR="00440731" w:rsidRPr="00DC113B" w:rsidRDefault="00DC113B" w:rsidP="00B451BA">
      <w:pPr>
        <w:pStyle w:val="ListBullet"/>
        <w:numPr>
          <w:ilvl w:val="0"/>
          <w:numId w:val="83"/>
        </w:numPr>
        <w:rPr>
          <w:b/>
          <w:bCs/>
          <w:lang w:eastAsia="en-AU"/>
        </w:rPr>
      </w:pPr>
      <w:r w:rsidRPr="00DC113B">
        <w:rPr>
          <w:b/>
          <w:bCs/>
          <w:lang w:eastAsia="en-AU"/>
        </w:rPr>
        <w:t>Biosecurity testing Resource sheet</w:t>
      </w:r>
    </w:p>
    <w:p w14:paraId="1BEEBB32" w14:textId="77777777" w:rsidR="00440731" w:rsidRDefault="00440731" w:rsidP="004168AA"/>
    <w:tbl>
      <w:tblPr>
        <w:tblStyle w:val="AASETable"/>
        <w:tblW w:w="0" w:type="auto"/>
        <w:tblLook w:val="04A0" w:firstRow="1" w:lastRow="0" w:firstColumn="1" w:lastColumn="0" w:noHBand="0" w:noVBand="1"/>
      </w:tblPr>
      <w:tblGrid>
        <w:gridCol w:w="3284"/>
        <w:gridCol w:w="3285"/>
        <w:gridCol w:w="3285"/>
      </w:tblGrid>
      <w:tr w:rsidR="00440731" w14:paraId="51BFCB0B"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30903CD0" w14:textId="77777777" w:rsidR="00440731" w:rsidRPr="00975818" w:rsidRDefault="00440731" w:rsidP="0073440B">
            <w:pPr>
              <w:spacing w:after="0"/>
              <w:rPr>
                <w:b/>
                <w:bCs/>
              </w:rPr>
            </w:pPr>
            <w:r w:rsidRPr="00975818">
              <w:rPr>
                <w:b/>
                <w:bCs/>
              </w:rPr>
              <w:t xml:space="preserve">Lesson </w:t>
            </w:r>
            <w:r>
              <w:rPr>
                <w:b/>
                <w:bCs/>
              </w:rPr>
              <w:t>r</w:t>
            </w:r>
            <w:r w:rsidRPr="00975818">
              <w:rPr>
                <w:b/>
                <w:bCs/>
              </w:rPr>
              <w:t>outine</w:t>
            </w:r>
          </w:p>
        </w:tc>
        <w:tc>
          <w:tcPr>
            <w:tcW w:w="3285" w:type="dxa"/>
          </w:tcPr>
          <w:p w14:paraId="2879D4A0" w14:textId="77777777" w:rsidR="00440731" w:rsidRPr="00975818" w:rsidRDefault="00440731" w:rsidP="0073440B">
            <w:pPr>
              <w:spacing w:after="0"/>
              <w:rPr>
                <w:b/>
                <w:bCs/>
              </w:rPr>
            </w:pPr>
            <w:r w:rsidRPr="00975818">
              <w:rPr>
                <w:b/>
                <w:bCs/>
              </w:rPr>
              <w:t>Estimated time</w:t>
            </w:r>
          </w:p>
        </w:tc>
        <w:tc>
          <w:tcPr>
            <w:tcW w:w="3285" w:type="dxa"/>
          </w:tcPr>
          <w:p w14:paraId="64DEC887" w14:textId="77777777" w:rsidR="00440731" w:rsidRPr="00975818" w:rsidRDefault="00440731" w:rsidP="0073440B">
            <w:pPr>
              <w:spacing w:after="0"/>
              <w:rPr>
                <w:b/>
                <w:bCs/>
              </w:rPr>
            </w:pPr>
            <w:r w:rsidRPr="00975818">
              <w:rPr>
                <w:b/>
                <w:bCs/>
              </w:rPr>
              <w:t>Task type</w:t>
            </w:r>
          </w:p>
        </w:tc>
      </w:tr>
      <w:tr w:rsidR="00440731" w14:paraId="24DB71F3"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5DD4355" w14:textId="5BD6F2F8" w:rsidR="00440731" w:rsidRPr="00AA7AFA" w:rsidRDefault="00440731" w:rsidP="003F730F">
            <w:pPr>
              <w:spacing w:after="0"/>
              <w:rPr>
                <w:b/>
                <w:bCs/>
              </w:rPr>
            </w:pPr>
            <w:r w:rsidRPr="00AA7AFA">
              <w:rPr>
                <w:b/>
                <w:bCs/>
              </w:rPr>
              <w:t>R</w:t>
            </w:r>
            <w:r w:rsidR="00AA7AFA">
              <w:rPr>
                <w:b/>
                <w:bCs/>
              </w:rPr>
              <w:t>e-orient</w:t>
            </w:r>
          </w:p>
        </w:tc>
        <w:tc>
          <w:tcPr>
            <w:tcW w:w="3285" w:type="dxa"/>
          </w:tcPr>
          <w:p w14:paraId="546CE1A7" w14:textId="0864D389" w:rsidR="00440731" w:rsidRDefault="00AA7AFA" w:rsidP="003F730F">
            <w:pPr>
              <w:spacing w:after="0"/>
            </w:pPr>
            <w:r>
              <w:t xml:space="preserve">5 </w:t>
            </w:r>
            <w:r w:rsidR="00440731">
              <w:t>minutes</w:t>
            </w:r>
          </w:p>
        </w:tc>
        <w:tc>
          <w:tcPr>
            <w:tcW w:w="3285" w:type="dxa"/>
          </w:tcPr>
          <w:p w14:paraId="7019B256" w14:textId="5D776325" w:rsidR="00440731" w:rsidRDefault="009064D5" w:rsidP="003F730F">
            <w:pPr>
              <w:spacing w:after="0"/>
            </w:pPr>
            <w:r>
              <w:t>Whole class</w:t>
            </w:r>
          </w:p>
        </w:tc>
      </w:tr>
      <w:tr w:rsidR="009064D5" w14:paraId="0D9EF6A7"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7DD910D" w14:textId="3062AC0A" w:rsidR="009064D5" w:rsidRPr="00AA7AFA" w:rsidRDefault="009064D5" w:rsidP="009064D5">
            <w:pPr>
              <w:spacing w:after="0"/>
              <w:rPr>
                <w:b/>
                <w:bCs/>
              </w:rPr>
            </w:pPr>
            <w:r>
              <w:rPr>
                <w:b/>
                <w:bCs/>
              </w:rPr>
              <w:t>Question</w:t>
            </w:r>
          </w:p>
        </w:tc>
        <w:tc>
          <w:tcPr>
            <w:tcW w:w="3285" w:type="dxa"/>
          </w:tcPr>
          <w:p w14:paraId="7A1279DC" w14:textId="04DE7ADE" w:rsidR="009064D5" w:rsidRDefault="009064D5" w:rsidP="009064D5">
            <w:pPr>
              <w:spacing w:after="0"/>
            </w:pPr>
            <w:r>
              <w:t>5 minutes</w:t>
            </w:r>
          </w:p>
        </w:tc>
        <w:tc>
          <w:tcPr>
            <w:tcW w:w="3285" w:type="dxa"/>
          </w:tcPr>
          <w:p w14:paraId="31D9DA78" w14:textId="661C4986" w:rsidR="009064D5" w:rsidRDefault="009064D5" w:rsidP="009064D5">
            <w:pPr>
              <w:spacing w:after="0"/>
            </w:pPr>
            <w:r>
              <w:t>Whole class</w:t>
            </w:r>
          </w:p>
        </w:tc>
      </w:tr>
      <w:tr w:rsidR="00AA7AFA" w14:paraId="08A89224"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3F2EDA4D" w14:textId="219014F9" w:rsidR="00AA7AFA" w:rsidRPr="00AA7AFA" w:rsidRDefault="004877EB" w:rsidP="003F730F">
            <w:pPr>
              <w:spacing w:after="0"/>
              <w:rPr>
                <w:b/>
                <w:bCs/>
              </w:rPr>
            </w:pPr>
            <w:r>
              <w:rPr>
                <w:b/>
                <w:bCs/>
              </w:rPr>
              <w:t>Investigate</w:t>
            </w:r>
          </w:p>
        </w:tc>
        <w:tc>
          <w:tcPr>
            <w:tcW w:w="3285" w:type="dxa"/>
          </w:tcPr>
          <w:p w14:paraId="037993CB" w14:textId="768CBD89" w:rsidR="00AA7AFA" w:rsidRDefault="00DB049E" w:rsidP="003F730F">
            <w:pPr>
              <w:spacing w:after="0"/>
            </w:pPr>
            <w:r>
              <w:t>30 minutes</w:t>
            </w:r>
          </w:p>
        </w:tc>
        <w:tc>
          <w:tcPr>
            <w:tcW w:w="3285" w:type="dxa"/>
          </w:tcPr>
          <w:p w14:paraId="6A2781B9" w14:textId="0BE47441" w:rsidR="00AA7AFA" w:rsidRDefault="00DB049E" w:rsidP="003F730F">
            <w:pPr>
              <w:spacing w:after="0"/>
            </w:pPr>
            <w:r>
              <w:t>Small group</w:t>
            </w:r>
          </w:p>
        </w:tc>
      </w:tr>
      <w:tr w:rsidR="00AA7AFA" w14:paraId="77487070"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3CBC9FC" w14:textId="194E0AA8" w:rsidR="00AA7AFA" w:rsidRPr="00AA7AFA" w:rsidRDefault="00DB049E" w:rsidP="003F730F">
            <w:pPr>
              <w:spacing w:after="0"/>
              <w:rPr>
                <w:b/>
                <w:bCs/>
              </w:rPr>
            </w:pPr>
            <w:r>
              <w:rPr>
                <w:b/>
                <w:bCs/>
              </w:rPr>
              <w:t>Integrate</w:t>
            </w:r>
          </w:p>
        </w:tc>
        <w:tc>
          <w:tcPr>
            <w:tcW w:w="3285" w:type="dxa"/>
          </w:tcPr>
          <w:p w14:paraId="2C1096D9" w14:textId="4783DB0D" w:rsidR="00AA7AFA" w:rsidRDefault="0089297F" w:rsidP="003F730F">
            <w:pPr>
              <w:spacing w:after="0"/>
            </w:pPr>
            <w:r>
              <w:t>20 minutes</w:t>
            </w:r>
          </w:p>
        </w:tc>
        <w:tc>
          <w:tcPr>
            <w:tcW w:w="3285" w:type="dxa"/>
          </w:tcPr>
          <w:p w14:paraId="1377D58E" w14:textId="4B24098F" w:rsidR="00AA7AFA" w:rsidRDefault="0089297F" w:rsidP="003F730F">
            <w:pPr>
              <w:spacing w:after="0"/>
            </w:pPr>
            <w:r w:rsidRPr="0089297F">
              <w:t>Whole class/Small group/Individual</w:t>
            </w:r>
          </w:p>
        </w:tc>
      </w:tr>
    </w:tbl>
    <w:p w14:paraId="11AF2F8D" w14:textId="77777777" w:rsidR="00440731" w:rsidRDefault="00440731" w:rsidP="004168AA">
      <w:pPr>
        <w:sectPr w:rsidR="00440731" w:rsidSect="00440731">
          <w:headerReference w:type="default" r:id="rId57"/>
          <w:footerReference w:type="even" r:id="rId58"/>
          <w:footerReference w:type="default" r:id="rId59"/>
          <w:footerReference w:type="first" r:id="rId60"/>
          <w:pgSz w:w="11906" w:h="16838" w:code="9"/>
          <w:pgMar w:top="454" w:right="1021" w:bottom="1304" w:left="1021" w:header="624" w:footer="284" w:gutter="0"/>
          <w:cols w:space="708"/>
          <w:docGrid w:linePitch="360"/>
        </w:sectPr>
      </w:pPr>
    </w:p>
    <w:p w14:paraId="1D5AD791" w14:textId="77777777" w:rsidR="0051096A" w:rsidRPr="0051096A" w:rsidRDefault="0051096A" w:rsidP="0051096A">
      <w:pPr>
        <w:pStyle w:val="Heading2"/>
        <w:rPr>
          <w:color w:val="297045" w:themeColor="background2"/>
          <w:sz w:val="36"/>
          <w:szCs w:val="32"/>
        </w:rPr>
      </w:pPr>
      <w:r w:rsidRPr="0051096A">
        <w:rPr>
          <w:color w:val="297045" w:themeColor="background2"/>
          <w:sz w:val="36"/>
          <w:szCs w:val="32"/>
        </w:rPr>
        <w:lastRenderedPageBreak/>
        <w:t>Inquire</w:t>
      </w:r>
    </w:p>
    <w:p w14:paraId="47871469" w14:textId="02BE4B0A" w:rsidR="00440731" w:rsidRPr="003F730F" w:rsidRDefault="00440731" w:rsidP="004168AA">
      <w:pPr>
        <w:pStyle w:val="Heading2"/>
        <w:rPr>
          <w:b w:val="0"/>
          <w:bCs/>
        </w:rPr>
      </w:pPr>
      <w:r>
        <w:t>R</w:t>
      </w:r>
      <w:r w:rsidR="00AA7AFA">
        <w:t>e-orient</w:t>
      </w:r>
    </w:p>
    <w:p w14:paraId="6C8C1CF5" w14:textId="77777777" w:rsidR="00252EB9" w:rsidRPr="00252EB9" w:rsidRDefault="00252EB9" w:rsidP="00252EB9">
      <w:r w:rsidRPr="00252EB9">
        <w:t>Allow students time to make observations and take measurements of their plants. </w:t>
      </w:r>
    </w:p>
    <w:p w14:paraId="2426E659" w14:textId="5B53FD9A" w:rsidR="00440731" w:rsidRDefault="00252EB9" w:rsidP="004168AA">
      <w:r w:rsidRPr="00252EB9">
        <w:t>Discuss how all the people in a moon settlement could be affected if the plants become infected with an introduced organism. </w:t>
      </w:r>
    </w:p>
    <w:p w14:paraId="035FB4E2" w14:textId="77777777" w:rsidR="00440731" w:rsidRDefault="00440731" w:rsidP="004168AA"/>
    <w:p w14:paraId="09AAFFB2" w14:textId="3C3D1E87" w:rsidR="00440731" w:rsidRPr="003F730F" w:rsidRDefault="00252EB9" w:rsidP="003F730F">
      <w:pPr>
        <w:pStyle w:val="Heading2"/>
        <w:rPr>
          <w:b w:val="0"/>
          <w:bCs/>
        </w:rPr>
      </w:pPr>
      <w:r>
        <w:t>Question</w:t>
      </w:r>
      <w:r w:rsidR="00440731">
        <w:t xml:space="preserve"> • </w:t>
      </w:r>
      <w:r>
        <w:rPr>
          <w:b w:val="0"/>
          <w:bCs/>
        </w:rPr>
        <w:t>Border Control</w:t>
      </w:r>
    </w:p>
    <w:p w14:paraId="705E6F37" w14:textId="77777777" w:rsidR="009064D5" w:rsidRPr="009064D5" w:rsidRDefault="009064D5" w:rsidP="009064D5">
      <w:r w:rsidRPr="009064D5">
        <w:t>(Slide 29) Discuss some of the border control mechanisms that are used on farms or at the border, including shoe baths and brushes, special clothing covers and tests that detect potential contaminants or infectious agents. </w:t>
      </w:r>
    </w:p>
    <w:p w14:paraId="00200EFC" w14:textId="368237DE" w:rsidR="00440731" w:rsidRDefault="009064D5" w:rsidP="004168AA">
      <w:r w:rsidRPr="009064D5">
        <w:rPr>
          <w:b/>
          <w:bCs/>
        </w:rPr>
        <w:t xml:space="preserve">Pose the question: </w:t>
      </w:r>
      <w:r w:rsidRPr="009064D5">
        <w:rPr>
          <w:i/>
          <w:iCs/>
        </w:rPr>
        <w:t>How could border agents test if an exotic pest was on an object?</w:t>
      </w:r>
      <w:r w:rsidRPr="009064D5">
        <w:t> </w:t>
      </w:r>
    </w:p>
    <w:p w14:paraId="68EB7950" w14:textId="77777777" w:rsidR="00440731" w:rsidRDefault="00440731" w:rsidP="004168AA"/>
    <w:p w14:paraId="2C99F2DE" w14:textId="6D07FBDE" w:rsidR="00440731" w:rsidRPr="003F730F" w:rsidRDefault="004877EB" w:rsidP="003F730F">
      <w:pPr>
        <w:pStyle w:val="Heading2"/>
        <w:rPr>
          <w:b w:val="0"/>
          <w:bCs/>
        </w:rPr>
      </w:pPr>
      <w:r>
        <w:t>Investigate</w:t>
      </w:r>
      <w:r w:rsidR="00440731">
        <w:t xml:space="preserve"> • </w:t>
      </w:r>
      <w:r w:rsidR="00DB54E4" w:rsidRPr="00DB54E4">
        <w:rPr>
          <w:b w:val="0"/>
          <w:bCs/>
        </w:rPr>
        <w:t>Biosecurity Agent</w:t>
      </w:r>
    </w:p>
    <w:p w14:paraId="05B7E9A9" w14:textId="77777777" w:rsidR="00DB54E4" w:rsidRPr="00DB54E4" w:rsidRDefault="00DB54E4" w:rsidP="00DB54E4">
      <w:r w:rsidRPr="00DB54E4">
        <w:t>Explain that students will act as border control agents, to test if a contaminant is present on objects people want to bring into the space settlement. You may want to set up a full border control scenario in your classroom. </w:t>
      </w:r>
    </w:p>
    <w:p w14:paraId="7B8B9CE2" w14:textId="5E1A229C" w:rsidR="00DB54E4" w:rsidRPr="00DB54E4" w:rsidRDefault="00DB54E4" w:rsidP="00DB54E4">
      <w:r w:rsidRPr="00DB54E4">
        <w:t xml:space="preserve">Show students the objects they will be testing and demonstrate the procedure outlined in the </w:t>
      </w:r>
      <w:r w:rsidRPr="00DB54E4">
        <w:rPr>
          <w:b/>
          <w:bCs/>
        </w:rPr>
        <w:t>Biosecurity testing Resource sheet</w:t>
      </w:r>
      <w:r w:rsidRPr="00DB54E4">
        <w:t xml:space="preserve">. The objects should have been prepared before the lesson according to the </w:t>
      </w:r>
      <w:hyperlink r:id="rId61" w:anchor="toc-lab-tech-notes" w:history="1">
        <w:r w:rsidRPr="00667B16">
          <w:rPr>
            <w:rStyle w:val="Hyperlink"/>
            <w:i/>
            <w:iCs/>
            <w:sz w:val="20"/>
          </w:rPr>
          <w:t>Preparing for this sequence</w:t>
        </w:r>
        <w:r w:rsidRPr="00667B16">
          <w:rPr>
            <w:rStyle w:val="Hyperlink"/>
            <w:sz w:val="20"/>
          </w:rPr>
          <w:t xml:space="preserve"> instructions</w:t>
        </w:r>
      </w:hyperlink>
      <w:r w:rsidRPr="00DB54E4">
        <w:t>.</w:t>
      </w:r>
    </w:p>
    <w:p w14:paraId="360E758D" w14:textId="77777777" w:rsidR="00DB54E4" w:rsidRPr="00DB54E4" w:rsidRDefault="00DB54E4" w:rsidP="00B451BA">
      <w:pPr>
        <w:numPr>
          <w:ilvl w:val="0"/>
          <w:numId w:val="44"/>
        </w:numPr>
      </w:pPr>
      <w:r w:rsidRPr="00DB54E4">
        <w:t> Half-fill the 50 mL beaker with tap water. </w:t>
      </w:r>
    </w:p>
    <w:p w14:paraId="63C067FB" w14:textId="77777777" w:rsidR="00DB54E4" w:rsidRPr="00DB54E4" w:rsidRDefault="00DB54E4" w:rsidP="00B451BA">
      <w:pPr>
        <w:numPr>
          <w:ilvl w:val="0"/>
          <w:numId w:val="44"/>
        </w:numPr>
      </w:pPr>
      <w:r w:rsidRPr="00DB54E4">
        <w:t>Dip a clean swab or cotton wool in the water so that it becomes damp. This will allow it to collect any dust particles, fungal spores, or bacterial spores on the items. </w:t>
      </w:r>
    </w:p>
    <w:p w14:paraId="6761E624" w14:textId="77777777" w:rsidR="00DB54E4" w:rsidRPr="00DB54E4" w:rsidRDefault="00DB54E4" w:rsidP="00B451BA">
      <w:pPr>
        <w:numPr>
          <w:ilvl w:val="0"/>
          <w:numId w:val="44"/>
        </w:numPr>
      </w:pPr>
      <w:r w:rsidRPr="00DB54E4">
        <w:t>Wipe the wet swab or cotton wool over every surface of one of the objects. </w:t>
      </w:r>
    </w:p>
    <w:p w14:paraId="31C6EABD" w14:textId="77777777" w:rsidR="00DB54E4" w:rsidRPr="00DB54E4" w:rsidRDefault="00DB54E4" w:rsidP="00B451BA">
      <w:pPr>
        <w:numPr>
          <w:ilvl w:val="0"/>
          <w:numId w:val="44"/>
        </w:numPr>
      </w:pPr>
      <w:r w:rsidRPr="00DB54E4">
        <w:t>Place the wet swab or cottonwool in the beaker of water. Gently mix the beaker to detach any particles that may have wiped off the object. </w:t>
      </w:r>
    </w:p>
    <w:p w14:paraId="37283192" w14:textId="77777777" w:rsidR="00DB54E4" w:rsidRPr="00DB54E4" w:rsidRDefault="00DB54E4" w:rsidP="00B451BA">
      <w:pPr>
        <w:numPr>
          <w:ilvl w:val="0"/>
          <w:numId w:val="44"/>
        </w:numPr>
      </w:pPr>
      <w:r w:rsidRPr="00DB54E4">
        <w:t>Use the permanent marker to label the beaker with the object's name. </w:t>
      </w:r>
    </w:p>
    <w:p w14:paraId="1C0290DF" w14:textId="77777777" w:rsidR="00DB54E4" w:rsidRPr="00DB54E4" w:rsidRDefault="00DB54E4" w:rsidP="00B451BA">
      <w:pPr>
        <w:numPr>
          <w:ilvl w:val="0"/>
          <w:numId w:val="44"/>
        </w:numPr>
      </w:pPr>
      <w:r w:rsidRPr="00DB54E4">
        <w:t>Add 6 drops of universal indicator into each beaker containing the swabs or cotton wool. </w:t>
      </w:r>
    </w:p>
    <w:p w14:paraId="297C84E5" w14:textId="77777777" w:rsidR="00DB54E4" w:rsidRPr="00DB54E4" w:rsidRDefault="00DB54E4" w:rsidP="00DB54E4">
      <w:r w:rsidRPr="00DB54E4">
        <w:t>Objects that have been dusted with bicarb soda will cause the universal indicator to become blue/purple. A negative result (with no contamination) will be green.</w:t>
      </w:r>
    </w:p>
    <w:p w14:paraId="2906F9BA" w14:textId="7CDB4EBF" w:rsidR="00440731" w:rsidRDefault="00DB54E4" w:rsidP="004168AA">
      <w:r w:rsidRPr="00DB54E4">
        <w:rPr>
          <w:rFonts w:ascii="Segoe UI Symbol" w:hAnsi="Segoe UI Symbol" w:cs="Segoe UI Symbol"/>
        </w:rPr>
        <w:t>✎</w:t>
      </w:r>
      <w:r w:rsidRPr="00DB54E4">
        <w:t xml:space="preserve">STUDENT NOTES: Complete the tests and record results on the </w:t>
      </w:r>
      <w:r w:rsidRPr="00DB54E4">
        <w:rPr>
          <w:b/>
          <w:bCs/>
        </w:rPr>
        <w:t>Biosecurity testing Resource sheet</w:t>
      </w:r>
      <w:r w:rsidRPr="00DB54E4">
        <w:t>. </w:t>
      </w:r>
    </w:p>
    <w:p w14:paraId="0BA72E90" w14:textId="77777777" w:rsidR="00440731" w:rsidRDefault="00440731" w:rsidP="004168AA"/>
    <w:p w14:paraId="27B2038F" w14:textId="3605C002" w:rsidR="00440731" w:rsidRPr="003F730F" w:rsidRDefault="00DB049E" w:rsidP="003F730F">
      <w:pPr>
        <w:pStyle w:val="Heading2"/>
        <w:rPr>
          <w:b w:val="0"/>
          <w:bCs/>
        </w:rPr>
      </w:pPr>
      <w:r>
        <w:t>Integrate</w:t>
      </w:r>
      <w:r w:rsidR="00440731">
        <w:t xml:space="preserve"> • </w:t>
      </w:r>
      <w:r w:rsidR="0037671E" w:rsidRPr="0037671E">
        <w:rPr>
          <w:b w:val="0"/>
          <w:bCs/>
        </w:rPr>
        <w:t>Consequences of false negative results</w:t>
      </w:r>
    </w:p>
    <w:p w14:paraId="7D9EC78D" w14:textId="77777777" w:rsidR="0037671E" w:rsidRPr="0037671E" w:rsidRDefault="0037671E" w:rsidP="0037671E">
      <w:r w:rsidRPr="0037671E">
        <w:t>(Slide 30) Discuss and compare the results of the testing. </w:t>
      </w:r>
    </w:p>
    <w:p w14:paraId="4F5A6814" w14:textId="2E993789" w:rsidR="0037671E" w:rsidRPr="0037671E" w:rsidRDefault="0037671E" w:rsidP="0037671E">
      <w:pPr>
        <w:rPr>
          <w:b/>
          <w:bCs/>
        </w:rPr>
      </w:pPr>
      <w:r w:rsidRPr="0037671E">
        <w:rPr>
          <w:b/>
          <w:bCs/>
        </w:rPr>
        <w:t>Potential discussion prompts </w:t>
      </w:r>
    </w:p>
    <w:p w14:paraId="5A57AAD8" w14:textId="77777777" w:rsidR="0037671E" w:rsidRPr="0037671E" w:rsidRDefault="0037671E" w:rsidP="00B451BA">
      <w:pPr>
        <w:numPr>
          <w:ilvl w:val="0"/>
          <w:numId w:val="45"/>
        </w:numPr>
      </w:pPr>
      <w:r w:rsidRPr="0037671E">
        <w:rPr>
          <w:i/>
          <w:iCs/>
        </w:rPr>
        <w:t>Which objects tested positive for the fungus? How do you know?</w:t>
      </w:r>
      <w:r w:rsidRPr="0037671E">
        <w:t> </w:t>
      </w:r>
    </w:p>
    <w:p w14:paraId="704209AA" w14:textId="77777777" w:rsidR="0037671E" w:rsidRPr="0037671E" w:rsidRDefault="0037671E" w:rsidP="00B451BA">
      <w:pPr>
        <w:numPr>
          <w:ilvl w:val="0"/>
          <w:numId w:val="45"/>
        </w:numPr>
      </w:pPr>
      <w:r w:rsidRPr="0037671E">
        <w:rPr>
          <w:i/>
          <w:iCs/>
        </w:rPr>
        <w:t>How sure were you that your testing was accurate?</w:t>
      </w:r>
      <w:r w:rsidRPr="0037671E">
        <w:t> </w:t>
      </w:r>
    </w:p>
    <w:p w14:paraId="3079BFDC" w14:textId="77777777" w:rsidR="0037671E" w:rsidRPr="0037671E" w:rsidRDefault="0037671E" w:rsidP="00B451BA">
      <w:pPr>
        <w:numPr>
          <w:ilvl w:val="0"/>
          <w:numId w:val="45"/>
        </w:numPr>
      </w:pPr>
      <w:r w:rsidRPr="0037671E">
        <w:rPr>
          <w:i/>
          <w:iCs/>
        </w:rPr>
        <w:t>What are the consequences to the space settlement if you are wrong and some of the objects allowed into the settlement had a fungus on them?</w:t>
      </w:r>
      <w:r w:rsidRPr="0037671E">
        <w:t> </w:t>
      </w:r>
    </w:p>
    <w:p w14:paraId="49C23390" w14:textId="77777777" w:rsidR="0037671E" w:rsidRPr="0037671E" w:rsidRDefault="0037671E" w:rsidP="00B451BA">
      <w:pPr>
        <w:numPr>
          <w:ilvl w:val="0"/>
          <w:numId w:val="45"/>
        </w:numPr>
      </w:pPr>
      <w:r w:rsidRPr="0037671E">
        <w:rPr>
          <w:i/>
          <w:iCs/>
        </w:rPr>
        <w:t>How could this be explained to people who wanted to settle on the Moon? How much science would they need to know?</w:t>
      </w:r>
      <w:r w:rsidRPr="0037671E">
        <w:t> </w:t>
      </w:r>
    </w:p>
    <w:p w14:paraId="3A40F095" w14:textId="77777777" w:rsidR="0037671E" w:rsidRPr="0037671E" w:rsidRDefault="0037671E" w:rsidP="0037671E">
      <w:r w:rsidRPr="0037671E">
        <w:lastRenderedPageBreak/>
        <w:t>Discuss the consequences of an introduced species that could affect all the plants growing as food on the Moon (3 days travel from Earth) or Mars (&gt;9 months from Earth). Consider the added time taken to prepare rockets and food supplies. </w:t>
      </w:r>
    </w:p>
    <w:p w14:paraId="685A52BA" w14:textId="77777777" w:rsidR="0037671E" w:rsidRPr="0037671E" w:rsidRDefault="0037671E" w:rsidP="0037671E">
      <w:r w:rsidRPr="0037671E">
        <w:rPr>
          <w:rFonts w:ascii="Segoe UI Symbol" w:hAnsi="Segoe UI Symbol" w:cs="Segoe UI Symbol"/>
        </w:rPr>
        <w:t>✎</w:t>
      </w:r>
      <w:r w:rsidRPr="0037671E">
        <w:t xml:space="preserve">STUDENT NOTES: Complete the </w:t>
      </w:r>
      <w:r w:rsidRPr="0037671E">
        <w:rPr>
          <w:b/>
          <w:bCs/>
        </w:rPr>
        <w:t>Biosecurity testing Resource sheet</w:t>
      </w:r>
      <w:r w:rsidRPr="0037671E">
        <w:t>.</w:t>
      </w:r>
    </w:p>
    <w:p w14:paraId="6C249829" w14:textId="77777777" w:rsidR="0037671E" w:rsidRPr="0037671E" w:rsidRDefault="0037671E" w:rsidP="00667B16">
      <w:pPr>
        <w:pStyle w:val="Heading3"/>
      </w:pPr>
      <w:r w:rsidRPr="0037671E">
        <w:t>Reflect on the lesson</w:t>
      </w:r>
    </w:p>
    <w:p w14:paraId="52EE60FE" w14:textId="77777777" w:rsidR="0037671E" w:rsidRPr="0037671E" w:rsidRDefault="0037671E" w:rsidP="0037671E">
      <w:r w:rsidRPr="0037671E">
        <w:t>You might: </w:t>
      </w:r>
    </w:p>
    <w:p w14:paraId="1E0BD31B" w14:textId="77777777" w:rsidR="0037671E" w:rsidRPr="0037671E" w:rsidRDefault="0037671E" w:rsidP="00B451BA">
      <w:pPr>
        <w:numPr>
          <w:ilvl w:val="0"/>
          <w:numId w:val="46"/>
        </w:numPr>
      </w:pPr>
      <w:r w:rsidRPr="0037671E">
        <w:t>write a formal scientific report on the growth of lettuce plants from Lesson 2. </w:t>
      </w:r>
    </w:p>
    <w:p w14:paraId="46AE7CB0" w14:textId="77777777" w:rsidR="0037671E" w:rsidRPr="0037671E" w:rsidRDefault="0037671E" w:rsidP="00B451BA">
      <w:pPr>
        <w:numPr>
          <w:ilvl w:val="0"/>
          <w:numId w:val="46"/>
        </w:numPr>
      </w:pPr>
      <w:r w:rsidRPr="0037671E">
        <w:t>research ways that farms can disinfect shoes and equipment to prevent infections from spreading between farms. </w:t>
      </w:r>
    </w:p>
    <w:p w14:paraId="2EF24986" w14:textId="77777777" w:rsidR="0037671E" w:rsidRPr="0037671E" w:rsidRDefault="0037671E" w:rsidP="00B451BA">
      <w:pPr>
        <w:numPr>
          <w:ilvl w:val="0"/>
          <w:numId w:val="46"/>
        </w:numPr>
      </w:pPr>
      <w:r w:rsidRPr="0037671E">
        <w:t>re-examine the intended learning goals for the lesson and consider how they were achieved. </w:t>
      </w:r>
    </w:p>
    <w:p w14:paraId="1FFB6E80" w14:textId="77777777" w:rsidR="0037671E" w:rsidRPr="0037671E" w:rsidRDefault="0037671E" w:rsidP="00B451BA">
      <w:pPr>
        <w:numPr>
          <w:ilvl w:val="0"/>
          <w:numId w:val="46"/>
        </w:numPr>
      </w:pPr>
      <w:r w:rsidRPr="0037671E">
        <w:t>discuss how students were thinking and working like scientists during the lesson.</w:t>
      </w:r>
    </w:p>
    <w:p w14:paraId="733F5618" w14:textId="6289E125" w:rsidR="00440731" w:rsidRDefault="00440731" w:rsidP="0021399F"/>
    <w:p w14:paraId="5FD6CC0E" w14:textId="77777777" w:rsidR="00440731" w:rsidRDefault="00440731" w:rsidP="0021399F"/>
    <w:p w14:paraId="4E5F204F" w14:textId="77777777" w:rsidR="00440731" w:rsidRDefault="00440731" w:rsidP="0021399F">
      <w:pPr>
        <w:sectPr w:rsidR="00440731" w:rsidSect="00440731">
          <w:headerReference w:type="default" r:id="rId62"/>
          <w:headerReference w:type="first" r:id="rId63"/>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440731" w14:paraId="2F5AA933" w14:textId="77777777" w:rsidTr="00AA7196">
        <w:trPr>
          <w:trHeight w:val="1230"/>
        </w:trPr>
        <w:tc>
          <w:tcPr>
            <w:tcW w:w="8081" w:type="dxa"/>
          </w:tcPr>
          <w:p w14:paraId="451E1D66" w14:textId="77777777" w:rsidR="00440731" w:rsidRPr="00541954" w:rsidRDefault="00440731" w:rsidP="00AA7196">
            <w:pPr>
              <w:pStyle w:val="Header"/>
              <w:jc w:val="left"/>
            </w:pPr>
            <w:r>
              <w:lastRenderedPageBreak/>
              <w:br w:type="page"/>
            </w:r>
            <w:r w:rsidRPr="009C4336">
              <w:rPr>
                <w:noProof/>
              </w:rPr>
              <w:drawing>
                <wp:anchor distT="0" distB="0" distL="114300" distR="114300" simplePos="0" relativeHeight="251685888" behindDoc="1" locked="0" layoutInCell="1" allowOverlap="1" wp14:anchorId="71C0E04F" wp14:editId="0F6A1F27">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91204258"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4419C685" w14:textId="77777777" w:rsidR="00440731" w:rsidRDefault="00440731" w:rsidP="00AC6C3D">
      <w:pPr>
        <w:rPr>
          <w:noProof/>
        </w:rPr>
      </w:pPr>
      <w:r w:rsidRPr="005555B9">
        <w:rPr>
          <w:noProof/>
          <w:sz w:val="32"/>
          <w:szCs w:val="32"/>
        </w:rPr>
        <mc:AlternateContent>
          <mc:Choice Requires="wps">
            <w:drawing>
              <wp:anchor distT="0" distB="0" distL="114300" distR="114300" simplePos="0" relativeHeight="251683840" behindDoc="0" locked="0" layoutInCell="1" allowOverlap="1" wp14:anchorId="7539D6BC" wp14:editId="46EFD3A5">
                <wp:simplePos x="0" y="0"/>
                <wp:positionH relativeFrom="column">
                  <wp:posOffset>5363845</wp:posOffset>
                </wp:positionH>
                <wp:positionV relativeFrom="page">
                  <wp:posOffset>4445</wp:posOffset>
                </wp:positionV>
                <wp:extent cx="1655445" cy="737870"/>
                <wp:effectExtent l="0" t="0" r="1905" b="5080"/>
                <wp:wrapNone/>
                <wp:docPr id="1913561605"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0D8D1F" w14:textId="77777777" w:rsidR="00440731" w:rsidRDefault="00440731" w:rsidP="00270DA8">
                            <w:pPr>
                              <w:spacing w:before="40"/>
                              <w:ind w:left="57"/>
                            </w:pPr>
                            <w:r>
                              <w:rPr>
                                <w:b/>
                                <w:bCs/>
                                <w:sz w:val="48"/>
                                <w:szCs w:val="48"/>
                              </w:rPr>
                              <w:t>Y7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9D6BC" id="_x0000_s1036" style="position:absolute;margin-left:422.35pt;margin-top:.35pt;width:130.35pt;height:5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" fillcolor="#dbd7d2 [3206]" stroked="f" strokeweight="2pt">
                <v:textbox>
                  <w:txbxContent>
                    <w:p w14:paraId="280D8D1F" w14:textId="77777777" w:rsidR="00440731" w:rsidRDefault="00440731" w:rsidP="00270DA8">
                      <w:pPr>
                        <w:spacing w:before="40"/>
                        <w:ind w:left="57"/>
                      </w:pPr>
                      <w:r>
                        <w:rPr>
                          <w:b/>
                          <w:bCs/>
                          <w:sz w:val="48"/>
                          <w:szCs w:val="48"/>
                        </w:rPr>
                        <w:t>Y7</w:t>
                      </w:r>
                    </w:p>
                  </w:txbxContent>
                </v:textbox>
                <w10:wrap anchory="page"/>
              </v:roundrect>
            </w:pict>
          </mc:Fallback>
        </mc:AlternateContent>
      </w:r>
    </w:p>
    <w:p w14:paraId="2BE1B09D" w14:textId="77777777" w:rsidR="00440731" w:rsidRDefault="00440731" w:rsidP="00AA7196">
      <w:pPr>
        <w:rPr>
          <w:noProof/>
        </w:rPr>
      </w:pPr>
    </w:p>
    <w:p w14:paraId="0C4137C7" w14:textId="4CF20121" w:rsidR="00440731" w:rsidRPr="003F730F" w:rsidRDefault="00440731" w:rsidP="00782059">
      <w:pPr>
        <w:pStyle w:val="Title"/>
        <w:rPr>
          <w:noProof/>
          <w:sz w:val="32"/>
          <w:szCs w:val="32"/>
        </w:rPr>
      </w:pPr>
      <w:r w:rsidRPr="005555B9">
        <w:rPr>
          <w:noProof/>
          <w:sz w:val="32"/>
          <w:szCs w:val="32"/>
        </w:rPr>
        <mc:AlternateContent>
          <mc:Choice Requires="wps">
            <w:drawing>
              <wp:anchor distT="0" distB="0" distL="114300" distR="114300" simplePos="0" relativeHeight="251684864" behindDoc="0" locked="0" layoutInCell="1" allowOverlap="1" wp14:anchorId="799749C3" wp14:editId="3BF5C277">
                <wp:simplePos x="0" y="0"/>
                <wp:positionH relativeFrom="page">
                  <wp:posOffset>0</wp:posOffset>
                </wp:positionH>
                <wp:positionV relativeFrom="page">
                  <wp:posOffset>0</wp:posOffset>
                </wp:positionV>
                <wp:extent cx="540000" cy="1688400"/>
                <wp:effectExtent l="0" t="0" r="0" b="7620"/>
                <wp:wrapNone/>
                <wp:docPr id="1315233191"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F486C9" w14:textId="0A64431E"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FD19F6">
                              <w:rPr>
                                <w:b/>
                                <w:bCs/>
                                <w:noProof/>
                                <w:color w:val="FFFFFF" w:themeColor="background1"/>
                                <w:sz w:val="24"/>
                                <w:szCs w:val="24"/>
                              </w:rPr>
                              <w:t>5</w:t>
                            </w:r>
                          </w:p>
                          <w:p w14:paraId="18E3994D" w14:textId="0D256C7E" w:rsidR="00440731" w:rsidRPr="0021399F" w:rsidRDefault="00E26190"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749C3" id="_x0000_s1037" style="position:absolute;margin-left:0;margin-top:0;width:42.5pt;height:132.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3DcQIAAEE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pNM49Ea6v0jMoQ8At7J25bKcid8eBRIPU+lpDkOD7RoA33FYdhx1gD+/ug82lc8rtNzcu9p&#10;jCruf20EKs7Md0t9+rWczeLcJWF2ej4lAV9r1q81dtNdAxWvpEfDybSN9sEcthqhe6aJX8bApBJW&#10;UnIVlwEPwnXI401vhlTLZTKjWXMi3NmVkxE8ch0772n3LNAN7Rmose/hMHJi/qZLs230tLDcBNBt&#10;auEjtUMVaE5TOw1vSnwIXsvJ6vjy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A8vfcNxAgAAQQ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2DF486C9" w14:textId="0A64431E" w:rsidR="00440731" w:rsidRPr="005555B9" w:rsidRDefault="00440731"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00FD19F6">
                        <w:rPr>
                          <w:b/>
                          <w:bCs/>
                          <w:noProof/>
                          <w:color w:val="FFFFFF" w:themeColor="background1"/>
                          <w:sz w:val="24"/>
                          <w:szCs w:val="24"/>
                        </w:rPr>
                        <w:t>5</w:t>
                      </w:r>
                    </w:p>
                    <w:p w14:paraId="18E3994D" w14:textId="0D256C7E" w:rsidR="00440731" w:rsidRPr="0021399F" w:rsidRDefault="00E26190"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Pr>
          <w:noProof/>
          <w:sz w:val="32"/>
          <w:szCs w:val="32"/>
        </w:rPr>
        <w:t xml:space="preserve"> </w:t>
      </w:r>
      <w:r w:rsidR="00C60134" w:rsidRPr="00C60134">
        <w:rPr>
          <w:noProof/>
          <w:sz w:val="32"/>
          <w:szCs w:val="32"/>
        </w:rPr>
        <w:t xml:space="preserve">Ecosystems beyond Earth </w:t>
      </w:r>
      <w:r w:rsidRPr="005555B9">
        <w:rPr>
          <w:noProof/>
          <w:sz w:val="32"/>
          <w:szCs w:val="32"/>
        </w:rPr>
        <w:t xml:space="preserve">• Lesson </w:t>
      </w:r>
      <w:r w:rsidR="00234B87">
        <w:rPr>
          <w:noProof/>
          <w:sz w:val="32"/>
          <w:szCs w:val="32"/>
        </w:rPr>
        <w:t>5</w:t>
      </w:r>
      <w:r w:rsidRPr="005555B9">
        <w:rPr>
          <w:noProof/>
          <w:sz w:val="32"/>
          <w:szCs w:val="32"/>
        </w:rPr>
        <w:t xml:space="preserve"> • </w:t>
      </w:r>
      <w:r w:rsidR="00465F7B">
        <w:rPr>
          <w:noProof/>
          <w:sz w:val="32"/>
          <w:szCs w:val="32"/>
        </w:rPr>
        <w:t>Space farming</w:t>
      </w:r>
    </w:p>
    <w:tbl>
      <w:tblPr>
        <w:tblStyle w:val="AASETable"/>
        <w:tblW w:w="0" w:type="auto"/>
        <w:shd w:val="clear" w:color="auto" w:fill="B1F04A"/>
        <w:tblLook w:val="04A0" w:firstRow="1" w:lastRow="0" w:firstColumn="1" w:lastColumn="0" w:noHBand="0" w:noVBand="1"/>
      </w:tblPr>
      <w:tblGrid>
        <w:gridCol w:w="9854"/>
      </w:tblGrid>
      <w:tr w:rsidR="00440731" w14:paraId="16CDDB61"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3D057E5F" w14:textId="5EEB7A02" w:rsidR="00440731" w:rsidRPr="005555B9" w:rsidRDefault="00440731"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64" w:history="1">
              <w:r w:rsidR="001265DD" w:rsidRPr="001265DD">
                <w:rPr>
                  <w:rStyle w:val="Hyperlink"/>
                  <w:sz w:val="20"/>
                  <w:szCs w:val="20"/>
                </w:rPr>
                <w:t>https://scienceconnections.edu.au/teaching-sequences/year-7/ecosystems-beyond-earth/lesson-5-space-farming</w:t>
              </w:r>
            </w:hyperlink>
          </w:p>
        </w:tc>
      </w:tr>
    </w:tbl>
    <w:p w14:paraId="7265DC0C" w14:textId="77777777" w:rsidR="00440731" w:rsidRDefault="00440731" w:rsidP="00AA7196"/>
    <w:p w14:paraId="48B7A0F6" w14:textId="77777777" w:rsidR="00440731" w:rsidRDefault="00440731" w:rsidP="004168AA">
      <w:pPr>
        <w:pStyle w:val="Heading1"/>
      </w:pPr>
      <w:r>
        <w:t>Lesson overview</w:t>
      </w:r>
    </w:p>
    <w:p w14:paraId="47A6C6B9" w14:textId="4649B55B" w:rsidR="00440731" w:rsidRDefault="001152FF" w:rsidP="007D4265">
      <w:r w:rsidRPr="001152FF">
        <w:t>Students consolidate their learning by designing a pod that could be used to grow the food that is needed for the International Space Station or a space habitat.</w:t>
      </w:r>
    </w:p>
    <w:p w14:paraId="64227A60" w14:textId="77777777" w:rsidR="00440731" w:rsidRDefault="00440731" w:rsidP="004168AA">
      <w:pPr>
        <w:pStyle w:val="Heading2"/>
      </w:pPr>
      <w:r>
        <w:t>Key learning goals</w:t>
      </w:r>
    </w:p>
    <w:p w14:paraId="4622E677" w14:textId="1FF42A24" w:rsidR="001152FF" w:rsidRDefault="001152FF" w:rsidP="001152FF">
      <w:pPr>
        <w:pStyle w:val="ListBullet"/>
        <w:numPr>
          <w:ilvl w:val="0"/>
          <w:numId w:val="0"/>
        </w:numPr>
        <w:ind w:left="284" w:hanging="284"/>
        <w:rPr>
          <w:lang w:eastAsia="en-AU"/>
        </w:rPr>
      </w:pPr>
      <w:r>
        <w:rPr>
          <w:lang w:eastAsia="en-AU"/>
        </w:rPr>
        <w:t>Students will:  </w:t>
      </w:r>
    </w:p>
    <w:p w14:paraId="43F037AD" w14:textId="77777777" w:rsidR="001152FF" w:rsidRDefault="001152FF" w:rsidP="00B451BA">
      <w:pPr>
        <w:pStyle w:val="ListBullet"/>
        <w:numPr>
          <w:ilvl w:val="0"/>
          <w:numId w:val="84"/>
        </w:numPr>
        <w:rPr>
          <w:lang w:eastAsia="en-AU"/>
        </w:rPr>
      </w:pPr>
      <w:r>
        <w:rPr>
          <w:lang w:eastAsia="en-AU"/>
        </w:rPr>
        <w:t>identify some of the challenges of producing food in space. </w:t>
      </w:r>
    </w:p>
    <w:p w14:paraId="0D0D9CC3" w14:textId="13982DA6" w:rsidR="00A9691D" w:rsidRDefault="001152FF" w:rsidP="00B451BA">
      <w:pPr>
        <w:pStyle w:val="ListBullet"/>
        <w:numPr>
          <w:ilvl w:val="0"/>
          <w:numId w:val="84"/>
        </w:numPr>
        <w:rPr>
          <w:lang w:eastAsia="en-AU"/>
        </w:rPr>
      </w:pPr>
      <w:r>
        <w:rPr>
          <w:lang w:eastAsia="en-AU"/>
        </w:rPr>
        <w:t>evaluate the designs of other students and provide feedback.</w:t>
      </w:r>
    </w:p>
    <w:p w14:paraId="03563C95" w14:textId="77777777" w:rsidR="00A9691D" w:rsidRDefault="00A9691D" w:rsidP="00A9691D">
      <w:pPr>
        <w:pStyle w:val="ListBullet"/>
        <w:numPr>
          <w:ilvl w:val="0"/>
          <w:numId w:val="0"/>
        </w:numPr>
        <w:ind w:left="284"/>
        <w:rPr>
          <w:lang w:eastAsia="en-AU"/>
        </w:rPr>
      </w:pPr>
    </w:p>
    <w:p w14:paraId="712B01E0" w14:textId="77777777" w:rsidR="001152FF" w:rsidRDefault="001152FF" w:rsidP="001152FF">
      <w:pPr>
        <w:pStyle w:val="ListBullet"/>
        <w:numPr>
          <w:ilvl w:val="0"/>
          <w:numId w:val="0"/>
        </w:numPr>
        <w:rPr>
          <w:lang w:eastAsia="en-AU"/>
        </w:rPr>
      </w:pPr>
      <w:r>
        <w:rPr>
          <w:lang w:eastAsia="en-AU"/>
        </w:rPr>
        <w:t>Students will represent their understanding as they: </w:t>
      </w:r>
    </w:p>
    <w:p w14:paraId="19F3EE6E" w14:textId="77777777" w:rsidR="001152FF" w:rsidRDefault="001152FF" w:rsidP="00B451BA">
      <w:pPr>
        <w:pStyle w:val="ListBullet"/>
        <w:numPr>
          <w:ilvl w:val="0"/>
          <w:numId w:val="85"/>
        </w:numPr>
        <w:rPr>
          <w:lang w:eastAsia="en-AU"/>
        </w:rPr>
      </w:pPr>
      <w:r>
        <w:rPr>
          <w:lang w:eastAsia="en-AU"/>
        </w:rPr>
        <w:t>design a pod that could be used to produce food on the Moon or Mars. </w:t>
      </w:r>
    </w:p>
    <w:p w14:paraId="3E0EB5C6" w14:textId="77777777" w:rsidR="001152FF" w:rsidRDefault="001152FF" w:rsidP="00B451BA">
      <w:pPr>
        <w:pStyle w:val="ListBullet"/>
        <w:numPr>
          <w:ilvl w:val="0"/>
          <w:numId w:val="85"/>
        </w:numPr>
        <w:rPr>
          <w:lang w:eastAsia="en-AU"/>
        </w:rPr>
      </w:pPr>
      <w:r>
        <w:rPr>
          <w:lang w:eastAsia="en-AU"/>
        </w:rPr>
        <w:t>communicate their design to their peers. </w:t>
      </w:r>
    </w:p>
    <w:p w14:paraId="19BDA68B" w14:textId="03E21B7A" w:rsidR="00440731" w:rsidRPr="00142FDE" w:rsidRDefault="001152FF" w:rsidP="00B451BA">
      <w:pPr>
        <w:pStyle w:val="ListBullet"/>
        <w:numPr>
          <w:ilvl w:val="0"/>
          <w:numId w:val="85"/>
        </w:numPr>
        <w:rPr>
          <w:lang w:eastAsia="en-AU"/>
        </w:rPr>
      </w:pPr>
      <w:r>
        <w:rPr>
          <w:lang w:eastAsia="en-AU"/>
        </w:rPr>
        <w:t>provide feedback on other students’ designs. </w:t>
      </w:r>
    </w:p>
    <w:p w14:paraId="1BAAEB07" w14:textId="77777777" w:rsidR="00440731" w:rsidRDefault="00440731" w:rsidP="004168AA">
      <w:pPr>
        <w:pStyle w:val="Heading2"/>
      </w:pPr>
      <w:r>
        <w:t>Assessment advice</w:t>
      </w:r>
    </w:p>
    <w:p w14:paraId="08BE77EC" w14:textId="7A17F24F" w:rsidR="005313EB" w:rsidRPr="005313EB" w:rsidRDefault="005313EB" w:rsidP="005313EB">
      <w:r w:rsidRPr="005313EB">
        <w:t>In this lesson, assessment is summative. </w:t>
      </w:r>
    </w:p>
    <w:p w14:paraId="0E0B50A2" w14:textId="77777777" w:rsidR="005313EB" w:rsidRPr="005313EB" w:rsidRDefault="005313EB" w:rsidP="005313EB">
      <w:r w:rsidRPr="005313EB">
        <w:t>Students working at the achievement standard should have: </w:t>
      </w:r>
    </w:p>
    <w:p w14:paraId="63211DA8" w14:textId="77777777" w:rsidR="005313EB" w:rsidRPr="005313EB" w:rsidRDefault="005313EB" w:rsidP="00B451BA">
      <w:pPr>
        <w:pStyle w:val="ListBullet"/>
        <w:numPr>
          <w:ilvl w:val="0"/>
          <w:numId w:val="86"/>
        </w:numPr>
      </w:pPr>
      <w:r w:rsidRPr="005313EB">
        <w:t>identified the evidence being cited to support a claim and evaluated conflicting evidence.</w:t>
      </w:r>
    </w:p>
    <w:p w14:paraId="087BA8D3" w14:textId="77777777" w:rsidR="005313EB" w:rsidRPr="005313EB" w:rsidRDefault="005313EB" w:rsidP="00B451BA">
      <w:pPr>
        <w:pStyle w:val="ListBullet"/>
        <w:numPr>
          <w:ilvl w:val="0"/>
          <w:numId w:val="86"/>
        </w:numPr>
      </w:pPr>
      <w:r w:rsidRPr="005313EB">
        <w:t>demonstrated an understanding of how energy flows into and out of an ecosystem via the pathways of food webs. </w:t>
      </w:r>
    </w:p>
    <w:p w14:paraId="0B08649F" w14:textId="77777777" w:rsidR="005313EB" w:rsidRPr="005313EB" w:rsidRDefault="005313EB" w:rsidP="00B451BA">
      <w:pPr>
        <w:pStyle w:val="ListBullet"/>
        <w:numPr>
          <w:ilvl w:val="0"/>
          <w:numId w:val="86"/>
        </w:numPr>
      </w:pPr>
      <w:r w:rsidRPr="005313EB">
        <w:t>predicted the effects on the local ecosystem when living things such as pollinators are removed.</w:t>
      </w:r>
    </w:p>
    <w:p w14:paraId="5C08E38E" w14:textId="77777777" w:rsidR="005313EB" w:rsidRPr="005313EB" w:rsidRDefault="005313EB" w:rsidP="00B451BA">
      <w:pPr>
        <w:pStyle w:val="ListBullet"/>
        <w:numPr>
          <w:ilvl w:val="0"/>
          <w:numId w:val="86"/>
        </w:numPr>
      </w:pPr>
      <w:r w:rsidRPr="005313EB">
        <w:t>examining how the introduction of infectious fungi can cause changes to the population.</w:t>
      </w:r>
    </w:p>
    <w:p w14:paraId="5C0E967A" w14:textId="77777777" w:rsidR="005313EB" w:rsidRPr="005313EB" w:rsidRDefault="005313EB" w:rsidP="00B451BA">
      <w:pPr>
        <w:pStyle w:val="ListBullet"/>
        <w:numPr>
          <w:ilvl w:val="0"/>
          <w:numId w:val="86"/>
        </w:numPr>
      </w:pPr>
      <w:r w:rsidRPr="005313EB">
        <w:t>consideration of abiotic factors such as waste or nutrients in the soil can impact the growth of a plant population.</w:t>
      </w:r>
    </w:p>
    <w:p w14:paraId="36AFA2A2" w14:textId="77777777" w:rsidR="005313EB" w:rsidRPr="005313EB" w:rsidRDefault="005313EB" w:rsidP="00B451BA">
      <w:pPr>
        <w:pStyle w:val="ListBullet"/>
        <w:numPr>
          <w:ilvl w:val="0"/>
          <w:numId w:val="86"/>
        </w:numPr>
      </w:pPr>
      <w:r w:rsidRPr="005313EB">
        <w:t>described how individuals and communities use scientific knowledge. </w:t>
      </w:r>
    </w:p>
    <w:p w14:paraId="07073ECB" w14:textId="2CEC7396" w:rsidR="00440731" w:rsidRDefault="005313EB" w:rsidP="003F730F">
      <w:r w:rsidRPr="005313EB">
        <w:t xml:space="preserve">Refer to the </w:t>
      </w:r>
      <w:hyperlink r:id="rId65" w:history="1">
        <w:r w:rsidRPr="00A9691D">
          <w:rPr>
            <w:rStyle w:val="Hyperlink"/>
            <w:sz w:val="20"/>
          </w:rPr>
          <w:t>Australian Curriculum content links on the Our design decisions tab</w:t>
        </w:r>
      </w:hyperlink>
      <w:r w:rsidRPr="005313EB">
        <w:t xml:space="preserve"> for further information</w:t>
      </w:r>
      <w:r w:rsidR="004A5970">
        <w:t>.</w:t>
      </w:r>
    </w:p>
    <w:p w14:paraId="3C009DA8" w14:textId="77777777" w:rsidR="00440731" w:rsidRPr="003F730F" w:rsidRDefault="00440731" w:rsidP="003F730F">
      <w:pPr>
        <w:pStyle w:val="Heading2"/>
      </w:pPr>
      <w:r>
        <w:t>List of materials</w:t>
      </w:r>
    </w:p>
    <w:p w14:paraId="7EACFA70" w14:textId="77777777" w:rsidR="00440731" w:rsidRPr="003F730F" w:rsidRDefault="00440731" w:rsidP="009F36EE">
      <w:pPr>
        <w:rPr>
          <w:b/>
          <w:bCs/>
          <w:lang w:eastAsia="en-AU"/>
        </w:rPr>
      </w:pPr>
      <w:r w:rsidRPr="003F730F">
        <w:rPr>
          <w:b/>
          <w:bCs/>
          <w:lang w:eastAsia="en-AU"/>
        </w:rPr>
        <w:t>Whole class</w:t>
      </w:r>
    </w:p>
    <w:p w14:paraId="4D1094AC" w14:textId="61127E38" w:rsidR="007557D5" w:rsidRDefault="00552E01" w:rsidP="00B451BA">
      <w:pPr>
        <w:pStyle w:val="ListBullet"/>
        <w:numPr>
          <w:ilvl w:val="0"/>
          <w:numId w:val="87"/>
        </w:numPr>
        <w:rPr>
          <w:b/>
          <w:bCs/>
          <w:lang w:eastAsia="en-AU"/>
        </w:rPr>
      </w:pPr>
      <w:r w:rsidRPr="00552E01">
        <w:rPr>
          <w:b/>
          <w:bCs/>
          <w:lang w:eastAsia="en-AU"/>
        </w:rPr>
        <w:t xml:space="preserve">Ecosystems beyond Earth </w:t>
      </w:r>
      <w:r w:rsidR="00A9691D">
        <w:rPr>
          <w:b/>
          <w:bCs/>
          <w:lang w:eastAsia="en-AU"/>
        </w:rPr>
        <w:t>Resource PowerPoint</w:t>
      </w:r>
    </w:p>
    <w:p w14:paraId="1D811771" w14:textId="77777777" w:rsidR="007557D5" w:rsidRDefault="007557D5">
      <w:pPr>
        <w:widowControl/>
        <w:spacing w:after="0" w:line="240" w:lineRule="auto"/>
        <w:rPr>
          <w:b/>
          <w:bCs/>
          <w:szCs w:val="20"/>
          <w:lang w:eastAsia="en-AU"/>
        </w:rPr>
      </w:pPr>
      <w:r>
        <w:rPr>
          <w:b/>
          <w:bCs/>
          <w:lang w:eastAsia="en-AU"/>
        </w:rPr>
        <w:lastRenderedPageBreak/>
        <w:br w:type="page"/>
      </w:r>
    </w:p>
    <w:p w14:paraId="1024593D" w14:textId="77777777" w:rsidR="00440731" w:rsidRPr="00142FDE" w:rsidRDefault="00440731" w:rsidP="009F36EE">
      <w:pPr>
        <w:rPr>
          <w:lang w:eastAsia="en-AU"/>
        </w:rPr>
      </w:pPr>
      <w:r w:rsidRPr="003F730F">
        <w:rPr>
          <w:b/>
          <w:bCs/>
          <w:lang w:eastAsia="en-AU"/>
        </w:rPr>
        <w:lastRenderedPageBreak/>
        <w:t>Each group</w:t>
      </w:r>
      <w:r w:rsidRPr="00142FDE">
        <w:rPr>
          <w:lang w:eastAsia="en-AU"/>
        </w:rPr>
        <w:t> </w:t>
      </w:r>
    </w:p>
    <w:p w14:paraId="0333588E" w14:textId="77777777" w:rsidR="0044089A" w:rsidRPr="0044089A" w:rsidRDefault="0044089A" w:rsidP="00B451BA">
      <w:pPr>
        <w:pStyle w:val="ListBullet"/>
        <w:numPr>
          <w:ilvl w:val="0"/>
          <w:numId w:val="87"/>
        </w:numPr>
        <w:rPr>
          <w:lang w:eastAsia="en-AU"/>
        </w:rPr>
      </w:pPr>
      <w:r w:rsidRPr="0044089A">
        <w:rPr>
          <w:lang w:eastAsia="en-AU"/>
        </w:rPr>
        <w:t>Sticky notes for ideation or feedback </w:t>
      </w:r>
    </w:p>
    <w:p w14:paraId="63D8F1B6" w14:textId="77777777" w:rsidR="0044089A" w:rsidRPr="0044089A" w:rsidRDefault="0044089A" w:rsidP="00B451BA">
      <w:pPr>
        <w:pStyle w:val="ListBullet"/>
        <w:numPr>
          <w:ilvl w:val="0"/>
          <w:numId w:val="87"/>
        </w:numPr>
        <w:rPr>
          <w:lang w:eastAsia="en-AU"/>
        </w:rPr>
      </w:pPr>
      <w:r w:rsidRPr="0044089A">
        <w:rPr>
          <w:lang w:eastAsia="en-AU"/>
        </w:rPr>
        <w:t>Drawing paper for designing food pods </w:t>
      </w:r>
    </w:p>
    <w:p w14:paraId="5D8028F7" w14:textId="264FBCAE" w:rsidR="00440731" w:rsidRDefault="0044089A" w:rsidP="00B451BA">
      <w:pPr>
        <w:pStyle w:val="ListBullet"/>
        <w:numPr>
          <w:ilvl w:val="0"/>
          <w:numId w:val="87"/>
        </w:numPr>
        <w:rPr>
          <w:lang w:eastAsia="en-AU"/>
        </w:rPr>
      </w:pPr>
      <w:r w:rsidRPr="0044089A">
        <w:rPr>
          <w:b/>
          <w:bCs/>
          <w:lang w:eastAsia="en-AU"/>
        </w:rPr>
        <w:t>Optional:</w:t>
      </w:r>
      <w:r w:rsidRPr="0044089A">
        <w:rPr>
          <w:lang w:eastAsia="en-AU"/>
        </w:rPr>
        <w:t xml:space="preserve"> materials to design models of a food pod </w:t>
      </w:r>
    </w:p>
    <w:p w14:paraId="18B0613A" w14:textId="77777777" w:rsidR="00440731" w:rsidRPr="00142FDE" w:rsidRDefault="00440731" w:rsidP="003F730F">
      <w:pPr>
        <w:rPr>
          <w:lang w:eastAsia="en-AU"/>
        </w:rPr>
      </w:pPr>
      <w:r w:rsidRPr="003F730F">
        <w:rPr>
          <w:b/>
          <w:bCs/>
          <w:lang w:eastAsia="en-AU"/>
        </w:rPr>
        <w:t xml:space="preserve">Each </w:t>
      </w:r>
      <w:r>
        <w:rPr>
          <w:b/>
          <w:bCs/>
          <w:lang w:eastAsia="en-AU"/>
        </w:rPr>
        <w:t>student</w:t>
      </w:r>
    </w:p>
    <w:p w14:paraId="418EAB36" w14:textId="59927ECE" w:rsidR="00440731" w:rsidRPr="00142FDE" w:rsidRDefault="00614179" w:rsidP="00B451BA">
      <w:pPr>
        <w:pStyle w:val="ListBullet"/>
        <w:numPr>
          <w:ilvl w:val="0"/>
          <w:numId w:val="88"/>
        </w:numPr>
        <w:rPr>
          <w:lang w:eastAsia="en-AU"/>
        </w:rPr>
      </w:pPr>
      <w:r w:rsidRPr="00614179">
        <w:rPr>
          <w:lang w:eastAsia="en-AU"/>
        </w:rPr>
        <w:t>Individual science notebook</w:t>
      </w:r>
    </w:p>
    <w:p w14:paraId="194B18DA" w14:textId="77777777" w:rsidR="00440731" w:rsidRDefault="00440731" w:rsidP="004168AA"/>
    <w:tbl>
      <w:tblPr>
        <w:tblStyle w:val="AASETable"/>
        <w:tblW w:w="0" w:type="auto"/>
        <w:tblLook w:val="04A0" w:firstRow="1" w:lastRow="0" w:firstColumn="1" w:lastColumn="0" w:noHBand="0" w:noVBand="1"/>
      </w:tblPr>
      <w:tblGrid>
        <w:gridCol w:w="3284"/>
        <w:gridCol w:w="3285"/>
        <w:gridCol w:w="3285"/>
      </w:tblGrid>
      <w:tr w:rsidR="00440731" w14:paraId="21BCEA7E"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1051BB0" w14:textId="77777777" w:rsidR="00440731" w:rsidRPr="00975818" w:rsidRDefault="00440731" w:rsidP="0073440B">
            <w:pPr>
              <w:spacing w:after="0"/>
              <w:rPr>
                <w:b/>
                <w:bCs/>
              </w:rPr>
            </w:pPr>
            <w:r w:rsidRPr="00975818">
              <w:rPr>
                <w:b/>
                <w:bCs/>
              </w:rPr>
              <w:t xml:space="preserve">Lesson </w:t>
            </w:r>
            <w:r>
              <w:rPr>
                <w:b/>
                <w:bCs/>
              </w:rPr>
              <w:t>r</w:t>
            </w:r>
            <w:r w:rsidRPr="00975818">
              <w:rPr>
                <w:b/>
                <w:bCs/>
              </w:rPr>
              <w:t>outine</w:t>
            </w:r>
          </w:p>
        </w:tc>
        <w:tc>
          <w:tcPr>
            <w:tcW w:w="3285" w:type="dxa"/>
          </w:tcPr>
          <w:p w14:paraId="6C042D7D" w14:textId="77777777" w:rsidR="00440731" w:rsidRPr="00975818" w:rsidRDefault="00440731" w:rsidP="0073440B">
            <w:pPr>
              <w:spacing w:after="0"/>
              <w:rPr>
                <w:b/>
                <w:bCs/>
              </w:rPr>
            </w:pPr>
            <w:r w:rsidRPr="00975818">
              <w:rPr>
                <w:b/>
                <w:bCs/>
              </w:rPr>
              <w:t>Estimated time</w:t>
            </w:r>
          </w:p>
        </w:tc>
        <w:tc>
          <w:tcPr>
            <w:tcW w:w="3285" w:type="dxa"/>
          </w:tcPr>
          <w:p w14:paraId="77520CAB" w14:textId="77777777" w:rsidR="00440731" w:rsidRPr="00975818" w:rsidRDefault="00440731" w:rsidP="0073440B">
            <w:pPr>
              <w:spacing w:after="0"/>
              <w:rPr>
                <w:b/>
                <w:bCs/>
              </w:rPr>
            </w:pPr>
            <w:r w:rsidRPr="00975818">
              <w:rPr>
                <w:b/>
                <w:bCs/>
              </w:rPr>
              <w:t>Task type</w:t>
            </w:r>
          </w:p>
        </w:tc>
      </w:tr>
      <w:tr w:rsidR="00440731" w14:paraId="0AC7C9D8"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77CACAD" w14:textId="78098357" w:rsidR="00440731" w:rsidRPr="00350037" w:rsidRDefault="00620E73" w:rsidP="003F730F">
            <w:pPr>
              <w:spacing w:after="0"/>
              <w:rPr>
                <w:b/>
                <w:bCs/>
              </w:rPr>
            </w:pPr>
            <w:r w:rsidRPr="00350037">
              <w:rPr>
                <w:b/>
                <w:bCs/>
              </w:rPr>
              <w:t>Connect</w:t>
            </w:r>
          </w:p>
        </w:tc>
        <w:tc>
          <w:tcPr>
            <w:tcW w:w="3285" w:type="dxa"/>
          </w:tcPr>
          <w:p w14:paraId="34F95EF0" w14:textId="10DE7E1D" w:rsidR="00440731" w:rsidRDefault="00CA26EF" w:rsidP="003F730F">
            <w:pPr>
              <w:spacing w:after="0"/>
            </w:pPr>
            <w:r>
              <w:t>15</w:t>
            </w:r>
            <w:r w:rsidR="00440731">
              <w:t xml:space="preserve"> minutes</w:t>
            </w:r>
          </w:p>
        </w:tc>
        <w:tc>
          <w:tcPr>
            <w:tcW w:w="3285" w:type="dxa"/>
          </w:tcPr>
          <w:p w14:paraId="5DBBDADA" w14:textId="50996030" w:rsidR="00440731" w:rsidRDefault="00440731" w:rsidP="003F730F">
            <w:pPr>
              <w:spacing w:after="0"/>
            </w:pPr>
            <w:r>
              <w:t>Whole class</w:t>
            </w:r>
          </w:p>
        </w:tc>
      </w:tr>
      <w:tr w:rsidR="00350037" w14:paraId="052556FE"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0F6F5EB4" w14:textId="2D5EAEE3" w:rsidR="00350037" w:rsidRPr="00350037" w:rsidRDefault="00350037" w:rsidP="003F730F">
            <w:pPr>
              <w:spacing w:after="0"/>
              <w:rPr>
                <w:b/>
                <w:bCs/>
              </w:rPr>
            </w:pPr>
            <w:r w:rsidRPr="00350037">
              <w:rPr>
                <w:b/>
                <w:bCs/>
              </w:rPr>
              <w:t>Anchor</w:t>
            </w:r>
          </w:p>
        </w:tc>
        <w:tc>
          <w:tcPr>
            <w:tcW w:w="3285" w:type="dxa"/>
          </w:tcPr>
          <w:p w14:paraId="3E90CAC6" w14:textId="137061C8" w:rsidR="00350037" w:rsidRDefault="00350037" w:rsidP="003F730F">
            <w:pPr>
              <w:spacing w:after="0"/>
            </w:pPr>
            <w:r>
              <w:t>15 minutes</w:t>
            </w:r>
          </w:p>
        </w:tc>
        <w:tc>
          <w:tcPr>
            <w:tcW w:w="3285" w:type="dxa"/>
          </w:tcPr>
          <w:p w14:paraId="53BFEE49" w14:textId="539361A8" w:rsidR="00350037" w:rsidRDefault="00E769D8" w:rsidP="003F730F">
            <w:pPr>
              <w:spacing w:after="0"/>
            </w:pPr>
            <w:r>
              <w:t>Whole class/Small group/Individual</w:t>
            </w:r>
          </w:p>
        </w:tc>
      </w:tr>
      <w:tr w:rsidR="009F5125" w14:paraId="59806895"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D4B8DC3" w14:textId="518902C6" w:rsidR="009F5125" w:rsidRPr="00350037" w:rsidRDefault="009F5125" w:rsidP="003F730F">
            <w:pPr>
              <w:spacing w:after="0"/>
              <w:rPr>
                <w:b/>
                <w:bCs/>
              </w:rPr>
            </w:pPr>
            <w:r>
              <w:rPr>
                <w:b/>
                <w:bCs/>
              </w:rPr>
              <w:t>Design</w:t>
            </w:r>
          </w:p>
        </w:tc>
        <w:tc>
          <w:tcPr>
            <w:tcW w:w="3285" w:type="dxa"/>
          </w:tcPr>
          <w:p w14:paraId="368A6707" w14:textId="545B78BB" w:rsidR="009F5125" w:rsidRDefault="00E921B7" w:rsidP="003F730F">
            <w:pPr>
              <w:spacing w:after="0"/>
            </w:pPr>
            <w:r>
              <w:t>30-60 minutes</w:t>
            </w:r>
          </w:p>
        </w:tc>
        <w:tc>
          <w:tcPr>
            <w:tcW w:w="3285" w:type="dxa"/>
          </w:tcPr>
          <w:p w14:paraId="769F54AD" w14:textId="56BE63BC" w:rsidR="009F5125" w:rsidRDefault="0031635A" w:rsidP="003F730F">
            <w:pPr>
              <w:spacing w:after="0"/>
            </w:pPr>
            <w:r w:rsidRPr="0031635A">
              <w:t>Whole class/Small group</w:t>
            </w:r>
          </w:p>
        </w:tc>
      </w:tr>
      <w:tr w:rsidR="001766E8" w14:paraId="684EA367"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C51C0A5" w14:textId="1B119D9A" w:rsidR="001766E8" w:rsidRDefault="001766E8" w:rsidP="001766E8">
            <w:pPr>
              <w:spacing w:after="0"/>
              <w:rPr>
                <w:b/>
                <w:bCs/>
              </w:rPr>
            </w:pPr>
            <w:r>
              <w:rPr>
                <w:b/>
                <w:bCs/>
              </w:rPr>
              <w:t>Communicate</w:t>
            </w:r>
          </w:p>
        </w:tc>
        <w:tc>
          <w:tcPr>
            <w:tcW w:w="3285" w:type="dxa"/>
          </w:tcPr>
          <w:p w14:paraId="0758354A" w14:textId="0B40716A" w:rsidR="001766E8" w:rsidRDefault="001766E8" w:rsidP="001766E8">
            <w:pPr>
              <w:spacing w:after="0"/>
            </w:pPr>
            <w:r>
              <w:t>30-60 minutes</w:t>
            </w:r>
          </w:p>
        </w:tc>
        <w:tc>
          <w:tcPr>
            <w:tcW w:w="3285" w:type="dxa"/>
          </w:tcPr>
          <w:p w14:paraId="5E0105F6" w14:textId="2A14DDE1" w:rsidR="001766E8" w:rsidRPr="0031635A" w:rsidRDefault="001766E8" w:rsidP="001766E8">
            <w:pPr>
              <w:spacing w:after="0"/>
            </w:pPr>
            <w:r w:rsidRPr="0031635A">
              <w:t>Whole class/Small group</w:t>
            </w:r>
            <w:r>
              <w:t>/Individual</w:t>
            </w:r>
          </w:p>
        </w:tc>
      </w:tr>
    </w:tbl>
    <w:p w14:paraId="2D97257B" w14:textId="77777777" w:rsidR="00440731" w:rsidRDefault="00440731" w:rsidP="004168AA">
      <w:pPr>
        <w:sectPr w:rsidR="00440731" w:rsidSect="00440731">
          <w:headerReference w:type="default" r:id="rId66"/>
          <w:footerReference w:type="even" r:id="rId67"/>
          <w:footerReference w:type="default" r:id="rId68"/>
          <w:footerReference w:type="first" r:id="rId69"/>
          <w:pgSz w:w="11906" w:h="16838" w:code="9"/>
          <w:pgMar w:top="454" w:right="1021" w:bottom="1304" w:left="1021" w:header="624" w:footer="284" w:gutter="0"/>
          <w:cols w:space="708"/>
          <w:docGrid w:linePitch="360"/>
        </w:sectPr>
      </w:pPr>
    </w:p>
    <w:p w14:paraId="1A85BA80" w14:textId="5337503C" w:rsidR="00440731" w:rsidRDefault="008B0FE5" w:rsidP="004168AA">
      <w:pPr>
        <w:pStyle w:val="Heading1"/>
      </w:pPr>
      <w:r>
        <w:lastRenderedPageBreak/>
        <w:t>Act</w:t>
      </w:r>
    </w:p>
    <w:p w14:paraId="175079AC" w14:textId="04165318" w:rsidR="00440731" w:rsidRPr="003F730F" w:rsidRDefault="008B0FE5" w:rsidP="004168AA">
      <w:pPr>
        <w:pStyle w:val="Heading2"/>
        <w:rPr>
          <w:b w:val="0"/>
          <w:bCs/>
        </w:rPr>
      </w:pPr>
      <w:r>
        <w:t>Connect</w:t>
      </w:r>
      <w:r w:rsidR="00440731">
        <w:t xml:space="preserve"> • </w:t>
      </w:r>
      <w:r>
        <w:rPr>
          <w:b w:val="0"/>
          <w:bCs/>
        </w:rPr>
        <w:t xml:space="preserve">Our space </w:t>
      </w:r>
      <w:r w:rsidR="00DC3E11">
        <w:rPr>
          <w:b w:val="0"/>
          <w:bCs/>
        </w:rPr>
        <w:t>future</w:t>
      </w:r>
    </w:p>
    <w:p w14:paraId="10A4EE25" w14:textId="77777777" w:rsidR="00DC3E11" w:rsidRPr="00DC3E11" w:rsidRDefault="00DC3E11" w:rsidP="00DC3E11">
      <w:r w:rsidRPr="00DC3E11">
        <w:t>Discuss how scientific knowledge of space has led to expectations of new settlements in space. Consider the ethical, environmental, social, and economic considerations of this settlement. </w:t>
      </w:r>
    </w:p>
    <w:p w14:paraId="2250B5BE" w14:textId="771B334A" w:rsidR="00DC3E11" w:rsidRPr="00DC3E11" w:rsidRDefault="00DC3E11" w:rsidP="00DC3E11">
      <w:pPr>
        <w:rPr>
          <w:b/>
          <w:bCs/>
        </w:rPr>
      </w:pPr>
      <w:r w:rsidRPr="00DC3E11">
        <w:rPr>
          <w:b/>
          <w:bCs/>
        </w:rPr>
        <w:t>Potential discussion prompts </w:t>
      </w:r>
    </w:p>
    <w:p w14:paraId="0D590BA0" w14:textId="77777777" w:rsidR="00DC3E11" w:rsidRPr="00DC3E11" w:rsidRDefault="00DC3E11" w:rsidP="00B451BA">
      <w:pPr>
        <w:numPr>
          <w:ilvl w:val="0"/>
          <w:numId w:val="47"/>
        </w:numPr>
      </w:pPr>
      <w:r w:rsidRPr="00DC3E11">
        <w:rPr>
          <w:i/>
          <w:iCs/>
        </w:rPr>
        <w:t>Why do you think people want to travel into space or settle on the Moon or Mars?</w:t>
      </w:r>
      <w:r w:rsidRPr="00DC3E11">
        <w:t> </w:t>
      </w:r>
    </w:p>
    <w:p w14:paraId="2C1FA52F" w14:textId="77777777" w:rsidR="00DC3E11" w:rsidRPr="00DC3E11" w:rsidRDefault="00DC3E11" w:rsidP="00B451BA">
      <w:pPr>
        <w:numPr>
          <w:ilvl w:val="0"/>
          <w:numId w:val="47"/>
        </w:numPr>
      </w:pPr>
      <w:r w:rsidRPr="00DC3E11">
        <w:rPr>
          <w:i/>
          <w:iCs/>
        </w:rPr>
        <w:t>Some people say we need to ‘fix’ the environment on Earth first. Why do you think they say that?</w:t>
      </w:r>
      <w:r w:rsidRPr="00DC3E11">
        <w:t> </w:t>
      </w:r>
    </w:p>
    <w:p w14:paraId="5510CE6B" w14:textId="77777777" w:rsidR="00DC3E11" w:rsidRPr="00DC3E11" w:rsidRDefault="00DC3E11" w:rsidP="00B451BA">
      <w:pPr>
        <w:numPr>
          <w:ilvl w:val="0"/>
          <w:numId w:val="47"/>
        </w:numPr>
      </w:pPr>
      <w:r w:rsidRPr="00DC3E11">
        <w:rPr>
          <w:i/>
          <w:iCs/>
        </w:rPr>
        <w:t>Some people are paying hundreds of thousands of dollars to travel into space on Space-X and other privately built rockets. Do you think that you could afford that? Is it fair to only go if you have the money to go? Why or why not?</w:t>
      </w:r>
      <w:r w:rsidRPr="00DC3E11">
        <w:t> </w:t>
      </w:r>
    </w:p>
    <w:p w14:paraId="00CBD09E" w14:textId="77777777" w:rsidR="00DC3E11" w:rsidRPr="00DC3E11" w:rsidRDefault="00DC3E11" w:rsidP="00B451BA">
      <w:pPr>
        <w:numPr>
          <w:ilvl w:val="0"/>
          <w:numId w:val="47"/>
        </w:numPr>
      </w:pPr>
      <w:r w:rsidRPr="00DC3E11">
        <w:rPr>
          <w:i/>
          <w:iCs/>
        </w:rPr>
        <w:t>Some of the things that have been invented because of space travel include disposable nappies, water filters, scratch-resistant eyeglasses, cochlear implants, anti-corrosion coating, and memory foam. Do you think space travel is worth it? Why or why not?</w:t>
      </w:r>
      <w:r w:rsidRPr="00DC3E11">
        <w:t> </w:t>
      </w:r>
    </w:p>
    <w:p w14:paraId="260EE689" w14:textId="77777777" w:rsidR="00DC3E11" w:rsidRPr="00DC3E11" w:rsidRDefault="00DC3E11" w:rsidP="00B451BA">
      <w:pPr>
        <w:numPr>
          <w:ilvl w:val="0"/>
          <w:numId w:val="47"/>
        </w:numPr>
      </w:pPr>
      <w:r w:rsidRPr="00DC3E11">
        <w:rPr>
          <w:i/>
          <w:iCs/>
        </w:rPr>
        <w:t xml:space="preserve">What are we learning about plants </w:t>
      </w:r>
      <w:proofErr w:type="gramStart"/>
      <w:r w:rsidRPr="00DC3E11">
        <w:rPr>
          <w:i/>
          <w:iCs/>
        </w:rPr>
        <w:t>as a result of</w:t>
      </w:r>
      <w:proofErr w:type="gramEnd"/>
      <w:r w:rsidRPr="00DC3E11">
        <w:rPr>
          <w:i/>
          <w:iCs/>
        </w:rPr>
        <w:t xml:space="preserve"> space travel?</w:t>
      </w:r>
      <w:r w:rsidRPr="00DC3E11">
        <w:t> </w:t>
      </w:r>
    </w:p>
    <w:p w14:paraId="24AEE4E6" w14:textId="77777777" w:rsidR="00DC3E11" w:rsidRPr="00DC3E11" w:rsidRDefault="00DC3E11" w:rsidP="00DC3E11">
      <w:r w:rsidRPr="00DC3E11">
        <w:t>Watch one of the following videos:</w:t>
      </w:r>
    </w:p>
    <w:p w14:paraId="64900356" w14:textId="4CCC32F2" w:rsidR="00DC3E11" w:rsidRPr="00DC3E11" w:rsidRDefault="00DC3E11" w:rsidP="00B451BA">
      <w:pPr>
        <w:numPr>
          <w:ilvl w:val="0"/>
          <w:numId w:val="48"/>
        </w:numPr>
      </w:pPr>
      <w:hyperlink r:id="rId70" w:tgtFrame="_blank" w:history="1">
        <w:r w:rsidRPr="00DC3E11">
          <w:rPr>
            <w:rStyle w:val="Hyperlink"/>
            <w:sz w:val="20"/>
          </w:rPr>
          <w:t>How do you grow plants in space? | BBC News (4:19)</w:t>
        </w:r>
      </w:hyperlink>
    </w:p>
    <w:p w14:paraId="03DCF025" w14:textId="21478BE4" w:rsidR="00DC3E11" w:rsidRPr="00DC3E11" w:rsidRDefault="00DC3E11" w:rsidP="00B451BA">
      <w:pPr>
        <w:numPr>
          <w:ilvl w:val="0"/>
          <w:numId w:val="48"/>
        </w:numPr>
      </w:pPr>
      <w:hyperlink r:id="rId71" w:tgtFrame="_blank" w:history="1">
        <w:r w:rsidRPr="00DC3E11">
          <w:rPr>
            <w:rStyle w:val="Hyperlink"/>
            <w:sz w:val="20"/>
          </w:rPr>
          <w:t>Plants in Space (4:21)</w:t>
        </w:r>
      </w:hyperlink>
      <w:r w:rsidRPr="00DC3E11">
        <w:t xml:space="preserve"> by the Australian Space Agency</w:t>
      </w:r>
    </w:p>
    <w:p w14:paraId="4DF57AD5" w14:textId="77777777" w:rsidR="00DC3E11" w:rsidRPr="00DC3E11" w:rsidRDefault="00DC3E11" w:rsidP="00DC3E11">
      <w:r w:rsidRPr="00DC3E11">
        <w:t>Discuss the challenges of growing plants in space, including the need to make use of resources that are already available.</w:t>
      </w:r>
    </w:p>
    <w:p w14:paraId="300C9DDB" w14:textId="77777777" w:rsidR="00440731" w:rsidRDefault="00440731" w:rsidP="004168AA"/>
    <w:p w14:paraId="6F109EE4" w14:textId="4DBC38F5" w:rsidR="00440731" w:rsidRPr="003F730F" w:rsidRDefault="00737022" w:rsidP="003F730F">
      <w:pPr>
        <w:pStyle w:val="Heading2"/>
        <w:rPr>
          <w:b w:val="0"/>
          <w:bCs/>
        </w:rPr>
      </w:pPr>
      <w:r>
        <w:t>Anchor</w:t>
      </w:r>
      <w:r w:rsidR="00440731">
        <w:t xml:space="preserve"> • </w:t>
      </w:r>
      <w:r w:rsidRPr="00737022">
        <w:rPr>
          <w:b w:val="0"/>
          <w:bCs/>
        </w:rPr>
        <w:t>What have we learned about space food?</w:t>
      </w:r>
    </w:p>
    <w:p w14:paraId="547E4807" w14:textId="77777777" w:rsidR="00350037" w:rsidRPr="00350037" w:rsidRDefault="00350037" w:rsidP="00350037">
      <w:r w:rsidRPr="00350037">
        <w:t>(Slide 32) Brainstorm as a class or in student groups all the things space scientists need to consider when planning for food supplies in future space settlements. </w:t>
      </w:r>
    </w:p>
    <w:p w14:paraId="0B9E2251" w14:textId="77777777" w:rsidR="00350037" w:rsidRPr="00350037" w:rsidRDefault="00350037" w:rsidP="00350037">
      <w:r w:rsidRPr="00350037">
        <w:t>Students should consider:</w:t>
      </w:r>
    </w:p>
    <w:p w14:paraId="4C9734DF" w14:textId="77777777" w:rsidR="00350037" w:rsidRPr="00350037" w:rsidRDefault="00350037" w:rsidP="00B451BA">
      <w:pPr>
        <w:numPr>
          <w:ilvl w:val="0"/>
          <w:numId w:val="49"/>
        </w:numPr>
      </w:pPr>
      <w:r w:rsidRPr="00350037">
        <w:t>Atmosphere—the limited atmosphere on the Moon and Mars means that plants need to be in a protected environment.</w:t>
      </w:r>
    </w:p>
    <w:p w14:paraId="5FD438BC" w14:textId="77777777" w:rsidR="00350037" w:rsidRPr="00350037" w:rsidRDefault="00350037" w:rsidP="00B451BA">
      <w:pPr>
        <w:numPr>
          <w:ilvl w:val="0"/>
          <w:numId w:val="49"/>
        </w:numPr>
      </w:pPr>
      <w:r w:rsidRPr="00350037">
        <w:t>Energy—how light should be provided.</w:t>
      </w:r>
    </w:p>
    <w:p w14:paraId="6B916973" w14:textId="77777777" w:rsidR="00350037" w:rsidRPr="00350037" w:rsidRDefault="00350037" w:rsidP="00B451BA">
      <w:pPr>
        <w:numPr>
          <w:ilvl w:val="0"/>
          <w:numId w:val="49"/>
        </w:numPr>
      </w:pPr>
      <w:r w:rsidRPr="00350037">
        <w:t>Matter—what food should be in the first crops. Consider how much of the plant is edible and the lack of microorganisms to break down the inedible parts in a compost. </w:t>
      </w:r>
    </w:p>
    <w:p w14:paraId="448742DC" w14:textId="77777777" w:rsidR="00350037" w:rsidRPr="00350037" w:rsidRDefault="00350037" w:rsidP="00B451BA">
      <w:pPr>
        <w:numPr>
          <w:ilvl w:val="0"/>
          <w:numId w:val="49"/>
        </w:numPr>
      </w:pPr>
      <w:r w:rsidRPr="00350037">
        <w:t>Biosecurity—how they could protect the plants from introduced infections and pests. </w:t>
      </w:r>
    </w:p>
    <w:p w14:paraId="141CC2EC" w14:textId="77777777" w:rsidR="00350037" w:rsidRPr="00350037" w:rsidRDefault="00350037" w:rsidP="00B451BA">
      <w:pPr>
        <w:numPr>
          <w:ilvl w:val="0"/>
          <w:numId w:val="49"/>
        </w:numPr>
      </w:pPr>
      <w:r w:rsidRPr="00350037">
        <w:t>Temperature fluctuations—Moon: -133 degrees Celsius in the dark and 121 degrees Celsius in daylight; Mars: -153 degrees Celsius at the poles and 20 degrees Celsius at the equator at noon </w:t>
      </w:r>
    </w:p>
    <w:p w14:paraId="2E6E98C6" w14:textId="77777777" w:rsidR="00350037" w:rsidRPr="00350037" w:rsidRDefault="00350037" w:rsidP="00B451BA">
      <w:pPr>
        <w:numPr>
          <w:ilvl w:val="0"/>
          <w:numId w:val="49"/>
        </w:numPr>
      </w:pPr>
      <w:r w:rsidRPr="00350037">
        <w:t xml:space="preserve">Length of day—Moon: 2 weeks of daylight and 2 weeks of darkness; </w:t>
      </w:r>
      <w:proofErr w:type="gramStart"/>
      <w:r w:rsidRPr="00350037">
        <w:t>Mars day</w:t>
      </w:r>
      <w:proofErr w:type="gramEnd"/>
      <w:r w:rsidRPr="00350037">
        <w:t xml:space="preserve"> = 24 hours and 37 minutes </w:t>
      </w:r>
    </w:p>
    <w:p w14:paraId="63E7B0E1" w14:textId="77777777" w:rsidR="00350037" w:rsidRPr="00350037" w:rsidRDefault="00350037" w:rsidP="00B451BA">
      <w:pPr>
        <w:numPr>
          <w:ilvl w:val="0"/>
          <w:numId w:val="49"/>
        </w:numPr>
      </w:pPr>
      <w:r w:rsidRPr="00350037">
        <w:t>Pollination—how their plants will be pollinated if they want to produce seeds. </w:t>
      </w:r>
    </w:p>
    <w:p w14:paraId="4A79967B" w14:textId="77777777" w:rsidR="00350037" w:rsidRPr="00350037" w:rsidRDefault="00350037" w:rsidP="00B451BA">
      <w:pPr>
        <w:numPr>
          <w:ilvl w:val="0"/>
          <w:numId w:val="49"/>
        </w:numPr>
      </w:pPr>
      <w:r w:rsidRPr="00350037">
        <w:t>Weight of rockets when planning what is needed to set up a settlement. </w:t>
      </w:r>
    </w:p>
    <w:p w14:paraId="358ED85B" w14:textId="77777777" w:rsidR="00350037" w:rsidRPr="00350037" w:rsidRDefault="00350037" w:rsidP="00350037">
      <w:r w:rsidRPr="00350037">
        <w:rPr>
          <w:rFonts w:ascii="Segoe UI Symbol" w:hAnsi="Segoe UI Symbol" w:cs="Segoe UI Symbol"/>
        </w:rPr>
        <w:t>✎</w:t>
      </w:r>
      <w:r w:rsidRPr="00350037">
        <w:t xml:space="preserve"> STUDENT NOTES: Generate a mind map of all the factors that need to be considered when considering farming in space. </w:t>
      </w:r>
    </w:p>
    <w:p w14:paraId="544AC86A" w14:textId="543015B4" w:rsidR="007C48BF" w:rsidRDefault="007C48BF">
      <w:pPr>
        <w:widowControl/>
        <w:spacing w:after="0" w:line="240" w:lineRule="auto"/>
      </w:pPr>
      <w:r>
        <w:br w:type="page"/>
      </w:r>
    </w:p>
    <w:p w14:paraId="53F76758" w14:textId="28B01EF7" w:rsidR="00440731" w:rsidRPr="003F730F" w:rsidRDefault="0017522E" w:rsidP="003F730F">
      <w:pPr>
        <w:pStyle w:val="Heading2"/>
        <w:rPr>
          <w:b w:val="0"/>
          <w:bCs/>
        </w:rPr>
      </w:pPr>
      <w:r>
        <w:lastRenderedPageBreak/>
        <w:t>Design</w:t>
      </w:r>
      <w:r w:rsidR="00440731">
        <w:t xml:space="preserve"> • </w:t>
      </w:r>
      <w:r w:rsidR="009F5125">
        <w:rPr>
          <w:b w:val="0"/>
          <w:bCs/>
        </w:rPr>
        <w:t>Intentional farming</w:t>
      </w:r>
    </w:p>
    <w:p w14:paraId="7DAA883D" w14:textId="77777777" w:rsidR="00E921B7" w:rsidRPr="00E921B7" w:rsidRDefault="00E921B7" w:rsidP="00E921B7">
      <w:pPr>
        <w:rPr>
          <w:b/>
          <w:bCs/>
        </w:rPr>
      </w:pPr>
      <w:r w:rsidRPr="00E921B7">
        <w:rPr>
          <w:b/>
          <w:bCs/>
        </w:rPr>
        <w:t>Define the problem</w:t>
      </w:r>
    </w:p>
    <w:p w14:paraId="12397836" w14:textId="77777777" w:rsidR="00E921B7" w:rsidRPr="00E921B7" w:rsidRDefault="00E921B7" w:rsidP="00E921B7">
      <w:r w:rsidRPr="00E921B7">
        <w:t>Discuss the need to define the problem that is facing the scientists who are part of the International Space research teams. Students may need guidance if this is the first time they have done this process. The goal is to summarise the problems faced without predetermining a solution. </w:t>
      </w:r>
    </w:p>
    <w:p w14:paraId="41C56065" w14:textId="77777777" w:rsidR="00E921B7" w:rsidRPr="00E921B7" w:rsidRDefault="00E921B7" w:rsidP="00E921B7">
      <w:r w:rsidRPr="00E921B7">
        <w:t xml:space="preserve">One possible example: </w:t>
      </w:r>
    </w:p>
    <w:p w14:paraId="4C0FE60C" w14:textId="77777777" w:rsidR="00E921B7" w:rsidRPr="007C48BF" w:rsidRDefault="00E921B7" w:rsidP="007C48BF">
      <w:pPr>
        <w:ind w:left="720"/>
        <w:rPr>
          <w:i/>
          <w:iCs/>
        </w:rPr>
      </w:pPr>
      <w:r w:rsidRPr="007C48BF">
        <w:rPr>
          <w:i/>
          <w:iCs/>
          <w:u w:val="single"/>
        </w:rPr>
        <w:t>How can</w:t>
      </w:r>
      <w:r w:rsidRPr="007C48BF">
        <w:rPr>
          <w:i/>
          <w:iCs/>
        </w:rPr>
        <w:t xml:space="preserve"> scientists make sure that there is enough energy and matter available for plants on the Moon </w:t>
      </w:r>
      <w:r w:rsidRPr="007C48BF">
        <w:rPr>
          <w:i/>
          <w:iCs/>
          <w:u w:val="single"/>
        </w:rPr>
        <w:t>so that</w:t>
      </w:r>
      <w:r w:rsidRPr="007C48BF">
        <w:rPr>
          <w:i/>
          <w:iCs/>
        </w:rPr>
        <w:t xml:space="preserve"> they can grow their own food supply without infections or pests?  </w:t>
      </w:r>
    </w:p>
    <w:p w14:paraId="18F92EA8" w14:textId="77777777" w:rsidR="00E921B7" w:rsidRPr="00E921B7" w:rsidRDefault="00E921B7" w:rsidP="00E921B7">
      <w:pPr>
        <w:rPr>
          <w:b/>
          <w:bCs/>
        </w:rPr>
      </w:pPr>
      <w:r w:rsidRPr="00E921B7">
        <w:rPr>
          <w:b/>
          <w:bCs/>
        </w:rPr>
        <w:t>Ideate</w:t>
      </w:r>
    </w:p>
    <w:p w14:paraId="2A7FA3C5" w14:textId="77777777" w:rsidR="00E921B7" w:rsidRPr="00E921B7" w:rsidRDefault="00E921B7" w:rsidP="00E921B7">
      <w:r w:rsidRPr="00E921B7">
        <w:t>Students brainstorm a variety of ideas that might mimic the conditions on Earth. Students can do this as a class, in small teams, or as individuals. Encourage students to copy ideas from Earth, but also to consider any weird and wonderful ideas. The sorting of ideas is the next stage. </w:t>
      </w:r>
    </w:p>
    <w:p w14:paraId="7DBA9401" w14:textId="77777777" w:rsidR="00E921B7" w:rsidRPr="00E921B7" w:rsidRDefault="00E921B7" w:rsidP="00E921B7">
      <w:pPr>
        <w:rPr>
          <w:b/>
          <w:bCs/>
        </w:rPr>
      </w:pPr>
      <w:r w:rsidRPr="00E921B7">
        <w:rPr>
          <w:b/>
          <w:bCs/>
        </w:rPr>
        <w:t>Deciding the prototype</w:t>
      </w:r>
    </w:p>
    <w:p w14:paraId="79CCE997" w14:textId="77777777" w:rsidR="00E921B7" w:rsidRPr="00E921B7" w:rsidRDefault="00E921B7" w:rsidP="00E921B7">
      <w:r w:rsidRPr="00E921B7">
        <w:t>Encourage students to group their ideas in general categories including solutions for energy, matter, biosecurity, temperature, and water control. Students should use the argumentation process (claim, evidence, reasoning linking) to help with their decision-making. </w:t>
      </w:r>
    </w:p>
    <w:p w14:paraId="452A302E" w14:textId="77777777" w:rsidR="00E921B7" w:rsidRPr="00E921B7" w:rsidRDefault="00E921B7" w:rsidP="00E921B7">
      <w:pPr>
        <w:rPr>
          <w:b/>
          <w:bCs/>
        </w:rPr>
      </w:pPr>
      <w:r w:rsidRPr="00E921B7">
        <w:rPr>
          <w:b/>
          <w:bCs/>
        </w:rPr>
        <w:t>Building a prototype</w:t>
      </w:r>
    </w:p>
    <w:p w14:paraId="7E8724F5" w14:textId="77777777" w:rsidR="00E921B7" w:rsidRPr="00E921B7" w:rsidRDefault="00E921B7" w:rsidP="00E921B7">
      <w:r w:rsidRPr="00E921B7">
        <w:t>Prototypes can take many forms depending on the time and resources available. It may be as simple as a detailed drawing with labels and explanations, or as complex as a scaled model of the arrangements. </w:t>
      </w:r>
    </w:p>
    <w:p w14:paraId="21A1B973" w14:textId="77777777" w:rsidR="00E921B7" w:rsidRPr="00E921B7" w:rsidRDefault="00E921B7" w:rsidP="00E921B7">
      <w:r w:rsidRPr="00E921B7">
        <w:t>Allow students time to complete their prototype designs. </w:t>
      </w:r>
    </w:p>
    <w:p w14:paraId="3E8F9761" w14:textId="77777777" w:rsidR="00440731" w:rsidRDefault="00440731" w:rsidP="004168AA"/>
    <w:p w14:paraId="25AF4173" w14:textId="590CBB5A" w:rsidR="00440731" w:rsidRPr="003F730F" w:rsidRDefault="0031635A" w:rsidP="003F730F">
      <w:pPr>
        <w:pStyle w:val="Heading2"/>
        <w:rPr>
          <w:b w:val="0"/>
          <w:bCs/>
        </w:rPr>
      </w:pPr>
      <w:r>
        <w:t>Communicate</w:t>
      </w:r>
      <w:r w:rsidR="00440731">
        <w:t xml:space="preserve"> • </w:t>
      </w:r>
      <w:r w:rsidR="00227275" w:rsidRPr="00227275">
        <w:rPr>
          <w:b w:val="0"/>
          <w:bCs/>
        </w:rPr>
        <w:t>Scientists work in teams</w:t>
      </w:r>
    </w:p>
    <w:p w14:paraId="52AC5B26" w14:textId="77777777" w:rsidR="001766E8" w:rsidRPr="001766E8" w:rsidRDefault="001766E8" w:rsidP="001766E8">
      <w:r w:rsidRPr="001766E8">
        <w:t>Receiving feedback is an important part of the design process. </w:t>
      </w:r>
    </w:p>
    <w:p w14:paraId="393191E1" w14:textId="77777777" w:rsidR="001766E8" w:rsidRPr="001766E8" w:rsidRDefault="001766E8" w:rsidP="001766E8">
      <w:r w:rsidRPr="001766E8">
        <w:t>Discuss with students how to give effective feedback to each other by planning the approach to be used in the classroom. Each group can use a structured feedback form, checklists, or rubrics to guide their review. The ability of students to provide feedback will vary depending on the time of year (Year 7 students may need more guidance early in the year than late in the year). This can include specific areas to review. </w:t>
      </w:r>
    </w:p>
    <w:p w14:paraId="3DB62CBF" w14:textId="77777777" w:rsidR="001766E8" w:rsidRPr="001766E8" w:rsidRDefault="001766E8" w:rsidP="001766E8">
      <w:pPr>
        <w:rPr>
          <w:b/>
          <w:bCs/>
        </w:rPr>
      </w:pPr>
      <w:r w:rsidRPr="001766E8">
        <w:rPr>
          <w:b/>
          <w:bCs/>
        </w:rPr>
        <w:t>The science</w:t>
      </w:r>
    </w:p>
    <w:p w14:paraId="10DF6438" w14:textId="77777777" w:rsidR="001766E8" w:rsidRPr="001766E8" w:rsidRDefault="001766E8" w:rsidP="00B451BA">
      <w:pPr>
        <w:numPr>
          <w:ilvl w:val="0"/>
          <w:numId w:val="50"/>
        </w:numPr>
      </w:pPr>
      <w:r w:rsidRPr="001766E8">
        <w:t>Have the science ideas been explained in the model? </w:t>
      </w:r>
    </w:p>
    <w:p w14:paraId="65148119" w14:textId="77777777" w:rsidR="001766E8" w:rsidRPr="001766E8" w:rsidRDefault="001766E8" w:rsidP="00B451BA">
      <w:pPr>
        <w:numPr>
          <w:ilvl w:val="0"/>
          <w:numId w:val="50"/>
        </w:numPr>
      </w:pPr>
      <w:r w:rsidRPr="001766E8">
        <w:t>Does the design consider real scientific principles, like energy flow, recycling matter, biosecurity, or water conservation? </w:t>
      </w:r>
    </w:p>
    <w:p w14:paraId="5EA9843B" w14:textId="77777777" w:rsidR="001766E8" w:rsidRPr="001766E8" w:rsidRDefault="001766E8" w:rsidP="00B451BA">
      <w:pPr>
        <w:numPr>
          <w:ilvl w:val="0"/>
          <w:numId w:val="50"/>
        </w:numPr>
      </w:pPr>
      <w:r w:rsidRPr="001766E8">
        <w:t>What plants have been chosen and why? </w:t>
      </w:r>
    </w:p>
    <w:p w14:paraId="2842B7B5" w14:textId="77777777" w:rsidR="001766E8" w:rsidRPr="001766E8" w:rsidRDefault="001766E8" w:rsidP="00B451BA">
      <w:pPr>
        <w:numPr>
          <w:ilvl w:val="0"/>
          <w:numId w:val="50"/>
        </w:numPr>
      </w:pPr>
      <w:r w:rsidRPr="001766E8">
        <w:t>Have the nutritional needs (variety of food) of the astronauts been considered? </w:t>
      </w:r>
    </w:p>
    <w:p w14:paraId="228E604A" w14:textId="77777777" w:rsidR="001766E8" w:rsidRPr="001766E8" w:rsidRDefault="001766E8" w:rsidP="001766E8">
      <w:pPr>
        <w:rPr>
          <w:b/>
          <w:bCs/>
        </w:rPr>
      </w:pPr>
      <w:r w:rsidRPr="001766E8">
        <w:rPr>
          <w:b/>
          <w:bCs/>
        </w:rPr>
        <w:t>The model or design</w:t>
      </w:r>
    </w:p>
    <w:p w14:paraId="4B10BFF0" w14:textId="77777777" w:rsidR="001766E8" w:rsidRPr="001766E8" w:rsidRDefault="001766E8" w:rsidP="00B451BA">
      <w:pPr>
        <w:numPr>
          <w:ilvl w:val="0"/>
          <w:numId w:val="51"/>
        </w:numPr>
      </w:pPr>
      <w:r w:rsidRPr="001766E8">
        <w:t>How realistic is the model given the constraints of the lunar environment? </w:t>
      </w:r>
    </w:p>
    <w:p w14:paraId="5CA037D9" w14:textId="77777777" w:rsidR="001766E8" w:rsidRPr="001766E8" w:rsidRDefault="001766E8" w:rsidP="00B451BA">
      <w:pPr>
        <w:numPr>
          <w:ilvl w:val="0"/>
          <w:numId w:val="51"/>
        </w:numPr>
      </w:pPr>
      <w:r w:rsidRPr="001766E8">
        <w:t>Does the model offer creative solutions to the problem? </w:t>
      </w:r>
    </w:p>
    <w:p w14:paraId="098B5B9F" w14:textId="77777777" w:rsidR="001766E8" w:rsidRPr="001766E8" w:rsidRDefault="001766E8" w:rsidP="00B451BA">
      <w:pPr>
        <w:numPr>
          <w:ilvl w:val="0"/>
          <w:numId w:val="51"/>
        </w:numPr>
      </w:pPr>
      <w:r w:rsidRPr="001766E8">
        <w:t>How practical is the model for actual implementation, considering available resources and technology? </w:t>
      </w:r>
    </w:p>
    <w:p w14:paraId="4246A9CB" w14:textId="77777777" w:rsidR="001766E8" w:rsidRPr="001766E8" w:rsidRDefault="001766E8" w:rsidP="00B451BA">
      <w:pPr>
        <w:numPr>
          <w:ilvl w:val="0"/>
          <w:numId w:val="51"/>
        </w:numPr>
      </w:pPr>
      <w:r w:rsidRPr="001766E8">
        <w:t>What could be improved in the design? </w:t>
      </w:r>
    </w:p>
    <w:p w14:paraId="2BECB214" w14:textId="77777777" w:rsidR="001766E8" w:rsidRPr="001766E8" w:rsidRDefault="001766E8" w:rsidP="00B451BA">
      <w:pPr>
        <w:numPr>
          <w:ilvl w:val="0"/>
          <w:numId w:val="51"/>
        </w:numPr>
      </w:pPr>
      <w:r w:rsidRPr="001766E8">
        <w:t>Are there any flaws or missing elements in the model? </w:t>
      </w:r>
    </w:p>
    <w:p w14:paraId="3278813C" w14:textId="77777777" w:rsidR="001766E8" w:rsidRPr="001766E8" w:rsidRDefault="001766E8" w:rsidP="00B451BA">
      <w:pPr>
        <w:numPr>
          <w:ilvl w:val="0"/>
          <w:numId w:val="51"/>
        </w:numPr>
      </w:pPr>
      <w:r w:rsidRPr="001766E8">
        <w:t>What are the strengths of the model? </w:t>
      </w:r>
    </w:p>
    <w:p w14:paraId="540297B6" w14:textId="77777777" w:rsidR="001766E8" w:rsidRPr="001766E8" w:rsidRDefault="001766E8" w:rsidP="00B451BA">
      <w:pPr>
        <w:numPr>
          <w:ilvl w:val="0"/>
          <w:numId w:val="51"/>
        </w:numPr>
      </w:pPr>
      <w:r w:rsidRPr="001766E8">
        <w:t>Why did you choose this material for your system? </w:t>
      </w:r>
    </w:p>
    <w:p w14:paraId="028314CF" w14:textId="74976FCE" w:rsidR="007C48BF" w:rsidRDefault="001766E8" w:rsidP="00B451BA">
      <w:pPr>
        <w:numPr>
          <w:ilvl w:val="0"/>
          <w:numId w:val="51"/>
        </w:numPr>
      </w:pPr>
      <w:r w:rsidRPr="001766E8">
        <w:t>Is the design unique and well thought out? </w:t>
      </w:r>
    </w:p>
    <w:p w14:paraId="2C6D3503" w14:textId="0D7A7B79" w:rsidR="001766E8" w:rsidRPr="001766E8" w:rsidRDefault="007C48BF" w:rsidP="007C48BF">
      <w:pPr>
        <w:widowControl/>
        <w:spacing w:after="0" w:line="240" w:lineRule="auto"/>
      </w:pPr>
      <w:r>
        <w:br w:type="page"/>
      </w:r>
    </w:p>
    <w:p w14:paraId="79C20E0E" w14:textId="77777777" w:rsidR="001766E8" w:rsidRPr="001766E8" w:rsidRDefault="001766E8" w:rsidP="001766E8">
      <w:pPr>
        <w:rPr>
          <w:b/>
          <w:bCs/>
        </w:rPr>
      </w:pPr>
      <w:r w:rsidRPr="001766E8">
        <w:rPr>
          <w:b/>
          <w:bCs/>
        </w:rPr>
        <w:lastRenderedPageBreak/>
        <w:t>The communication </w:t>
      </w:r>
    </w:p>
    <w:p w14:paraId="24A22C85" w14:textId="77777777" w:rsidR="001766E8" w:rsidRPr="001766E8" w:rsidRDefault="001766E8" w:rsidP="00B451BA">
      <w:pPr>
        <w:numPr>
          <w:ilvl w:val="0"/>
          <w:numId w:val="52"/>
        </w:numPr>
      </w:pPr>
      <w:r w:rsidRPr="001766E8">
        <w:t>How well is the model communicated, both visually and verbally? </w:t>
      </w:r>
    </w:p>
    <w:p w14:paraId="7C92B76A" w14:textId="77777777" w:rsidR="001766E8" w:rsidRPr="001766E8" w:rsidRDefault="001766E8" w:rsidP="00B451BA">
      <w:pPr>
        <w:numPr>
          <w:ilvl w:val="0"/>
          <w:numId w:val="52"/>
        </w:numPr>
      </w:pPr>
      <w:r w:rsidRPr="001766E8">
        <w:t>What are the assumptions that have been made about the model? </w:t>
      </w:r>
    </w:p>
    <w:p w14:paraId="23935A31" w14:textId="77777777" w:rsidR="001766E8" w:rsidRPr="001766E8" w:rsidRDefault="001766E8" w:rsidP="007C48BF">
      <w:pPr>
        <w:pStyle w:val="Heading3"/>
      </w:pPr>
      <w:r w:rsidRPr="001766E8">
        <w:t>Reflect on this lesson</w:t>
      </w:r>
    </w:p>
    <w:p w14:paraId="66F7C6DE" w14:textId="77777777" w:rsidR="001766E8" w:rsidRPr="001766E8" w:rsidRDefault="001766E8" w:rsidP="00B451BA">
      <w:pPr>
        <w:numPr>
          <w:ilvl w:val="0"/>
          <w:numId w:val="53"/>
        </w:numPr>
      </w:pPr>
      <w:r w:rsidRPr="001766E8">
        <w:t>Consider how students might change the way they view the plants they eat. </w:t>
      </w:r>
    </w:p>
    <w:p w14:paraId="4A950DE9" w14:textId="77777777" w:rsidR="001766E8" w:rsidRPr="001766E8" w:rsidRDefault="001766E8" w:rsidP="00B451BA">
      <w:pPr>
        <w:numPr>
          <w:ilvl w:val="0"/>
          <w:numId w:val="53"/>
        </w:numPr>
      </w:pPr>
      <w:r w:rsidRPr="001766E8">
        <w:t>Visit a local food producer to compare their approach to nutrients in the soil or biosecurity on their farms. </w:t>
      </w:r>
    </w:p>
    <w:p w14:paraId="29FF2B1E" w14:textId="77777777" w:rsidR="00440731" w:rsidRDefault="00440731" w:rsidP="0021399F">
      <w:pPr>
        <w:sectPr w:rsidR="00440731" w:rsidSect="00440731">
          <w:headerReference w:type="default" r:id="rId72"/>
          <w:headerReference w:type="first" r:id="rId73"/>
          <w:pgSz w:w="11906" w:h="16838" w:code="9"/>
          <w:pgMar w:top="454" w:right="1021" w:bottom="1304" w:left="1021" w:header="624" w:footer="284" w:gutter="0"/>
          <w:cols w:space="708"/>
          <w:docGrid w:linePitch="360"/>
        </w:sectPr>
      </w:pPr>
    </w:p>
    <w:p w14:paraId="606D7CAF" w14:textId="36008913" w:rsidR="0045751F" w:rsidRDefault="0045751F" w:rsidP="0045751F"/>
    <w:sectPr w:rsidR="0045751F"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2D16" w14:textId="77777777" w:rsidR="0062590A" w:rsidRDefault="0062590A" w:rsidP="00A21BF1">
      <w:pPr>
        <w:spacing w:line="240" w:lineRule="auto"/>
      </w:pPr>
      <w:r>
        <w:separator/>
      </w:r>
    </w:p>
  </w:endnote>
  <w:endnote w:type="continuationSeparator" w:id="0">
    <w:p w14:paraId="3AB760FC" w14:textId="77777777" w:rsidR="0062590A" w:rsidRDefault="0062590A"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102DE5C5" w14:textId="77777777" w:rsidTr="00824DA9">
      <w:trPr>
        <w:trHeight w:val="601"/>
      </w:trPr>
      <w:tc>
        <w:tcPr>
          <w:tcW w:w="9849" w:type="dxa"/>
          <w:vAlign w:val="bottom"/>
        </w:tcPr>
        <w:p w14:paraId="4A542FB9" w14:textId="5F2CB67D" w:rsidR="00824DA9" w:rsidRPr="001A33B7" w:rsidRDefault="00824DA9" w:rsidP="00CA2679">
          <w:pPr>
            <w:pStyle w:val="Footer"/>
          </w:pPr>
          <w:r>
            <w:fldChar w:fldCharType="begin"/>
          </w:r>
          <w:r>
            <w:instrText xml:space="preserve"> DOCPROPERTY  CoverHeading </w:instrText>
          </w:r>
          <w:r>
            <w:fldChar w:fldCharType="separate"/>
          </w:r>
          <w:r w:rsidR="00440731">
            <w:rPr>
              <w:b/>
              <w:bCs/>
            </w:rPr>
            <w:t>Error! Unknown document property name.</w:t>
          </w:r>
          <w:r>
            <w:fldChar w:fldCharType="end"/>
          </w:r>
        </w:p>
      </w:tc>
      <w:tc>
        <w:tcPr>
          <w:tcW w:w="355" w:type="dxa"/>
          <w:vAlign w:val="bottom"/>
        </w:tcPr>
        <w:p w14:paraId="1AB79723"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BD4780E"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440731" w:rsidRPr="001A33B7" w14:paraId="713F092D" w14:textId="77777777" w:rsidTr="00824DA9">
      <w:trPr>
        <w:trHeight w:val="601"/>
      </w:trPr>
      <w:tc>
        <w:tcPr>
          <w:tcW w:w="9849" w:type="dxa"/>
          <w:vAlign w:val="bottom"/>
        </w:tcPr>
        <w:p w14:paraId="4FD88D7E" w14:textId="753457CC" w:rsidR="00440731" w:rsidRPr="001A33B7" w:rsidRDefault="004407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41B8FFED" w14:textId="77777777" w:rsidR="00440731" w:rsidRPr="001A33B7" w:rsidRDefault="004407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A4FFAA3" w14:textId="77777777" w:rsidR="00440731" w:rsidRDefault="004407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0B57B0AD" w14:textId="77777777" w:rsidTr="00AF702B">
      <w:trPr>
        <w:trHeight w:val="454"/>
      </w:trPr>
      <w:tc>
        <w:tcPr>
          <w:tcW w:w="2127" w:type="dxa"/>
          <w:vAlign w:val="bottom"/>
        </w:tcPr>
        <w:p w14:paraId="35BE3698" w14:textId="77777777" w:rsidR="00440731" w:rsidRPr="00541954" w:rsidRDefault="00440731" w:rsidP="000706AA">
          <w:pPr>
            <w:pStyle w:val="Footer"/>
            <w:jc w:val="left"/>
          </w:pPr>
          <w:r>
            <w:rPr>
              <w:noProof/>
            </w:rPr>
            <w:drawing>
              <wp:inline distT="0" distB="0" distL="0" distR="0" wp14:anchorId="79322628" wp14:editId="13EEBBF4">
                <wp:extent cx="543600" cy="190800"/>
                <wp:effectExtent l="0" t="0" r="0" b="0"/>
                <wp:docPr id="5621761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D412D39" w14:textId="77777777" w:rsidR="00440731" w:rsidRPr="00F87F18" w:rsidRDefault="00440731" w:rsidP="000706AA">
          <w:pPr>
            <w:pStyle w:val="Footer"/>
            <w:jc w:val="center"/>
            <w:rPr>
              <w:rStyle w:val="Hyperlink"/>
            </w:rPr>
          </w:pPr>
          <w:hyperlink r:id="rId3" w:history="1">
            <w:r>
              <w:rPr>
                <w:rStyle w:val="Hyperlink"/>
              </w:rPr>
              <w:t>scienceconnections.edu.au</w:t>
            </w:r>
          </w:hyperlink>
        </w:p>
      </w:tc>
      <w:tc>
        <w:tcPr>
          <w:tcW w:w="2067" w:type="dxa"/>
          <w:vAlign w:val="bottom"/>
        </w:tcPr>
        <w:p w14:paraId="2870D2E7"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3E219EA3" w14:textId="77777777" w:rsidR="00440731" w:rsidRPr="000706AA" w:rsidRDefault="00440731"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46B8F5BB" w14:textId="77777777" w:rsidTr="00AF702B">
      <w:trPr>
        <w:trHeight w:val="454"/>
      </w:trPr>
      <w:tc>
        <w:tcPr>
          <w:tcW w:w="2127" w:type="dxa"/>
          <w:vAlign w:val="bottom"/>
        </w:tcPr>
        <w:p w14:paraId="48AD3703" w14:textId="77777777" w:rsidR="00440731" w:rsidRPr="00541954" w:rsidRDefault="00440731" w:rsidP="000706AA">
          <w:pPr>
            <w:pStyle w:val="Footer"/>
            <w:jc w:val="left"/>
          </w:pPr>
          <w:r>
            <w:rPr>
              <w:noProof/>
            </w:rPr>
            <w:drawing>
              <wp:inline distT="0" distB="0" distL="0" distR="0" wp14:anchorId="75126E34" wp14:editId="5F1AC0DE">
                <wp:extent cx="543600" cy="190800"/>
                <wp:effectExtent l="0" t="0" r="0" b="0"/>
                <wp:docPr id="160097532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82450D9" w14:textId="77777777" w:rsidR="00440731" w:rsidRPr="00F87F18" w:rsidRDefault="00440731" w:rsidP="000706AA">
          <w:pPr>
            <w:pStyle w:val="Footer"/>
            <w:jc w:val="center"/>
            <w:rPr>
              <w:rStyle w:val="Hyperlink"/>
            </w:rPr>
          </w:pPr>
          <w:hyperlink r:id="rId3" w:history="1">
            <w:r>
              <w:rPr>
                <w:rStyle w:val="Hyperlink"/>
              </w:rPr>
              <w:t>primaryconnections.org.au</w:t>
            </w:r>
          </w:hyperlink>
        </w:p>
      </w:tc>
      <w:tc>
        <w:tcPr>
          <w:tcW w:w="2067" w:type="dxa"/>
          <w:vAlign w:val="bottom"/>
        </w:tcPr>
        <w:p w14:paraId="643E57BE"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40B7DB61" w14:textId="77777777" w:rsidR="00440731" w:rsidRPr="000706AA" w:rsidRDefault="00440731"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440731" w:rsidRPr="001A33B7" w14:paraId="25582041" w14:textId="77777777" w:rsidTr="00824DA9">
      <w:trPr>
        <w:trHeight w:val="601"/>
      </w:trPr>
      <w:tc>
        <w:tcPr>
          <w:tcW w:w="9849" w:type="dxa"/>
          <w:vAlign w:val="bottom"/>
        </w:tcPr>
        <w:p w14:paraId="0E4BF46E" w14:textId="198B131C" w:rsidR="00440731" w:rsidRPr="001A33B7" w:rsidRDefault="004407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2ECE69F" w14:textId="77777777" w:rsidR="00440731" w:rsidRPr="001A33B7" w:rsidRDefault="004407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40DA23D2" w14:textId="77777777" w:rsidR="00440731" w:rsidRDefault="0044073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344A01E9" w14:textId="77777777" w:rsidTr="00AF702B">
      <w:trPr>
        <w:trHeight w:val="454"/>
      </w:trPr>
      <w:tc>
        <w:tcPr>
          <w:tcW w:w="2127" w:type="dxa"/>
          <w:vAlign w:val="bottom"/>
        </w:tcPr>
        <w:p w14:paraId="23965B9A" w14:textId="77777777" w:rsidR="00440731" w:rsidRPr="00541954" w:rsidRDefault="00440731" w:rsidP="000706AA">
          <w:pPr>
            <w:pStyle w:val="Footer"/>
            <w:jc w:val="left"/>
          </w:pPr>
          <w:r>
            <w:rPr>
              <w:noProof/>
            </w:rPr>
            <w:drawing>
              <wp:inline distT="0" distB="0" distL="0" distR="0" wp14:anchorId="3A525559" wp14:editId="03A103D6">
                <wp:extent cx="543600" cy="190800"/>
                <wp:effectExtent l="0" t="0" r="0" b="0"/>
                <wp:docPr id="84480254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A44DBBD" w14:textId="77777777" w:rsidR="00440731" w:rsidRPr="00F87F18" w:rsidRDefault="00440731" w:rsidP="000706AA">
          <w:pPr>
            <w:pStyle w:val="Footer"/>
            <w:jc w:val="center"/>
            <w:rPr>
              <w:rStyle w:val="Hyperlink"/>
            </w:rPr>
          </w:pPr>
          <w:hyperlink r:id="rId3" w:history="1">
            <w:r>
              <w:rPr>
                <w:rStyle w:val="Hyperlink"/>
              </w:rPr>
              <w:t>scienceconnections.edu.au</w:t>
            </w:r>
          </w:hyperlink>
        </w:p>
      </w:tc>
      <w:tc>
        <w:tcPr>
          <w:tcW w:w="2067" w:type="dxa"/>
          <w:vAlign w:val="bottom"/>
        </w:tcPr>
        <w:p w14:paraId="1EAED5BA"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16380A1C" w14:textId="77777777" w:rsidR="00440731" w:rsidRPr="000706AA" w:rsidRDefault="00440731"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246647F1" w14:textId="77777777" w:rsidTr="00AF702B">
      <w:trPr>
        <w:trHeight w:val="454"/>
      </w:trPr>
      <w:tc>
        <w:tcPr>
          <w:tcW w:w="2127" w:type="dxa"/>
          <w:vAlign w:val="bottom"/>
        </w:tcPr>
        <w:p w14:paraId="531CEDAD" w14:textId="77777777" w:rsidR="00440731" w:rsidRPr="00541954" w:rsidRDefault="00440731" w:rsidP="000706AA">
          <w:pPr>
            <w:pStyle w:val="Footer"/>
            <w:jc w:val="left"/>
          </w:pPr>
          <w:r>
            <w:rPr>
              <w:noProof/>
            </w:rPr>
            <w:drawing>
              <wp:inline distT="0" distB="0" distL="0" distR="0" wp14:anchorId="4B8CEDB4" wp14:editId="78880015">
                <wp:extent cx="543600" cy="190800"/>
                <wp:effectExtent l="0" t="0" r="0" b="0"/>
                <wp:docPr id="48942824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7D6E3E3" w14:textId="77777777" w:rsidR="00440731" w:rsidRPr="00F87F18" w:rsidRDefault="00440731" w:rsidP="000706AA">
          <w:pPr>
            <w:pStyle w:val="Footer"/>
            <w:jc w:val="center"/>
            <w:rPr>
              <w:rStyle w:val="Hyperlink"/>
            </w:rPr>
          </w:pPr>
          <w:hyperlink r:id="rId3" w:history="1">
            <w:r>
              <w:rPr>
                <w:rStyle w:val="Hyperlink"/>
              </w:rPr>
              <w:t>primaryconnections.org.au</w:t>
            </w:r>
          </w:hyperlink>
        </w:p>
      </w:tc>
      <w:tc>
        <w:tcPr>
          <w:tcW w:w="2067" w:type="dxa"/>
          <w:vAlign w:val="bottom"/>
        </w:tcPr>
        <w:p w14:paraId="29F12D5E"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02E2A566" w14:textId="77777777" w:rsidR="00440731" w:rsidRPr="000706AA" w:rsidRDefault="00440731" w:rsidP="000706AA">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440731" w:rsidRPr="001A33B7" w14:paraId="26048415" w14:textId="77777777" w:rsidTr="00824DA9">
      <w:trPr>
        <w:trHeight w:val="601"/>
      </w:trPr>
      <w:tc>
        <w:tcPr>
          <w:tcW w:w="9849" w:type="dxa"/>
          <w:vAlign w:val="bottom"/>
        </w:tcPr>
        <w:p w14:paraId="0ABA1369" w14:textId="24B4509E" w:rsidR="00440731" w:rsidRPr="001A33B7" w:rsidRDefault="004407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F87563F" w14:textId="77777777" w:rsidR="00440731" w:rsidRPr="001A33B7" w:rsidRDefault="004407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64BE143" w14:textId="77777777" w:rsidR="00440731" w:rsidRDefault="0044073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5F83CC9D" w14:textId="77777777" w:rsidTr="00AF702B">
      <w:trPr>
        <w:trHeight w:val="454"/>
      </w:trPr>
      <w:tc>
        <w:tcPr>
          <w:tcW w:w="2127" w:type="dxa"/>
          <w:vAlign w:val="bottom"/>
        </w:tcPr>
        <w:p w14:paraId="3BE7CAA9" w14:textId="77777777" w:rsidR="00440731" w:rsidRPr="00541954" w:rsidRDefault="00440731" w:rsidP="000706AA">
          <w:pPr>
            <w:pStyle w:val="Footer"/>
            <w:jc w:val="left"/>
          </w:pPr>
          <w:r>
            <w:rPr>
              <w:noProof/>
            </w:rPr>
            <w:drawing>
              <wp:inline distT="0" distB="0" distL="0" distR="0" wp14:anchorId="269287D6" wp14:editId="5E71DF0D">
                <wp:extent cx="543600" cy="190800"/>
                <wp:effectExtent l="0" t="0" r="0" b="0"/>
                <wp:docPr id="9063026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6569BD2" w14:textId="77777777" w:rsidR="00440731" w:rsidRPr="00F87F18" w:rsidRDefault="00440731" w:rsidP="000706AA">
          <w:pPr>
            <w:pStyle w:val="Footer"/>
            <w:jc w:val="center"/>
            <w:rPr>
              <w:rStyle w:val="Hyperlink"/>
            </w:rPr>
          </w:pPr>
          <w:hyperlink r:id="rId3" w:history="1">
            <w:r>
              <w:rPr>
                <w:rStyle w:val="Hyperlink"/>
              </w:rPr>
              <w:t>scienceconnections.edu.au</w:t>
            </w:r>
          </w:hyperlink>
        </w:p>
      </w:tc>
      <w:tc>
        <w:tcPr>
          <w:tcW w:w="2067" w:type="dxa"/>
          <w:vAlign w:val="bottom"/>
        </w:tcPr>
        <w:p w14:paraId="03A4ACBF"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5E4D89D6" w14:textId="77777777" w:rsidR="00440731" w:rsidRPr="000706AA" w:rsidRDefault="00440731" w:rsidP="000706AA">
    <w:pPr>
      <w:pStyle w:val="Footer"/>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096C677B" w14:textId="77777777" w:rsidTr="00AF702B">
      <w:trPr>
        <w:trHeight w:val="454"/>
      </w:trPr>
      <w:tc>
        <w:tcPr>
          <w:tcW w:w="2127" w:type="dxa"/>
          <w:vAlign w:val="bottom"/>
        </w:tcPr>
        <w:p w14:paraId="5186EC69" w14:textId="77777777" w:rsidR="00440731" w:rsidRPr="00541954" w:rsidRDefault="00440731" w:rsidP="000706AA">
          <w:pPr>
            <w:pStyle w:val="Footer"/>
            <w:jc w:val="left"/>
          </w:pPr>
          <w:r>
            <w:rPr>
              <w:noProof/>
            </w:rPr>
            <w:drawing>
              <wp:inline distT="0" distB="0" distL="0" distR="0" wp14:anchorId="5AA748C6" wp14:editId="5E9FB39D">
                <wp:extent cx="543600" cy="190800"/>
                <wp:effectExtent l="0" t="0" r="0" b="0"/>
                <wp:docPr id="37190459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0284732" w14:textId="77777777" w:rsidR="00440731" w:rsidRPr="00F87F18" w:rsidRDefault="00440731" w:rsidP="000706AA">
          <w:pPr>
            <w:pStyle w:val="Footer"/>
            <w:jc w:val="center"/>
            <w:rPr>
              <w:rStyle w:val="Hyperlink"/>
            </w:rPr>
          </w:pPr>
          <w:hyperlink r:id="rId3" w:history="1">
            <w:r>
              <w:rPr>
                <w:rStyle w:val="Hyperlink"/>
              </w:rPr>
              <w:t>primaryconnections.org.au</w:t>
            </w:r>
          </w:hyperlink>
        </w:p>
      </w:tc>
      <w:tc>
        <w:tcPr>
          <w:tcW w:w="2067" w:type="dxa"/>
          <w:vAlign w:val="bottom"/>
        </w:tcPr>
        <w:p w14:paraId="644014D7"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1ECA9853" w14:textId="77777777" w:rsidR="00440731" w:rsidRPr="000706AA" w:rsidRDefault="00440731" w:rsidP="000706AA">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500F14B1" w14:textId="77777777" w:rsidTr="00AF702B">
      <w:trPr>
        <w:trHeight w:val="454"/>
      </w:trPr>
      <w:tc>
        <w:tcPr>
          <w:tcW w:w="2127" w:type="dxa"/>
          <w:vAlign w:val="bottom"/>
        </w:tcPr>
        <w:p w14:paraId="148A4811" w14:textId="77777777" w:rsidR="000706AA" w:rsidRPr="00541954" w:rsidRDefault="000706AA" w:rsidP="000706AA">
          <w:pPr>
            <w:pStyle w:val="Footer"/>
            <w:jc w:val="left"/>
          </w:pPr>
          <w:r>
            <w:rPr>
              <w:noProof/>
            </w:rPr>
            <w:drawing>
              <wp:inline distT="0" distB="0" distL="0" distR="0" wp14:anchorId="5DE69A86" wp14:editId="72C2EF20">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7FB7BBC" w14:textId="77777777" w:rsidR="000706AA" w:rsidRPr="00F87F18" w:rsidRDefault="009E2F13" w:rsidP="000706AA">
          <w:pPr>
            <w:pStyle w:val="Footer"/>
            <w:jc w:val="center"/>
            <w:rPr>
              <w:rStyle w:val="Hyperlink"/>
            </w:rPr>
          </w:pPr>
          <w:hyperlink r:id="rId3" w:history="1">
            <w:r>
              <w:rPr>
                <w:rStyle w:val="Hyperlink"/>
              </w:rPr>
              <w:t>scienceconnections.edu.au</w:t>
            </w:r>
          </w:hyperlink>
        </w:p>
      </w:tc>
      <w:tc>
        <w:tcPr>
          <w:tcW w:w="2067" w:type="dxa"/>
          <w:vAlign w:val="bottom"/>
        </w:tcPr>
        <w:p w14:paraId="25C6A0AF"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6D99B033"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1Light-Accent2"/>
      <w:tblW w:w="5000" w:type="pct"/>
      <w:tblLook w:val="04A0" w:firstRow="1" w:lastRow="0" w:firstColumn="1" w:lastColumn="0" w:noHBand="0" w:noVBand="1"/>
    </w:tblPr>
    <w:tblGrid>
      <w:gridCol w:w="2125"/>
      <w:gridCol w:w="5665"/>
      <w:gridCol w:w="2064"/>
    </w:tblGrid>
    <w:tr w:rsidR="000706AA" w:rsidRPr="00541954" w14:paraId="6937BE78" w14:textId="77777777" w:rsidTr="00735F3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7" w:type="dxa"/>
        </w:tcPr>
        <w:p w14:paraId="56C9999C" w14:textId="77777777" w:rsidR="000706AA" w:rsidRPr="00541954" w:rsidRDefault="000706AA" w:rsidP="000706AA">
          <w:pPr>
            <w:pStyle w:val="Footer"/>
            <w:jc w:val="left"/>
          </w:pPr>
          <w:r>
            <w:rPr>
              <w:noProof/>
            </w:rPr>
            <w:drawing>
              <wp:inline distT="0" distB="0" distL="0" distR="0" wp14:anchorId="3B5CA6C5" wp14:editId="6C76AF0D">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tcPr>
        <w:p w14:paraId="0F16E0D3" w14:textId="77777777" w:rsidR="000706AA" w:rsidRPr="00F87F18" w:rsidRDefault="00FB108A" w:rsidP="000706AA">
          <w:pPr>
            <w:pStyle w:val="Footer"/>
            <w:jc w:val="center"/>
            <w:cnfStyle w:val="100000000000" w:firstRow="1" w:lastRow="0" w:firstColumn="0" w:lastColumn="0" w:oddVBand="0" w:evenVBand="0" w:oddHBand="0" w:evenHBand="0" w:firstRowFirstColumn="0" w:firstRowLastColumn="0" w:lastRowFirstColumn="0" w:lastRowLastColumn="0"/>
            <w:rPr>
              <w:rStyle w:val="Hyperlink"/>
            </w:rPr>
          </w:pPr>
          <w:hyperlink r:id="rId3" w:history="1">
            <w:r>
              <w:rPr>
                <w:rStyle w:val="Hyperlink"/>
              </w:rPr>
              <w:t>primaryconnections.org.au</w:t>
            </w:r>
          </w:hyperlink>
        </w:p>
      </w:tc>
      <w:tc>
        <w:tcPr>
          <w:tcW w:w="2067" w:type="dxa"/>
        </w:tcPr>
        <w:p w14:paraId="7BBBA862" w14:textId="77777777" w:rsidR="000706AA" w:rsidRPr="00541954" w:rsidRDefault="000706AA" w:rsidP="000706AA">
          <w:pPr>
            <w:pStyle w:val="Footer"/>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t>1</w:t>
          </w:r>
          <w:r>
            <w:rPr>
              <w:noProof/>
            </w:rPr>
            <w:fldChar w:fldCharType="end"/>
          </w:r>
        </w:p>
      </w:tc>
    </w:tr>
  </w:tbl>
  <w:p w14:paraId="1A930000"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440731" w:rsidRPr="001A33B7" w14:paraId="66A61B39" w14:textId="77777777" w:rsidTr="00824DA9">
      <w:trPr>
        <w:trHeight w:val="601"/>
      </w:trPr>
      <w:tc>
        <w:tcPr>
          <w:tcW w:w="9849" w:type="dxa"/>
          <w:vAlign w:val="bottom"/>
        </w:tcPr>
        <w:p w14:paraId="3BDDE5AD" w14:textId="64F7F4C5" w:rsidR="00440731" w:rsidRPr="001A33B7" w:rsidRDefault="004407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4AC0EF38" w14:textId="77777777" w:rsidR="00440731" w:rsidRPr="001A33B7" w:rsidRDefault="004407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0D6F386B" w14:textId="77777777" w:rsidR="00440731" w:rsidRDefault="004407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4AD54E50" w14:textId="77777777" w:rsidTr="00AF702B">
      <w:trPr>
        <w:trHeight w:val="454"/>
      </w:trPr>
      <w:tc>
        <w:tcPr>
          <w:tcW w:w="2127" w:type="dxa"/>
          <w:vAlign w:val="bottom"/>
        </w:tcPr>
        <w:p w14:paraId="2C8744B1" w14:textId="77777777" w:rsidR="00440731" w:rsidRPr="00541954" w:rsidRDefault="00440731" w:rsidP="000706AA">
          <w:pPr>
            <w:pStyle w:val="Footer"/>
            <w:jc w:val="left"/>
          </w:pPr>
          <w:r>
            <w:rPr>
              <w:noProof/>
            </w:rPr>
            <w:drawing>
              <wp:inline distT="0" distB="0" distL="0" distR="0" wp14:anchorId="54872E38" wp14:editId="6104EB1D">
                <wp:extent cx="543600" cy="190800"/>
                <wp:effectExtent l="0" t="0" r="0" b="0"/>
                <wp:docPr id="159263103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C62FAAA" w14:textId="77777777" w:rsidR="00440731" w:rsidRPr="00F87F18" w:rsidRDefault="00440731" w:rsidP="000706AA">
          <w:pPr>
            <w:pStyle w:val="Footer"/>
            <w:jc w:val="center"/>
            <w:rPr>
              <w:rStyle w:val="Hyperlink"/>
            </w:rPr>
          </w:pPr>
          <w:hyperlink r:id="rId3" w:history="1">
            <w:r>
              <w:rPr>
                <w:rStyle w:val="Hyperlink"/>
              </w:rPr>
              <w:t>scienceconnections.edu.au</w:t>
            </w:r>
          </w:hyperlink>
        </w:p>
      </w:tc>
      <w:tc>
        <w:tcPr>
          <w:tcW w:w="2067" w:type="dxa"/>
          <w:vAlign w:val="bottom"/>
        </w:tcPr>
        <w:p w14:paraId="5C3726B8"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742A3B5C" w14:textId="77777777" w:rsidR="00440731" w:rsidRPr="000706AA" w:rsidRDefault="00440731"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36F8C66C" w14:textId="77777777" w:rsidTr="00AF702B">
      <w:trPr>
        <w:trHeight w:val="454"/>
      </w:trPr>
      <w:tc>
        <w:tcPr>
          <w:tcW w:w="2127" w:type="dxa"/>
          <w:vAlign w:val="bottom"/>
        </w:tcPr>
        <w:p w14:paraId="14BCB066" w14:textId="77777777" w:rsidR="00440731" w:rsidRPr="00541954" w:rsidRDefault="00440731" w:rsidP="000706AA">
          <w:pPr>
            <w:pStyle w:val="Footer"/>
            <w:jc w:val="left"/>
          </w:pPr>
          <w:r>
            <w:rPr>
              <w:noProof/>
            </w:rPr>
            <w:drawing>
              <wp:inline distT="0" distB="0" distL="0" distR="0" wp14:anchorId="7E3C72DC" wp14:editId="700F6857">
                <wp:extent cx="543600" cy="190800"/>
                <wp:effectExtent l="0" t="0" r="0" b="0"/>
                <wp:docPr id="20999583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5C7EC02" w14:textId="77777777" w:rsidR="00440731" w:rsidRPr="00F87F18" w:rsidRDefault="00440731" w:rsidP="000706AA">
          <w:pPr>
            <w:pStyle w:val="Footer"/>
            <w:jc w:val="center"/>
            <w:rPr>
              <w:rStyle w:val="Hyperlink"/>
            </w:rPr>
          </w:pPr>
          <w:hyperlink r:id="rId3" w:history="1">
            <w:r>
              <w:rPr>
                <w:rStyle w:val="Hyperlink"/>
              </w:rPr>
              <w:t>primaryconnections.org.au</w:t>
            </w:r>
          </w:hyperlink>
        </w:p>
      </w:tc>
      <w:tc>
        <w:tcPr>
          <w:tcW w:w="2067" w:type="dxa"/>
          <w:vAlign w:val="bottom"/>
        </w:tcPr>
        <w:p w14:paraId="01B5CFFD"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00E0E8D8" w14:textId="77777777" w:rsidR="00440731" w:rsidRPr="000706AA" w:rsidRDefault="00440731"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440731" w:rsidRPr="001A33B7" w14:paraId="444633CF" w14:textId="77777777" w:rsidTr="00824DA9">
      <w:trPr>
        <w:trHeight w:val="601"/>
      </w:trPr>
      <w:tc>
        <w:tcPr>
          <w:tcW w:w="9849" w:type="dxa"/>
          <w:vAlign w:val="bottom"/>
        </w:tcPr>
        <w:p w14:paraId="738D39AD" w14:textId="69DAB381" w:rsidR="00440731" w:rsidRPr="001A33B7" w:rsidRDefault="00440731"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0BEAA846" w14:textId="77777777" w:rsidR="00440731" w:rsidRPr="001A33B7" w:rsidRDefault="00440731"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43E76BF" w14:textId="77777777" w:rsidR="00440731" w:rsidRDefault="004407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23F2EC45" w14:textId="77777777" w:rsidTr="00AF702B">
      <w:trPr>
        <w:trHeight w:val="454"/>
      </w:trPr>
      <w:tc>
        <w:tcPr>
          <w:tcW w:w="2127" w:type="dxa"/>
          <w:vAlign w:val="bottom"/>
        </w:tcPr>
        <w:p w14:paraId="6EF44A57" w14:textId="77777777" w:rsidR="00440731" w:rsidRPr="00541954" w:rsidRDefault="00440731" w:rsidP="000706AA">
          <w:pPr>
            <w:pStyle w:val="Footer"/>
            <w:jc w:val="left"/>
          </w:pPr>
          <w:r>
            <w:rPr>
              <w:noProof/>
            </w:rPr>
            <w:drawing>
              <wp:inline distT="0" distB="0" distL="0" distR="0" wp14:anchorId="5AF538C7" wp14:editId="0C9018E4">
                <wp:extent cx="543600" cy="190800"/>
                <wp:effectExtent l="0" t="0" r="0" b="0"/>
                <wp:docPr id="17998841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CD4E704" w14:textId="77777777" w:rsidR="00440731" w:rsidRPr="00F87F18" w:rsidRDefault="00440731" w:rsidP="000706AA">
          <w:pPr>
            <w:pStyle w:val="Footer"/>
            <w:jc w:val="center"/>
            <w:rPr>
              <w:rStyle w:val="Hyperlink"/>
            </w:rPr>
          </w:pPr>
          <w:hyperlink r:id="rId3" w:history="1">
            <w:r>
              <w:rPr>
                <w:rStyle w:val="Hyperlink"/>
              </w:rPr>
              <w:t>scienceconnections.edu.au</w:t>
            </w:r>
          </w:hyperlink>
        </w:p>
      </w:tc>
      <w:tc>
        <w:tcPr>
          <w:tcW w:w="2067" w:type="dxa"/>
          <w:vAlign w:val="bottom"/>
        </w:tcPr>
        <w:p w14:paraId="7EAF3E38"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395EEBB5" w14:textId="77777777" w:rsidR="00440731" w:rsidRPr="000706AA" w:rsidRDefault="00440731"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40731" w:rsidRPr="00541954" w14:paraId="44DA65AB" w14:textId="77777777" w:rsidTr="00AF702B">
      <w:trPr>
        <w:trHeight w:val="454"/>
      </w:trPr>
      <w:tc>
        <w:tcPr>
          <w:tcW w:w="2127" w:type="dxa"/>
          <w:vAlign w:val="bottom"/>
        </w:tcPr>
        <w:p w14:paraId="0F179A34" w14:textId="77777777" w:rsidR="00440731" w:rsidRPr="00541954" w:rsidRDefault="00440731" w:rsidP="000706AA">
          <w:pPr>
            <w:pStyle w:val="Footer"/>
            <w:jc w:val="left"/>
          </w:pPr>
          <w:r>
            <w:rPr>
              <w:noProof/>
            </w:rPr>
            <w:drawing>
              <wp:inline distT="0" distB="0" distL="0" distR="0" wp14:anchorId="0DFD1DE6" wp14:editId="4270B3CE">
                <wp:extent cx="543600" cy="190800"/>
                <wp:effectExtent l="0" t="0" r="0" b="0"/>
                <wp:docPr id="17838379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7837949" w14:textId="77777777" w:rsidR="00440731" w:rsidRPr="00F87F18" w:rsidRDefault="00440731" w:rsidP="000706AA">
          <w:pPr>
            <w:pStyle w:val="Footer"/>
            <w:jc w:val="center"/>
            <w:rPr>
              <w:rStyle w:val="Hyperlink"/>
            </w:rPr>
          </w:pPr>
          <w:hyperlink r:id="rId3" w:history="1">
            <w:r>
              <w:rPr>
                <w:rStyle w:val="Hyperlink"/>
              </w:rPr>
              <w:t>primaryconnections.org.au</w:t>
            </w:r>
          </w:hyperlink>
        </w:p>
      </w:tc>
      <w:tc>
        <w:tcPr>
          <w:tcW w:w="2067" w:type="dxa"/>
          <w:vAlign w:val="bottom"/>
        </w:tcPr>
        <w:p w14:paraId="29D0A86F" w14:textId="77777777" w:rsidR="00440731" w:rsidRPr="00541954" w:rsidRDefault="00440731" w:rsidP="000706AA">
          <w:pPr>
            <w:pStyle w:val="Footer"/>
          </w:pPr>
          <w:r>
            <w:fldChar w:fldCharType="begin"/>
          </w:r>
          <w:r>
            <w:instrText xml:space="preserve"> PAGE   \* MERGEFORMAT </w:instrText>
          </w:r>
          <w:r>
            <w:fldChar w:fldCharType="separate"/>
          </w:r>
          <w:r>
            <w:t>1</w:t>
          </w:r>
          <w:r>
            <w:rPr>
              <w:noProof/>
            </w:rPr>
            <w:fldChar w:fldCharType="end"/>
          </w:r>
        </w:p>
      </w:tc>
    </w:tr>
  </w:tbl>
  <w:p w14:paraId="097B2592" w14:textId="77777777" w:rsidR="00440731" w:rsidRPr="000706AA" w:rsidRDefault="00440731"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4CA7" w14:textId="77777777" w:rsidR="0062590A" w:rsidRDefault="0062590A" w:rsidP="00A21BF1">
      <w:pPr>
        <w:spacing w:line="240" w:lineRule="auto"/>
      </w:pPr>
      <w:bookmarkStart w:id="0" w:name="_Hlk480808360"/>
      <w:bookmarkEnd w:id="0"/>
      <w:r>
        <w:separator/>
      </w:r>
    </w:p>
  </w:footnote>
  <w:footnote w:type="continuationSeparator" w:id="0">
    <w:p w14:paraId="33D90A0B" w14:textId="77777777" w:rsidR="0062590A" w:rsidRDefault="0062590A"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B43E" w14:textId="168AE131" w:rsidR="00936951" w:rsidRPr="00FB2D76" w:rsidRDefault="00936951" w:rsidP="003F730F">
    <w:pPr>
      <w:pStyle w:val="Header"/>
      <w:tabs>
        <w:tab w:val="left" w:pos="6358"/>
      </w:tabs>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6D23" w14:textId="77777777" w:rsidR="00440731" w:rsidRPr="00FB2D76" w:rsidRDefault="00440731" w:rsidP="003F730F">
    <w:pPr>
      <w:pStyle w:val="Header"/>
      <w:tabs>
        <w:tab w:val="left" w:pos="6358"/>
      </w:tabs>
      <w:jc w:val="left"/>
    </w:pPr>
    <w:r>
      <w:rPr>
        <w:noProof/>
      </w:rPr>
      <mc:AlternateContent>
        <mc:Choice Requires="wps">
          <w:drawing>
            <wp:anchor distT="0" distB="0" distL="114300" distR="114300" simplePos="0" relativeHeight="251665408" behindDoc="0" locked="0" layoutInCell="1" allowOverlap="1" wp14:anchorId="65810A02" wp14:editId="2269CC8A">
              <wp:simplePos x="0" y="0"/>
              <wp:positionH relativeFrom="page">
                <wp:align>left</wp:align>
              </wp:positionH>
              <wp:positionV relativeFrom="paragraph">
                <wp:posOffset>-382592</wp:posOffset>
              </wp:positionV>
              <wp:extent cx="7669521" cy="741872"/>
              <wp:effectExtent l="0" t="0" r="27305" b="20320"/>
              <wp:wrapNone/>
              <wp:docPr id="2104375820"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1FBEC" id="Rectangle 3" o:spid="_x0000_s1026" style="position:absolute;margin-left:0;margin-top:-30.15pt;width:603.9pt;height:58.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40731" w:rsidRPr="00936951" w14:paraId="0079A30D" w14:textId="77777777" w:rsidTr="003F730F">
      <w:trPr>
        <w:trHeight w:val="416"/>
      </w:trPr>
      <w:tc>
        <w:tcPr>
          <w:tcW w:w="9854" w:type="dxa"/>
        </w:tcPr>
        <w:p w14:paraId="2065E7C8" w14:textId="1AFF9022" w:rsidR="00440731" w:rsidRPr="00936951" w:rsidRDefault="004407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4 • Space invaders (biosecurity)</w:t>
          </w:r>
          <w:r w:rsidRPr="00936951">
            <w:rPr>
              <w:b/>
              <w:bCs/>
              <w:sz w:val="22"/>
            </w:rPr>
            <w:fldChar w:fldCharType="end"/>
          </w:r>
        </w:p>
      </w:tc>
    </w:tr>
  </w:tbl>
  <w:p w14:paraId="5570D076" w14:textId="77777777" w:rsidR="00440731" w:rsidRPr="00FB2D76" w:rsidRDefault="00440731"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9AF9" w14:textId="77777777" w:rsidR="00440731" w:rsidRDefault="004407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6092" w14:textId="77777777" w:rsidR="00440731" w:rsidRPr="00FB2D76" w:rsidRDefault="00440731" w:rsidP="003F730F">
    <w:pPr>
      <w:pStyle w:val="Header"/>
      <w:tabs>
        <w:tab w:val="left" w:pos="6358"/>
      </w:tabs>
      <w:jc w:val="left"/>
    </w:pPr>
    <w:r>
      <w:rPr>
        <w:noProof/>
      </w:rPr>
      <mc:AlternateContent>
        <mc:Choice Requires="wps">
          <w:drawing>
            <wp:anchor distT="0" distB="0" distL="114300" distR="114300" simplePos="0" relativeHeight="251667456" behindDoc="0" locked="0" layoutInCell="1" allowOverlap="1" wp14:anchorId="0B0C0A79" wp14:editId="67FA7449">
              <wp:simplePos x="0" y="0"/>
              <wp:positionH relativeFrom="page">
                <wp:align>left</wp:align>
              </wp:positionH>
              <wp:positionV relativeFrom="paragraph">
                <wp:posOffset>-382592</wp:posOffset>
              </wp:positionV>
              <wp:extent cx="7669521" cy="741872"/>
              <wp:effectExtent l="0" t="0" r="27305" b="20320"/>
              <wp:wrapNone/>
              <wp:docPr id="1828464901"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389BF" id="Rectangle 3" o:spid="_x0000_s1026" style="position:absolute;margin-left:0;margin-top:-30.15pt;width:603.9pt;height:58.4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40731" w:rsidRPr="00936951" w14:paraId="5FDD334C" w14:textId="77777777" w:rsidTr="003F730F">
      <w:trPr>
        <w:trHeight w:val="416"/>
      </w:trPr>
      <w:tc>
        <w:tcPr>
          <w:tcW w:w="9854" w:type="dxa"/>
        </w:tcPr>
        <w:p w14:paraId="147822D6" w14:textId="15D5B631" w:rsidR="00440731" w:rsidRPr="00936951" w:rsidRDefault="004407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4A • Biosecurity testing</w:t>
          </w:r>
          <w:r w:rsidRPr="00936951">
            <w:rPr>
              <w:b/>
              <w:bCs/>
              <w:sz w:val="22"/>
            </w:rPr>
            <w:fldChar w:fldCharType="end"/>
          </w:r>
        </w:p>
      </w:tc>
    </w:tr>
  </w:tbl>
  <w:p w14:paraId="4405D65B" w14:textId="77777777" w:rsidR="00440731" w:rsidRPr="00FB2D76" w:rsidRDefault="00440731"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8E09" w14:textId="77777777" w:rsidR="00440731" w:rsidRDefault="004407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1630" w14:textId="77777777" w:rsidR="00440731" w:rsidRPr="00FB2D76" w:rsidRDefault="00440731" w:rsidP="003F730F">
    <w:pPr>
      <w:pStyle w:val="Header"/>
      <w:tabs>
        <w:tab w:val="left" w:pos="6358"/>
      </w:tabs>
      <w:jc w:val="left"/>
    </w:pPr>
    <w:r>
      <w:rPr>
        <w:noProof/>
      </w:rPr>
      <mc:AlternateContent>
        <mc:Choice Requires="wps">
          <w:drawing>
            <wp:anchor distT="0" distB="0" distL="114300" distR="114300" simplePos="0" relativeHeight="251669504" behindDoc="0" locked="0" layoutInCell="1" allowOverlap="1" wp14:anchorId="44A6D98F" wp14:editId="4FF525DB">
              <wp:simplePos x="0" y="0"/>
              <wp:positionH relativeFrom="page">
                <wp:align>left</wp:align>
              </wp:positionH>
              <wp:positionV relativeFrom="paragraph">
                <wp:posOffset>-382592</wp:posOffset>
              </wp:positionV>
              <wp:extent cx="7669521" cy="741872"/>
              <wp:effectExtent l="0" t="0" r="27305" b="20320"/>
              <wp:wrapNone/>
              <wp:docPr id="489008001"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509D" id="Rectangle 3" o:spid="_x0000_s1026" style="position:absolute;margin-left:0;margin-top:-30.15pt;width:603.9pt;height:58.4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40731" w:rsidRPr="00936951" w14:paraId="1CEDB106" w14:textId="77777777" w:rsidTr="003F730F">
      <w:trPr>
        <w:trHeight w:val="416"/>
      </w:trPr>
      <w:tc>
        <w:tcPr>
          <w:tcW w:w="9854" w:type="dxa"/>
        </w:tcPr>
        <w:p w14:paraId="2FBA6627" w14:textId="3B5BB270" w:rsidR="00440731" w:rsidRPr="00936951" w:rsidRDefault="004407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5 • Space farming</w:t>
          </w:r>
          <w:r w:rsidRPr="00936951">
            <w:rPr>
              <w:b/>
              <w:bCs/>
              <w:sz w:val="22"/>
            </w:rPr>
            <w:fldChar w:fldCharType="end"/>
          </w:r>
        </w:p>
      </w:tc>
    </w:tr>
  </w:tbl>
  <w:p w14:paraId="65ACF843" w14:textId="77777777" w:rsidR="00440731" w:rsidRPr="00FB2D76" w:rsidRDefault="00440731" w:rsidP="003F730F">
    <w:pPr>
      <w:pStyle w:val="Header"/>
      <w:tabs>
        <w:tab w:val="left" w:pos="6358"/>
      </w:tabs>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E315" w14:textId="77777777" w:rsidR="00440731" w:rsidRDefault="00440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70701FB7" w14:textId="77777777" w:rsidTr="003F730F">
      <w:trPr>
        <w:trHeight w:val="416"/>
      </w:trPr>
      <w:tc>
        <w:tcPr>
          <w:tcW w:w="9854" w:type="dxa"/>
        </w:tcPr>
        <w:p w14:paraId="382EA4AC" w14:textId="05FC2201"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1 • Dining in space</w:t>
          </w:r>
          <w:r w:rsidRPr="00936951">
            <w:rPr>
              <w:b/>
              <w:bCs/>
              <w:sz w:val="22"/>
            </w:rPr>
            <w:fldChar w:fldCharType="end"/>
          </w:r>
        </w:p>
      </w:tc>
    </w:tr>
  </w:tbl>
  <w:p w14:paraId="187DA964" w14:textId="77777777" w:rsidR="00A56995" w:rsidRPr="00FB2D76" w:rsidRDefault="00A56995" w:rsidP="003F730F">
    <w:pPr>
      <w:pStyle w:val="Header"/>
      <w:tabs>
        <w:tab w:val="left" w:pos="6358"/>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155"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7745" w14:textId="77777777" w:rsidR="00440731" w:rsidRPr="00FB2D76" w:rsidRDefault="00440731" w:rsidP="003F730F">
    <w:pPr>
      <w:pStyle w:val="Header"/>
      <w:tabs>
        <w:tab w:val="left" w:pos="6358"/>
      </w:tabs>
      <w:jc w:val="left"/>
    </w:pPr>
    <w:r>
      <w:rPr>
        <w:noProof/>
      </w:rPr>
      <mc:AlternateContent>
        <mc:Choice Requires="wps">
          <w:drawing>
            <wp:anchor distT="0" distB="0" distL="114300" distR="114300" simplePos="0" relativeHeight="251661312" behindDoc="0" locked="0" layoutInCell="1" allowOverlap="1" wp14:anchorId="386F2A4B" wp14:editId="1BB64E13">
              <wp:simplePos x="0" y="0"/>
              <wp:positionH relativeFrom="page">
                <wp:align>left</wp:align>
              </wp:positionH>
              <wp:positionV relativeFrom="paragraph">
                <wp:posOffset>-382592</wp:posOffset>
              </wp:positionV>
              <wp:extent cx="7669521" cy="741872"/>
              <wp:effectExtent l="0" t="0" r="27305" b="20320"/>
              <wp:wrapNone/>
              <wp:docPr id="413721569"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4FB1D" id="Rectangle 3" o:spid="_x0000_s1026" style="position:absolute;margin-left:0;margin-top:-30.15pt;width:603.9pt;height:58.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40731" w:rsidRPr="00936951" w14:paraId="44144CBD" w14:textId="77777777" w:rsidTr="003F730F">
      <w:trPr>
        <w:trHeight w:val="416"/>
      </w:trPr>
      <w:tc>
        <w:tcPr>
          <w:tcW w:w="9854" w:type="dxa"/>
        </w:tcPr>
        <w:p w14:paraId="1A22CCB7" w14:textId="7A8DF619" w:rsidR="00440731" w:rsidRPr="00936951" w:rsidRDefault="004407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2 • Tracking energy</w:t>
          </w:r>
          <w:r w:rsidRPr="00936951">
            <w:rPr>
              <w:b/>
              <w:bCs/>
              <w:sz w:val="22"/>
            </w:rPr>
            <w:fldChar w:fldCharType="end"/>
          </w:r>
        </w:p>
      </w:tc>
    </w:tr>
  </w:tbl>
  <w:p w14:paraId="59D0DAB5" w14:textId="77777777" w:rsidR="00440731" w:rsidRPr="00FB2D76" w:rsidRDefault="00440731"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FCCE" w14:textId="77777777" w:rsidR="00440731" w:rsidRDefault="004407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218A" w14:textId="77777777" w:rsidR="00440731" w:rsidRPr="00FB2D76" w:rsidRDefault="00440731" w:rsidP="003F730F">
    <w:pPr>
      <w:pStyle w:val="Header"/>
      <w:tabs>
        <w:tab w:val="left" w:pos="6358"/>
      </w:tabs>
      <w:jc w:val="left"/>
    </w:pPr>
    <w:r>
      <w:rPr>
        <w:noProof/>
      </w:rPr>
      <mc:AlternateContent>
        <mc:Choice Requires="wps">
          <w:drawing>
            <wp:anchor distT="0" distB="0" distL="114300" distR="114300" simplePos="0" relativeHeight="251663360" behindDoc="0" locked="0" layoutInCell="1" allowOverlap="1" wp14:anchorId="2711194B" wp14:editId="560406FF">
              <wp:simplePos x="0" y="0"/>
              <wp:positionH relativeFrom="page">
                <wp:align>left</wp:align>
              </wp:positionH>
              <wp:positionV relativeFrom="paragraph">
                <wp:posOffset>-382592</wp:posOffset>
              </wp:positionV>
              <wp:extent cx="7669521" cy="741872"/>
              <wp:effectExtent l="0" t="0" r="27305" b="20320"/>
              <wp:wrapNone/>
              <wp:docPr id="157467667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AFA1" id="Rectangle 3" o:spid="_x0000_s1026" style="position:absolute;margin-left:0;margin-top:-30.15pt;width:603.9pt;height:58.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40731" w:rsidRPr="00936951" w14:paraId="6460917B" w14:textId="77777777" w:rsidTr="003F730F">
      <w:trPr>
        <w:trHeight w:val="416"/>
      </w:trPr>
      <w:tc>
        <w:tcPr>
          <w:tcW w:w="9854" w:type="dxa"/>
        </w:tcPr>
        <w:p w14:paraId="78AEC8F7" w14:textId="07E82FEA" w:rsidR="00440731" w:rsidRPr="00936951" w:rsidRDefault="00440731"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13600">
            <w:rPr>
              <w:b/>
              <w:bCs/>
              <w:noProof/>
              <w:sz w:val="22"/>
            </w:rPr>
            <w:t>Ecosystems beyond Earth • Lesson 3 • Matter matters in space</w:t>
          </w:r>
          <w:r w:rsidRPr="00936951">
            <w:rPr>
              <w:b/>
              <w:bCs/>
              <w:sz w:val="22"/>
            </w:rPr>
            <w:fldChar w:fldCharType="end"/>
          </w:r>
        </w:p>
      </w:tc>
    </w:tr>
  </w:tbl>
  <w:p w14:paraId="67BA0F4C" w14:textId="77777777" w:rsidR="00440731" w:rsidRPr="00FB2D76" w:rsidRDefault="00440731"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8B7A" w14:textId="77777777" w:rsidR="00440731" w:rsidRDefault="00440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05E4055"/>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8D51D2"/>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D5511"/>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32E28"/>
    <w:multiLevelType w:val="multilevel"/>
    <w:tmpl w:val="ECE6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F0929"/>
    <w:multiLevelType w:val="multilevel"/>
    <w:tmpl w:val="5978C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641F3"/>
    <w:multiLevelType w:val="hybridMultilevel"/>
    <w:tmpl w:val="B554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4A3109"/>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868D8"/>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37350C"/>
    <w:multiLevelType w:val="multilevel"/>
    <w:tmpl w:val="8768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4" w15:restartNumberingAfterBreak="0">
    <w:nsid w:val="0DC7346B"/>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C7B44"/>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2349F7"/>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EE3649"/>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6F34F3"/>
    <w:multiLevelType w:val="hybridMultilevel"/>
    <w:tmpl w:val="2724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4A5A61"/>
    <w:multiLevelType w:val="multilevel"/>
    <w:tmpl w:val="02B4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83571F"/>
    <w:multiLevelType w:val="multilevel"/>
    <w:tmpl w:val="2924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62ED7"/>
    <w:multiLevelType w:val="multilevel"/>
    <w:tmpl w:val="66A4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A7A11"/>
    <w:multiLevelType w:val="hybridMultilevel"/>
    <w:tmpl w:val="4520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83DEB"/>
    <w:multiLevelType w:val="multilevel"/>
    <w:tmpl w:val="3A7AC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C362B2"/>
    <w:multiLevelType w:val="multilevel"/>
    <w:tmpl w:val="3B1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F4667"/>
    <w:multiLevelType w:val="multilevel"/>
    <w:tmpl w:val="488CB474"/>
    <w:numStyleLink w:val="Bullets"/>
  </w:abstractNum>
  <w:abstractNum w:abstractNumId="26" w15:restartNumberingAfterBreak="0">
    <w:nsid w:val="286A2017"/>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86D61"/>
    <w:multiLevelType w:val="multilevel"/>
    <w:tmpl w:val="CF14D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A846E1"/>
    <w:multiLevelType w:val="multilevel"/>
    <w:tmpl w:val="E3DAE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BB66BF"/>
    <w:multiLevelType w:val="multilevel"/>
    <w:tmpl w:val="EF9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335A44BE"/>
    <w:multiLevelType w:val="multilevel"/>
    <w:tmpl w:val="C2FCD396"/>
    <w:numStyleLink w:val="Numbers"/>
  </w:abstractNum>
  <w:abstractNum w:abstractNumId="32" w15:restartNumberingAfterBreak="0">
    <w:nsid w:val="342D5933"/>
    <w:multiLevelType w:val="hybridMultilevel"/>
    <w:tmpl w:val="98B6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860294"/>
    <w:multiLevelType w:val="hybridMultilevel"/>
    <w:tmpl w:val="2B76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F66D13"/>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913E00"/>
    <w:multiLevelType w:val="hybridMultilevel"/>
    <w:tmpl w:val="B03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009B28" w:themeColor="accent1"/>
      </w:rPr>
    </w:lvl>
    <w:lvl w:ilvl="1">
      <w:start w:val="1"/>
      <w:numFmt w:val="decimal"/>
      <w:lvlText w:val="%1.%2."/>
      <w:lvlJc w:val="left"/>
      <w:pPr>
        <w:ind w:left="737" w:hanging="737"/>
      </w:pPr>
      <w:rPr>
        <w:rFonts w:asciiTheme="majorHAnsi" w:hAnsiTheme="majorHAnsi" w:hint="default"/>
        <w:color w:val="009B28" w:themeColor="accent1"/>
      </w:rPr>
    </w:lvl>
    <w:lvl w:ilvl="2">
      <w:start w:val="1"/>
      <w:numFmt w:val="decimal"/>
      <w:lvlText w:val="%1.%2.%3."/>
      <w:lvlJc w:val="left"/>
      <w:pPr>
        <w:ind w:left="737" w:hanging="737"/>
      </w:pPr>
      <w:rPr>
        <w:rFonts w:asciiTheme="majorHAnsi" w:hAnsiTheme="majorHAnsi" w:hint="default"/>
        <w:color w:val="009B28"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3A7553E1"/>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9C1A06"/>
    <w:multiLevelType w:val="multilevel"/>
    <w:tmpl w:val="283A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484B"/>
    <w:multiLevelType w:val="multilevel"/>
    <w:tmpl w:val="401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35134C"/>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8C5FB3"/>
    <w:multiLevelType w:val="hybridMultilevel"/>
    <w:tmpl w:val="3CE6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43" w15:restartNumberingAfterBreak="0">
    <w:nsid w:val="431B2025"/>
    <w:multiLevelType w:val="multilevel"/>
    <w:tmpl w:val="DFB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94429A"/>
    <w:multiLevelType w:val="multilevel"/>
    <w:tmpl w:val="B4B87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524399"/>
    <w:multiLevelType w:val="multilevel"/>
    <w:tmpl w:val="2F649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4539C1"/>
    <w:multiLevelType w:val="multilevel"/>
    <w:tmpl w:val="DBD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CB4859"/>
    <w:multiLevelType w:val="multilevel"/>
    <w:tmpl w:val="9022E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210362"/>
    <w:multiLevelType w:val="multilevel"/>
    <w:tmpl w:val="03D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8F029F"/>
    <w:multiLevelType w:val="multilevel"/>
    <w:tmpl w:val="720E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0016EA"/>
    <w:multiLevelType w:val="multilevel"/>
    <w:tmpl w:val="68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C609C8"/>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53" w15:restartNumberingAfterBreak="0">
    <w:nsid w:val="4EDC0C6B"/>
    <w:multiLevelType w:val="multilevel"/>
    <w:tmpl w:val="31FC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55" w15:restartNumberingAfterBreak="0">
    <w:nsid w:val="4F540713"/>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067783"/>
    <w:multiLevelType w:val="multilevel"/>
    <w:tmpl w:val="3B74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555D0DCA"/>
    <w:multiLevelType w:val="hybridMultilevel"/>
    <w:tmpl w:val="417ED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D33B8C"/>
    <w:multiLevelType w:val="multilevel"/>
    <w:tmpl w:val="77AC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320D86"/>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BE056D"/>
    <w:multiLevelType w:val="multilevel"/>
    <w:tmpl w:val="9618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4F3C0E"/>
    <w:multiLevelType w:val="multilevel"/>
    <w:tmpl w:val="55B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B3E3240"/>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9A7B69"/>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A75097"/>
    <w:multiLevelType w:val="hybridMultilevel"/>
    <w:tmpl w:val="F01606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60EC12B8"/>
    <w:multiLevelType w:val="multilevel"/>
    <w:tmpl w:val="9CB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1B59FA"/>
    <w:multiLevelType w:val="hybridMultilevel"/>
    <w:tmpl w:val="07361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45156A6"/>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176392"/>
    <w:multiLevelType w:val="multilevel"/>
    <w:tmpl w:val="3D82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6A4F2D"/>
    <w:multiLevelType w:val="multilevel"/>
    <w:tmpl w:val="79B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8BF2A51"/>
    <w:multiLevelType w:val="multilevel"/>
    <w:tmpl w:val="570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A3021E"/>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E02AA4"/>
    <w:multiLevelType w:val="multilevel"/>
    <w:tmpl w:val="430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B5135B"/>
    <w:multiLevelType w:val="multilevel"/>
    <w:tmpl w:val="5C48A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1904E8"/>
    <w:multiLevelType w:val="multilevel"/>
    <w:tmpl w:val="F03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FA35DB"/>
    <w:multiLevelType w:val="multilevel"/>
    <w:tmpl w:val="90DE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12979C4"/>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53501E"/>
    <w:multiLevelType w:val="hybridMultilevel"/>
    <w:tmpl w:val="86B8B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3F26941"/>
    <w:multiLevelType w:val="multilevel"/>
    <w:tmpl w:val="803A8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54068A"/>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FE7CFD"/>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A2709C"/>
    <w:multiLevelType w:val="multilevel"/>
    <w:tmpl w:val="63C0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9F5484"/>
    <w:multiLevelType w:val="hybridMultilevel"/>
    <w:tmpl w:val="2014E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D3116D2"/>
    <w:multiLevelType w:val="multilevel"/>
    <w:tmpl w:val="397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63"/>
  </w:num>
  <w:num w:numId="6" w16cid:durableId="1421828783">
    <w:abstractNumId w:val="79"/>
  </w:num>
  <w:num w:numId="7" w16cid:durableId="924455219">
    <w:abstractNumId w:val="57"/>
  </w:num>
  <w:num w:numId="8" w16cid:durableId="943456978">
    <w:abstractNumId w:val="13"/>
  </w:num>
  <w:num w:numId="9" w16cid:durableId="8145819">
    <w:abstractNumId w:val="36"/>
  </w:num>
  <w:num w:numId="10" w16cid:durableId="39402709">
    <w:abstractNumId w:val="82"/>
  </w:num>
  <w:num w:numId="11" w16cid:durableId="1935043804">
    <w:abstractNumId w:val="30"/>
  </w:num>
  <w:num w:numId="12" w16cid:durableId="1532452615">
    <w:abstractNumId w:val="54"/>
  </w:num>
  <w:num w:numId="13" w16cid:durableId="1898588451">
    <w:abstractNumId w:val="42"/>
  </w:num>
  <w:num w:numId="14" w16cid:durableId="983848062">
    <w:abstractNumId w:val="72"/>
  </w:num>
  <w:num w:numId="15" w16cid:durableId="630063444">
    <w:abstractNumId w:val="31"/>
  </w:num>
  <w:num w:numId="16" w16cid:durableId="285429865">
    <w:abstractNumId w:val="25"/>
  </w:num>
  <w:num w:numId="17" w16cid:durableId="774523745">
    <w:abstractNumId w:val="8"/>
  </w:num>
  <w:num w:numId="18" w16cid:durableId="685905147">
    <w:abstractNumId w:val="53"/>
  </w:num>
  <w:num w:numId="19" w16cid:durableId="1329289166">
    <w:abstractNumId w:val="21"/>
  </w:num>
  <w:num w:numId="20" w16cid:durableId="1629629683">
    <w:abstractNumId w:val="47"/>
  </w:num>
  <w:num w:numId="21" w16cid:durableId="313335961">
    <w:abstractNumId w:val="27"/>
  </w:num>
  <w:num w:numId="22" w16cid:durableId="1945528349">
    <w:abstractNumId w:val="49"/>
  </w:num>
  <w:num w:numId="23" w16cid:durableId="2042977913">
    <w:abstractNumId w:val="75"/>
  </w:num>
  <w:num w:numId="24" w16cid:durableId="1844007518">
    <w:abstractNumId w:val="45"/>
  </w:num>
  <w:num w:numId="25" w16cid:durableId="532963687">
    <w:abstractNumId w:val="43"/>
  </w:num>
  <w:num w:numId="26" w16cid:durableId="836385175">
    <w:abstractNumId w:val="76"/>
  </w:num>
  <w:num w:numId="27" w16cid:durableId="309939966">
    <w:abstractNumId w:val="15"/>
  </w:num>
  <w:num w:numId="28" w16cid:durableId="1694261677">
    <w:abstractNumId w:val="62"/>
  </w:num>
  <w:num w:numId="29" w16cid:durableId="1053886286">
    <w:abstractNumId w:val="70"/>
  </w:num>
  <w:num w:numId="30" w16cid:durableId="1041202165">
    <w:abstractNumId w:val="88"/>
  </w:num>
  <w:num w:numId="31" w16cid:durableId="1417363071">
    <w:abstractNumId w:val="59"/>
  </w:num>
  <w:num w:numId="32" w16cid:durableId="906914339">
    <w:abstractNumId w:val="61"/>
  </w:num>
  <w:num w:numId="33" w16cid:durableId="1887715204">
    <w:abstractNumId w:val="56"/>
  </w:num>
  <w:num w:numId="34" w16cid:durableId="983045105">
    <w:abstractNumId w:val="83"/>
  </w:num>
  <w:num w:numId="35" w16cid:durableId="1393696688">
    <w:abstractNumId w:val="28"/>
  </w:num>
  <w:num w:numId="36" w16cid:durableId="1791120741">
    <w:abstractNumId w:val="23"/>
  </w:num>
  <w:num w:numId="37" w16cid:durableId="103235244">
    <w:abstractNumId w:val="44"/>
  </w:num>
  <w:num w:numId="38" w16cid:durableId="1676376399">
    <w:abstractNumId w:val="12"/>
  </w:num>
  <w:num w:numId="39" w16cid:durableId="1491482182">
    <w:abstractNumId w:val="38"/>
  </w:num>
  <w:num w:numId="40" w16cid:durableId="2066443084">
    <w:abstractNumId w:val="39"/>
  </w:num>
  <w:num w:numId="41" w16cid:durableId="257451504">
    <w:abstractNumId w:val="24"/>
  </w:num>
  <w:num w:numId="42" w16cid:durableId="256519517">
    <w:abstractNumId w:val="78"/>
  </w:num>
  <w:num w:numId="43" w16cid:durableId="1423840842">
    <w:abstractNumId w:val="77"/>
  </w:num>
  <w:num w:numId="44" w16cid:durableId="1601136941">
    <w:abstractNumId w:val="19"/>
  </w:num>
  <w:num w:numId="45" w16cid:durableId="1848861935">
    <w:abstractNumId w:val="71"/>
  </w:num>
  <w:num w:numId="46" w16cid:durableId="1023822979">
    <w:abstractNumId w:val="67"/>
  </w:num>
  <w:num w:numId="47" w16cid:durableId="1658344278">
    <w:abstractNumId w:val="29"/>
  </w:num>
  <w:num w:numId="48" w16cid:durableId="937710872">
    <w:abstractNumId w:val="48"/>
  </w:num>
  <w:num w:numId="49" w16cid:durableId="1844084277">
    <w:abstractNumId w:val="20"/>
  </w:num>
  <w:num w:numId="50" w16cid:durableId="677660946">
    <w:abstractNumId w:val="46"/>
  </w:num>
  <w:num w:numId="51" w16cid:durableId="1034503200">
    <w:abstractNumId w:val="7"/>
  </w:num>
  <w:num w:numId="52" w16cid:durableId="220141021">
    <w:abstractNumId w:val="50"/>
  </w:num>
  <w:num w:numId="53" w16cid:durableId="1005010342">
    <w:abstractNumId w:val="73"/>
  </w:num>
  <w:num w:numId="54" w16cid:durableId="1703245684">
    <w:abstractNumId w:val="68"/>
  </w:num>
  <w:num w:numId="55" w16cid:durableId="1832519859">
    <w:abstractNumId w:val="87"/>
  </w:num>
  <w:num w:numId="56" w16cid:durableId="792092988">
    <w:abstractNumId w:val="9"/>
  </w:num>
  <w:num w:numId="57" w16cid:durableId="1021207374">
    <w:abstractNumId w:val="81"/>
  </w:num>
  <w:num w:numId="58" w16cid:durableId="1208878718">
    <w:abstractNumId w:val="32"/>
  </w:num>
  <w:num w:numId="59" w16cid:durableId="760878235">
    <w:abstractNumId w:val="41"/>
  </w:num>
  <w:num w:numId="60" w16cid:durableId="2131052829">
    <w:abstractNumId w:val="18"/>
  </w:num>
  <w:num w:numId="61" w16cid:durableId="1715230566">
    <w:abstractNumId w:val="35"/>
  </w:num>
  <w:num w:numId="62" w16cid:durableId="901404448">
    <w:abstractNumId w:val="22"/>
  </w:num>
  <w:num w:numId="63" w16cid:durableId="671031399">
    <w:abstractNumId w:val="33"/>
  </w:num>
  <w:num w:numId="64" w16cid:durableId="510334035">
    <w:abstractNumId w:val="58"/>
  </w:num>
  <w:num w:numId="65" w16cid:durableId="758524310">
    <w:abstractNumId w:val="11"/>
  </w:num>
  <w:num w:numId="66" w16cid:durableId="53283950">
    <w:abstractNumId w:val="4"/>
  </w:num>
  <w:num w:numId="67" w16cid:durableId="309529168">
    <w:abstractNumId w:val="40"/>
  </w:num>
  <w:num w:numId="68" w16cid:durableId="1352679143">
    <w:abstractNumId w:val="69"/>
  </w:num>
  <w:num w:numId="69" w16cid:durableId="123012855">
    <w:abstractNumId w:val="84"/>
  </w:num>
  <w:num w:numId="70" w16cid:durableId="878320217">
    <w:abstractNumId w:val="16"/>
  </w:num>
  <w:num w:numId="71" w16cid:durableId="2057661629">
    <w:abstractNumId w:val="55"/>
  </w:num>
  <w:num w:numId="72" w16cid:durableId="1829511952">
    <w:abstractNumId w:val="66"/>
  </w:num>
  <w:num w:numId="73" w16cid:durableId="2007514588">
    <w:abstractNumId w:val="80"/>
  </w:num>
  <w:num w:numId="74" w16cid:durableId="319039730">
    <w:abstractNumId w:val="5"/>
  </w:num>
  <w:num w:numId="75" w16cid:durableId="2029863793">
    <w:abstractNumId w:val="6"/>
  </w:num>
  <w:num w:numId="76" w16cid:durableId="1744445159">
    <w:abstractNumId w:val="26"/>
  </w:num>
  <w:num w:numId="77" w16cid:durableId="272061393">
    <w:abstractNumId w:val="34"/>
  </w:num>
  <w:num w:numId="78" w16cid:durableId="1786268209">
    <w:abstractNumId w:val="14"/>
  </w:num>
  <w:num w:numId="79" w16cid:durableId="2072385329">
    <w:abstractNumId w:val="85"/>
  </w:num>
  <w:num w:numId="80" w16cid:durableId="1627009516">
    <w:abstractNumId w:val="86"/>
  </w:num>
  <w:num w:numId="81" w16cid:durableId="1642880846">
    <w:abstractNumId w:val="74"/>
  </w:num>
  <w:num w:numId="82" w16cid:durableId="1461192571">
    <w:abstractNumId w:val="37"/>
  </w:num>
  <w:num w:numId="83" w16cid:durableId="517744771">
    <w:abstractNumId w:val="64"/>
  </w:num>
  <w:num w:numId="84" w16cid:durableId="2009743707">
    <w:abstractNumId w:val="17"/>
  </w:num>
  <w:num w:numId="85" w16cid:durableId="1547370709">
    <w:abstractNumId w:val="10"/>
  </w:num>
  <w:num w:numId="86" w16cid:durableId="2092847915">
    <w:abstractNumId w:val="60"/>
  </w:num>
  <w:num w:numId="87" w16cid:durableId="1463886958">
    <w:abstractNumId w:val="65"/>
  </w:num>
  <w:num w:numId="88" w16cid:durableId="1847330320">
    <w:abstractNumId w:val="5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B6"/>
    <w:rsid w:val="000044A0"/>
    <w:rsid w:val="000111D3"/>
    <w:rsid w:val="0001166E"/>
    <w:rsid w:val="00013278"/>
    <w:rsid w:val="00014C99"/>
    <w:rsid w:val="00024ABE"/>
    <w:rsid w:val="00024C46"/>
    <w:rsid w:val="00025BC1"/>
    <w:rsid w:val="00030759"/>
    <w:rsid w:val="00032047"/>
    <w:rsid w:val="00033365"/>
    <w:rsid w:val="00034E1C"/>
    <w:rsid w:val="00034E58"/>
    <w:rsid w:val="0003569F"/>
    <w:rsid w:val="00036FD8"/>
    <w:rsid w:val="00037557"/>
    <w:rsid w:val="000432B4"/>
    <w:rsid w:val="000435A2"/>
    <w:rsid w:val="0005389A"/>
    <w:rsid w:val="00053BA4"/>
    <w:rsid w:val="00054CDA"/>
    <w:rsid w:val="000551ED"/>
    <w:rsid w:val="00055D51"/>
    <w:rsid w:val="00057C23"/>
    <w:rsid w:val="00057FCB"/>
    <w:rsid w:val="000616DC"/>
    <w:rsid w:val="000706AA"/>
    <w:rsid w:val="00070883"/>
    <w:rsid w:val="00072084"/>
    <w:rsid w:val="000742C2"/>
    <w:rsid w:val="00075852"/>
    <w:rsid w:val="000771AF"/>
    <w:rsid w:val="00077D71"/>
    <w:rsid w:val="00077DC8"/>
    <w:rsid w:val="00080947"/>
    <w:rsid w:val="00080C1F"/>
    <w:rsid w:val="000847D3"/>
    <w:rsid w:val="0008617C"/>
    <w:rsid w:val="00087BD0"/>
    <w:rsid w:val="0009116E"/>
    <w:rsid w:val="0009118F"/>
    <w:rsid w:val="00092CA3"/>
    <w:rsid w:val="000955D1"/>
    <w:rsid w:val="000965E3"/>
    <w:rsid w:val="000966B9"/>
    <w:rsid w:val="0009733B"/>
    <w:rsid w:val="000975C1"/>
    <w:rsid w:val="000A0D1D"/>
    <w:rsid w:val="000A17C7"/>
    <w:rsid w:val="000A3067"/>
    <w:rsid w:val="000A37FB"/>
    <w:rsid w:val="000A516A"/>
    <w:rsid w:val="000A5AF4"/>
    <w:rsid w:val="000B0F6E"/>
    <w:rsid w:val="000B19DA"/>
    <w:rsid w:val="000B3105"/>
    <w:rsid w:val="000B4E38"/>
    <w:rsid w:val="000B7385"/>
    <w:rsid w:val="000B7A79"/>
    <w:rsid w:val="000C2225"/>
    <w:rsid w:val="000C470C"/>
    <w:rsid w:val="000C4DF8"/>
    <w:rsid w:val="000C61E5"/>
    <w:rsid w:val="000D0297"/>
    <w:rsid w:val="000D1551"/>
    <w:rsid w:val="000D3F86"/>
    <w:rsid w:val="000D45DE"/>
    <w:rsid w:val="000E08F9"/>
    <w:rsid w:val="000E42FD"/>
    <w:rsid w:val="000E5104"/>
    <w:rsid w:val="000E7A83"/>
    <w:rsid w:val="000F00D9"/>
    <w:rsid w:val="000F026C"/>
    <w:rsid w:val="000F2402"/>
    <w:rsid w:val="000F2DE2"/>
    <w:rsid w:val="000F3D62"/>
    <w:rsid w:val="000F4F58"/>
    <w:rsid w:val="000F50D0"/>
    <w:rsid w:val="000F5C76"/>
    <w:rsid w:val="000F683F"/>
    <w:rsid w:val="000F6F49"/>
    <w:rsid w:val="00100454"/>
    <w:rsid w:val="001004A1"/>
    <w:rsid w:val="001005AC"/>
    <w:rsid w:val="00100975"/>
    <w:rsid w:val="00101576"/>
    <w:rsid w:val="00101860"/>
    <w:rsid w:val="00102ABA"/>
    <w:rsid w:val="001041BC"/>
    <w:rsid w:val="00106D42"/>
    <w:rsid w:val="0011040E"/>
    <w:rsid w:val="0011343D"/>
    <w:rsid w:val="001141AE"/>
    <w:rsid w:val="001152FF"/>
    <w:rsid w:val="0011711C"/>
    <w:rsid w:val="001206BD"/>
    <w:rsid w:val="00121694"/>
    <w:rsid w:val="00121AE4"/>
    <w:rsid w:val="00124714"/>
    <w:rsid w:val="001265DD"/>
    <w:rsid w:val="001270C1"/>
    <w:rsid w:val="0013103A"/>
    <w:rsid w:val="00134FBB"/>
    <w:rsid w:val="0013671F"/>
    <w:rsid w:val="00136A2D"/>
    <w:rsid w:val="00136E4E"/>
    <w:rsid w:val="00142C76"/>
    <w:rsid w:val="00143C3B"/>
    <w:rsid w:val="00147594"/>
    <w:rsid w:val="00154484"/>
    <w:rsid w:val="00155BEC"/>
    <w:rsid w:val="00157E37"/>
    <w:rsid w:val="00162154"/>
    <w:rsid w:val="00162275"/>
    <w:rsid w:val="00162777"/>
    <w:rsid w:val="00163D07"/>
    <w:rsid w:val="00167598"/>
    <w:rsid w:val="001708F4"/>
    <w:rsid w:val="001724BC"/>
    <w:rsid w:val="0017337C"/>
    <w:rsid w:val="00174DD0"/>
    <w:rsid w:val="0017522E"/>
    <w:rsid w:val="0017526C"/>
    <w:rsid w:val="00175679"/>
    <w:rsid w:val="001766E8"/>
    <w:rsid w:val="00176786"/>
    <w:rsid w:val="0017710E"/>
    <w:rsid w:val="00180326"/>
    <w:rsid w:val="00182D1F"/>
    <w:rsid w:val="00190510"/>
    <w:rsid w:val="00193A30"/>
    <w:rsid w:val="0019584F"/>
    <w:rsid w:val="00196B82"/>
    <w:rsid w:val="00196C1A"/>
    <w:rsid w:val="00196C26"/>
    <w:rsid w:val="00196F89"/>
    <w:rsid w:val="001A03A7"/>
    <w:rsid w:val="001A11D1"/>
    <w:rsid w:val="001A14D8"/>
    <w:rsid w:val="001A1637"/>
    <w:rsid w:val="001A3362"/>
    <w:rsid w:val="001A33B7"/>
    <w:rsid w:val="001A37CE"/>
    <w:rsid w:val="001A5A98"/>
    <w:rsid w:val="001A5C07"/>
    <w:rsid w:val="001B310A"/>
    <w:rsid w:val="001B52A0"/>
    <w:rsid w:val="001B5F65"/>
    <w:rsid w:val="001B6320"/>
    <w:rsid w:val="001B6D7F"/>
    <w:rsid w:val="001B7B5E"/>
    <w:rsid w:val="001C0056"/>
    <w:rsid w:val="001C0C6B"/>
    <w:rsid w:val="001C1E69"/>
    <w:rsid w:val="001D0E78"/>
    <w:rsid w:val="001D11F8"/>
    <w:rsid w:val="001D524C"/>
    <w:rsid w:val="001D741B"/>
    <w:rsid w:val="001D7549"/>
    <w:rsid w:val="001E0198"/>
    <w:rsid w:val="001E0E78"/>
    <w:rsid w:val="001E1404"/>
    <w:rsid w:val="001E15F5"/>
    <w:rsid w:val="001E1F19"/>
    <w:rsid w:val="001E26C2"/>
    <w:rsid w:val="001E5DA2"/>
    <w:rsid w:val="001E71E2"/>
    <w:rsid w:val="001F0733"/>
    <w:rsid w:val="001F435C"/>
    <w:rsid w:val="001F6C35"/>
    <w:rsid w:val="001F7781"/>
    <w:rsid w:val="00202FB6"/>
    <w:rsid w:val="002033DF"/>
    <w:rsid w:val="00205972"/>
    <w:rsid w:val="0021399F"/>
    <w:rsid w:val="00214B73"/>
    <w:rsid w:val="00214EE3"/>
    <w:rsid w:val="00215A55"/>
    <w:rsid w:val="00227275"/>
    <w:rsid w:val="0023065D"/>
    <w:rsid w:val="00230F57"/>
    <w:rsid w:val="002347AA"/>
    <w:rsid w:val="00234B87"/>
    <w:rsid w:val="00235040"/>
    <w:rsid w:val="00236383"/>
    <w:rsid w:val="00240131"/>
    <w:rsid w:val="0024035F"/>
    <w:rsid w:val="002407FC"/>
    <w:rsid w:val="00243C09"/>
    <w:rsid w:val="00244191"/>
    <w:rsid w:val="00244791"/>
    <w:rsid w:val="0024675B"/>
    <w:rsid w:val="00246C10"/>
    <w:rsid w:val="00250E24"/>
    <w:rsid w:val="00252EB9"/>
    <w:rsid w:val="002538A4"/>
    <w:rsid w:val="002564EB"/>
    <w:rsid w:val="00256BBA"/>
    <w:rsid w:val="002575EC"/>
    <w:rsid w:val="00257752"/>
    <w:rsid w:val="002623CE"/>
    <w:rsid w:val="002633A7"/>
    <w:rsid w:val="00263835"/>
    <w:rsid w:val="002647B5"/>
    <w:rsid w:val="00270DA8"/>
    <w:rsid w:val="00276707"/>
    <w:rsid w:val="0027740E"/>
    <w:rsid w:val="0028049D"/>
    <w:rsid w:val="002817B0"/>
    <w:rsid w:val="00285549"/>
    <w:rsid w:val="00286A37"/>
    <w:rsid w:val="00286EB4"/>
    <w:rsid w:val="00286F8A"/>
    <w:rsid w:val="0028709B"/>
    <w:rsid w:val="00287E17"/>
    <w:rsid w:val="002901B8"/>
    <w:rsid w:val="00290222"/>
    <w:rsid w:val="00290CF8"/>
    <w:rsid w:val="00293E9B"/>
    <w:rsid w:val="00295681"/>
    <w:rsid w:val="002A0099"/>
    <w:rsid w:val="002A2A6B"/>
    <w:rsid w:val="002A2BAC"/>
    <w:rsid w:val="002A3E43"/>
    <w:rsid w:val="002A4F78"/>
    <w:rsid w:val="002A60C2"/>
    <w:rsid w:val="002A67C2"/>
    <w:rsid w:val="002B1BC2"/>
    <w:rsid w:val="002B2A4D"/>
    <w:rsid w:val="002B2B46"/>
    <w:rsid w:val="002B5953"/>
    <w:rsid w:val="002B6C97"/>
    <w:rsid w:val="002C1D11"/>
    <w:rsid w:val="002C3A75"/>
    <w:rsid w:val="002C458A"/>
    <w:rsid w:val="002C4842"/>
    <w:rsid w:val="002C58A0"/>
    <w:rsid w:val="002C5B48"/>
    <w:rsid w:val="002C700C"/>
    <w:rsid w:val="002C70D3"/>
    <w:rsid w:val="002D0251"/>
    <w:rsid w:val="002D136C"/>
    <w:rsid w:val="002D2282"/>
    <w:rsid w:val="002E3AF4"/>
    <w:rsid w:val="002E3D60"/>
    <w:rsid w:val="002E620E"/>
    <w:rsid w:val="002F07BE"/>
    <w:rsid w:val="002F1C6A"/>
    <w:rsid w:val="002F3DEA"/>
    <w:rsid w:val="002F493A"/>
    <w:rsid w:val="003000E8"/>
    <w:rsid w:val="0030028D"/>
    <w:rsid w:val="00301B57"/>
    <w:rsid w:val="003030C4"/>
    <w:rsid w:val="00305A3A"/>
    <w:rsid w:val="00310187"/>
    <w:rsid w:val="003107D7"/>
    <w:rsid w:val="00311A47"/>
    <w:rsid w:val="00312F92"/>
    <w:rsid w:val="003148A5"/>
    <w:rsid w:val="0031635A"/>
    <w:rsid w:val="003164C5"/>
    <w:rsid w:val="003175F2"/>
    <w:rsid w:val="003204E4"/>
    <w:rsid w:val="00322CE9"/>
    <w:rsid w:val="003255F2"/>
    <w:rsid w:val="00325B4F"/>
    <w:rsid w:val="00327798"/>
    <w:rsid w:val="00330BD8"/>
    <w:rsid w:val="0033246B"/>
    <w:rsid w:val="00335767"/>
    <w:rsid w:val="00340AD1"/>
    <w:rsid w:val="00341CE1"/>
    <w:rsid w:val="0034373A"/>
    <w:rsid w:val="00343A79"/>
    <w:rsid w:val="0034543C"/>
    <w:rsid w:val="00347F09"/>
    <w:rsid w:val="00350037"/>
    <w:rsid w:val="00352FE5"/>
    <w:rsid w:val="003561BA"/>
    <w:rsid w:val="0035766E"/>
    <w:rsid w:val="003605CF"/>
    <w:rsid w:val="00361AAA"/>
    <w:rsid w:val="003661AA"/>
    <w:rsid w:val="003671F4"/>
    <w:rsid w:val="003679CC"/>
    <w:rsid w:val="00370006"/>
    <w:rsid w:val="003705A3"/>
    <w:rsid w:val="00371528"/>
    <w:rsid w:val="003736E8"/>
    <w:rsid w:val="00373CAB"/>
    <w:rsid w:val="00374753"/>
    <w:rsid w:val="003752DA"/>
    <w:rsid w:val="00375A2D"/>
    <w:rsid w:val="0037671E"/>
    <w:rsid w:val="00377A6B"/>
    <w:rsid w:val="003810F2"/>
    <w:rsid w:val="00382E35"/>
    <w:rsid w:val="00383CDB"/>
    <w:rsid w:val="00384FBC"/>
    <w:rsid w:val="00391207"/>
    <w:rsid w:val="00392147"/>
    <w:rsid w:val="003956FB"/>
    <w:rsid w:val="00396E48"/>
    <w:rsid w:val="003A20B1"/>
    <w:rsid w:val="003A3347"/>
    <w:rsid w:val="003A3E25"/>
    <w:rsid w:val="003A4E3F"/>
    <w:rsid w:val="003B03D8"/>
    <w:rsid w:val="003B09A0"/>
    <w:rsid w:val="003B0E97"/>
    <w:rsid w:val="003B1593"/>
    <w:rsid w:val="003B228F"/>
    <w:rsid w:val="003B69A4"/>
    <w:rsid w:val="003B7795"/>
    <w:rsid w:val="003C0C76"/>
    <w:rsid w:val="003C1822"/>
    <w:rsid w:val="003C2BE8"/>
    <w:rsid w:val="003C5B66"/>
    <w:rsid w:val="003C607F"/>
    <w:rsid w:val="003C7080"/>
    <w:rsid w:val="003D0EA6"/>
    <w:rsid w:val="003D37DB"/>
    <w:rsid w:val="003D48D1"/>
    <w:rsid w:val="003D64A8"/>
    <w:rsid w:val="003E55F7"/>
    <w:rsid w:val="003E7A21"/>
    <w:rsid w:val="003F0257"/>
    <w:rsid w:val="003F34C9"/>
    <w:rsid w:val="003F5276"/>
    <w:rsid w:val="003F6D88"/>
    <w:rsid w:val="003F6E2B"/>
    <w:rsid w:val="003F730F"/>
    <w:rsid w:val="004009F6"/>
    <w:rsid w:val="004031BC"/>
    <w:rsid w:val="004047B9"/>
    <w:rsid w:val="00406C0C"/>
    <w:rsid w:val="00410CB2"/>
    <w:rsid w:val="004115F9"/>
    <w:rsid w:val="00413584"/>
    <w:rsid w:val="00415458"/>
    <w:rsid w:val="004168AA"/>
    <w:rsid w:val="004215A2"/>
    <w:rsid w:val="004218FA"/>
    <w:rsid w:val="00422BB5"/>
    <w:rsid w:val="0042785C"/>
    <w:rsid w:val="00427C89"/>
    <w:rsid w:val="00427FC2"/>
    <w:rsid w:val="00430E61"/>
    <w:rsid w:val="004323A1"/>
    <w:rsid w:val="00433740"/>
    <w:rsid w:val="00437101"/>
    <w:rsid w:val="00440731"/>
    <w:rsid w:val="0044089A"/>
    <w:rsid w:val="00442916"/>
    <w:rsid w:val="00442E42"/>
    <w:rsid w:val="00444637"/>
    <w:rsid w:val="00446523"/>
    <w:rsid w:val="0044722E"/>
    <w:rsid w:val="004510FC"/>
    <w:rsid w:val="00451821"/>
    <w:rsid w:val="00455274"/>
    <w:rsid w:val="004562EC"/>
    <w:rsid w:val="0045736C"/>
    <w:rsid w:val="0045751F"/>
    <w:rsid w:val="00457B2F"/>
    <w:rsid w:val="00460BEA"/>
    <w:rsid w:val="00465F7B"/>
    <w:rsid w:val="00470173"/>
    <w:rsid w:val="00470E01"/>
    <w:rsid w:val="004768D5"/>
    <w:rsid w:val="004779F0"/>
    <w:rsid w:val="00477C88"/>
    <w:rsid w:val="00480ECC"/>
    <w:rsid w:val="004815EE"/>
    <w:rsid w:val="00482B7E"/>
    <w:rsid w:val="00482EE6"/>
    <w:rsid w:val="0048713B"/>
    <w:rsid w:val="004877EB"/>
    <w:rsid w:val="00491E31"/>
    <w:rsid w:val="004955B3"/>
    <w:rsid w:val="0049596E"/>
    <w:rsid w:val="004A3742"/>
    <w:rsid w:val="004A3C33"/>
    <w:rsid w:val="004A4A67"/>
    <w:rsid w:val="004A512B"/>
    <w:rsid w:val="004A5970"/>
    <w:rsid w:val="004A5DC3"/>
    <w:rsid w:val="004B09CA"/>
    <w:rsid w:val="004B4976"/>
    <w:rsid w:val="004B5D0E"/>
    <w:rsid w:val="004C032C"/>
    <w:rsid w:val="004C1BDB"/>
    <w:rsid w:val="004D12EB"/>
    <w:rsid w:val="004D1E56"/>
    <w:rsid w:val="004D1F97"/>
    <w:rsid w:val="004D3800"/>
    <w:rsid w:val="004D4BF1"/>
    <w:rsid w:val="004D57E1"/>
    <w:rsid w:val="004D668C"/>
    <w:rsid w:val="004E0E02"/>
    <w:rsid w:val="004E150B"/>
    <w:rsid w:val="004E19B5"/>
    <w:rsid w:val="004E2D56"/>
    <w:rsid w:val="004E3295"/>
    <w:rsid w:val="004E33AE"/>
    <w:rsid w:val="004E3F49"/>
    <w:rsid w:val="004E53C6"/>
    <w:rsid w:val="004F6B2A"/>
    <w:rsid w:val="004F736A"/>
    <w:rsid w:val="0050359B"/>
    <w:rsid w:val="005078ED"/>
    <w:rsid w:val="0051096A"/>
    <w:rsid w:val="00512726"/>
    <w:rsid w:val="00515E60"/>
    <w:rsid w:val="005168B2"/>
    <w:rsid w:val="00517157"/>
    <w:rsid w:val="00517443"/>
    <w:rsid w:val="005179AD"/>
    <w:rsid w:val="005209D1"/>
    <w:rsid w:val="00520E87"/>
    <w:rsid w:val="00522691"/>
    <w:rsid w:val="00526652"/>
    <w:rsid w:val="005269E6"/>
    <w:rsid w:val="005313EB"/>
    <w:rsid w:val="005368F8"/>
    <w:rsid w:val="00540C8A"/>
    <w:rsid w:val="00541211"/>
    <w:rsid w:val="00541954"/>
    <w:rsid w:val="00547C8A"/>
    <w:rsid w:val="00551E4A"/>
    <w:rsid w:val="005520D9"/>
    <w:rsid w:val="00552A7A"/>
    <w:rsid w:val="00552E01"/>
    <w:rsid w:val="005555B9"/>
    <w:rsid w:val="00555AB6"/>
    <w:rsid w:val="00560B84"/>
    <w:rsid w:val="00565196"/>
    <w:rsid w:val="00566614"/>
    <w:rsid w:val="005740B0"/>
    <w:rsid w:val="005741B0"/>
    <w:rsid w:val="0057588F"/>
    <w:rsid w:val="00581AD3"/>
    <w:rsid w:val="00581CE1"/>
    <w:rsid w:val="005822CE"/>
    <w:rsid w:val="0058277F"/>
    <w:rsid w:val="00582B51"/>
    <w:rsid w:val="00582D16"/>
    <w:rsid w:val="00584412"/>
    <w:rsid w:val="00584B1E"/>
    <w:rsid w:val="005912E3"/>
    <w:rsid w:val="00591804"/>
    <w:rsid w:val="005A1083"/>
    <w:rsid w:val="005A1715"/>
    <w:rsid w:val="005A20A6"/>
    <w:rsid w:val="005A2572"/>
    <w:rsid w:val="005A29D6"/>
    <w:rsid w:val="005A5F47"/>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556B"/>
    <w:rsid w:val="005D6390"/>
    <w:rsid w:val="005D7B08"/>
    <w:rsid w:val="005E5F13"/>
    <w:rsid w:val="005E65AE"/>
    <w:rsid w:val="005E7C16"/>
    <w:rsid w:val="005F01DF"/>
    <w:rsid w:val="005F0539"/>
    <w:rsid w:val="005F1828"/>
    <w:rsid w:val="005F6403"/>
    <w:rsid w:val="005F7FE9"/>
    <w:rsid w:val="00600829"/>
    <w:rsid w:val="006033BF"/>
    <w:rsid w:val="00604DCB"/>
    <w:rsid w:val="00605DFC"/>
    <w:rsid w:val="006061C4"/>
    <w:rsid w:val="00607F23"/>
    <w:rsid w:val="00610DD3"/>
    <w:rsid w:val="00614179"/>
    <w:rsid w:val="00615B29"/>
    <w:rsid w:val="006168C5"/>
    <w:rsid w:val="00616D68"/>
    <w:rsid w:val="006171BC"/>
    <w:rsid w:val="00617481"/>
    <w:rsid w:val="00617D96"/>
    <w:rsid w:val="00620E73"/>
    <w:rsid w:val="00622A35"/>
    <w:rsid w:val="00624DF7"/>
    <w:rsid w:val="0062590A"/>
    <w:rsid w:val="00625978"/>
    <w:rsid w:val="00625FED"/>
    <w:rsid w:val="00627F6C"/>
    <w:rsid w:val="00630AC5"/>
    <w:rsid w:val="006333A5"/>
    <w:rsid w:val="00633EA6"/>
    <w:rsid w:val="0063412F"/>
    <w:rsid w:val="0063698B"/>
    <w:rsid w:val="00636B65"/>
    <w:rsid w:val="00642369"/>
    <w:rsid w:val="00642A4E"/>
    <w:rsid w:val="0064538D"/>
    <w:rsid w:val="006459B9"/>
    <w:rsid w:val="0064665A"/>
    <w:rsid w:val="0065052B"/>
    <w:rsid w:val="00651DA6"/>
    <w:rsid w:val="0065215B"/>
    <w:rsid w:val="0065271E"/>
    <w:rsid w:val="00653F0F"/>
    <w:rsid w:val="00654D86"/>
    <w:rsid w:val="00655E76"/>
    <w:rsid w:val="006560AD"/>
    <w:rsid w:val="006564E2"/>
    <w:rsid w:val="0065653A"/>
    <w:rsid w:val="0065703F"/>
    <w:rsid w:val="0066165F"/>
    <w:rsid w:val="00667B16"/>
    <w:rsid w:val="00670DAF"/>
    <w:rsid w:val="006710B5"/>
    <w:rsid w:val="00672237"/>
    <w:rsid w:val="00673698"/>
    <w:rsid w:val="00673AB8"/>
    <w:rsid w:val="00674873"/>
    <w:rsid w:val="006757D5"/>
    <w:rsid w:val="006800EE"/>
    <w:rsid w:val="00681BBB"/>
    <w:rsid w:val="0068307E"/>
    <w:rsid w:val="00683BB9"/>
    <w:rsid w:val="00683BF1"/>
    <w:rsid w:val="00692201"/>
    <w:rsid w:val="00692BE2"/>
    <w:rsid w:val="00693691"/>
    <w:rsid w:val="00694906"/>
    <w:rsid w:val="006A3AF8"/>
    <w:rsid w:val="006A44F9"/>
    <w:rsid w:val="006B1593"/>
    <w:rsid w:val="006B1AC7"/>
    <w:rsid w:val="006B470D"/>
    <w:rsid w:val="006B52D2"/>
    <w:rsid w:val="006C1B50"/>
    <w:rsid w:val="006C2AEC"/>
    <w:rsid w:val="006C4402"/>
    <w:rsid w:val="006C50A6"/>
    <w:rsid w:val="006C67D6"/>
    <w:rsid w:val="006D086D"/>
    <w:rsid w:val="006D67EA"/>
    <w:rsid w:val="006E1EB0"/>
    <w:rsid w:val="006E4C83"/>
    <w:rsid w:val="006E5B26"/>
    <w:rsid w:val="006E5D10"/>
    <w:rsid w:val="006E6A1F"/>
    <w:rsid w:val="006E7353"/>
    <w:rsid w:val="006E7DC3"/>
    <w:rsid w:val="006F0465"/>
    <w:rsid w:val="006F3577"/>
    <w:rsid w:val="006F6540"/>
    <w:rsid w:val="006F6D3A"/>
    <w:rsid w:val="006F7830"/>
    <w:rsid w:val="00702D6E"/>
    <w:rsid w:val="00705570"/>
    <w:rsid w:val="007057F1"/>
    <w:rsid w:val="00706C7B"/>
    <w:rsid w:val="007074A9"/>
    <w:rsid w:val="00713600"/>
    <w:rsid w:val="00714572"/>
    <w:rsid w:val="0071562A"/>
    <w:rsid w:val="00717E72"/>
    <w:rsid w:val="00722B9A"/>
    <w:rsid w:val="007279C3"/>
    <w:rsid w:val="00731F86"/>
    <w:rsid w:val="00733E67"/>
    <w:rsid w:val="00734A21"/>
    <w:rsid w:val="00735790"/>
    <w:rsid w:val="0073584C"/>
    <w:rsid w:val="00735F38"/>
    <w:rsid w:val="00737022"/>
    <w:rsid w:val="00740170"/>
    <w:rsid w:val="0074048C"/>
    <w:rsid w:val="00742921"/>
    <w:rsid w:val="007459B9"/>
    <w:rsid w:val="00746FDE"/>
    <w:rsid w:val="00747C50"/>
    <w:rsid w:val="007502B3"/>
    <w:rsid w:val="00751953"/>
    <w:rsid w:val="00751CA9"/>
    <w:rsid w:val="007532FC"/>
    <w:rsid w:val="00754862"/>
    <w:rsid w:val="007557D5"/>
    <w:rsid w:val="00755D6F"/>
    <w:rsid w:val="007611FF"/>
    <w:rsid w:val="00766C18"/>
    <w:rsid w:val="00767FE5"/>
    <w:rsid w:val="00770CC3"/>
    <w:rsid w:val="00772376"/>
    <w:rsid w:val="00773F15"/>
    <w:rsid w:val="0077412A"/>
    <w:rsid w:val="00774A1C"/>
    <w:rsid w:val="007772EC"/>
    <w:rsid w:val="00782059"/>
    <w:rsid w:val="0078373D"/>
    <w:rsid w:val="00785FC8"/>
    <w:rsid w:val="00786BA5"/>
    <w:rsid w:val="007877F9"/>
    <w:rsid w:val="0079230B"/>
    <w:rsid w:val="00794574"/>
    <w:rsid w:val="00797587"/>
    <w:rsid w:val="00797CB5"/>
    <w:rsid w:val="007A0FEA"/>
    <w:rsid w:val="007A2F38"/>
    <w:rsid w:val="007A4B78"/>
    <w:rsid w:val="007A7F3E"/>
    <w:rsid w:val="007B014E"/>
    <w:rsid w:val="007B233A"/>
    <w:rsid w:val="007B35E9"/>
    <w:rsid w:val="007B61CB"/>
    <w:rsid w:val="007C1559"/>
    <w:rsid w:val="007C1638"/>
    <w:rsid w:val="007C1E96"/>
    <w:rsid w:val="007C24DC"/>
    <w:rsid w:val="007C2F58"/>
    <w:rsid w:val="007C4385"/>
    <w:rsid w:val="007C48BF"/>
    <w:rsid w:val="007C4FA5"/>
    <w:rsid w:val="007C5E9D"/>
    <w:rsid w:val="007C7AE1"/>
    <w:rsid w:val="007D14DC"/>
    <w:rsid w:val="007D4097"/>
    <w:rsid w:val="007D4265"/>
    <w:rsid w:val="007D7030"/>
    <w:rsid w:val="007E0072"/>
    <w:rsid w:val="007E0748"/>
    <w:rsid w:val="007E19B1"/>
    <w:rsid w:val="007E36FA"/>
    <w:rsid w:val="007E460E"/>
    <w:rsid w:val="007E4A5C"/>
    <w:rsid w:val="007E4F3E"/>
    <w:rsid w:val="007E6ADE"/>
    <w:rsid w:val="007F0AD3"/>
    <w:rsid w:val="007F1B4A"/>
    <w:rsid w:val="007F218B"/>
    <w:rsid w:val="007F38C4"/>
    <w:rsid w:val="007F4985"/>
    <w:rsid w:val="007F7D15"/>
    <w:rsid w:val="008006AC"/>
    <w:rsid w:val="008008B7"/>
    <w:rsid w:val="00801C60"/>
    <w:rsid w:val="00801EAD"/>
    <w:rsid w:val="008034ED"/>
    <w:rsid w:val="0080525F"/>
    <w:rsid w:val="00806110"/>
    <w:rsid w:val="00814653"/>
    <w:rsid w:val="00815AD7"/>
    <w:rsid w:val="00816823"/>
    <w:rsid w:val="00816F56"/>
    <w:rsid w:val="008210FF"/>
    <w:rsid w:val="00821A3B"/>
    <w:rsid w:val="00823A7C"/>
    <w:rsid w:val="00824DA9"/>
    <w:rsid w:val="00825325"/>
    <w:rsid w:val="00831F70"/>
    <w:rsid w:val="00833DF5"/>
    <w:rsid w:val="008343CA"/>
    <w:rsid w:val="008346E1"/>
    <w:rsid w:val="0083526E"/>
    <w:rsid w:val="008378F4"/>
    <w:rsid w:val="00840061"/>
    <w:rsid w:val="008407D8"/>
    <w:rsid w:val="00840DCC"/>
    <w:rsid w:val="00841B4F"/>
    <w:rsid w:val="008446D0"/>
    <w:rsid w:val="008461D6"/>
    <w:rsid w:val="008526DE"/>
    <w:rsid w:val="00852FEE"/>
    <w:rsid w:val="00853131"/>
    <w:rsid w:val="0085423D"/>
    <w:rsid w:val="00854731"/>
    <w:rsid w:val="0085516F"/>
    <w:rsid w:val="00856500"/>
    <w:rsid w:val="00856DAB"/>
    <w:rsid w:val="00867136"/>
    <w:rsid w:val="00870D0C"/>
    <w:rsid w:val="00871D32"/>
    <w:rsid w:val="00880029"/>
    <w:rsid w:val="008802F2"/>
    <w:rsid w:val="00881AC0"/>
    <w:rsid w:val="00881D3D"/>
    <w:rsid w:val="008821BA"/>
    <w:rsid w:val="008830E6"/>
    <w:rsid w:val="00883378"/>
    <w:rsid w:val="00885943"/>
    <w:rsid w:val="008909D6"/>
    <w:rsid w:val="0089297F"/>
    <w:rsid w:val="00896339"/>
    <w:rsid w:val="00897C5D"/>
    <w:rsid w:val="008A07AD"/>
    <w:rsid w:val="008A0D06"/>
    <w:rsid w:val="008A3D6B"/>
    <w:rsid w:val="008A5035"/>
    <w:rsid w:val="008A6219"/>
    <w:rsid w:val="008B0FE5"/>
    <w:rsid w:val="008C01DB"/>
    <w:rsid w:val="008C04AB"/>
    <w:rsid w:val="008C09E4"/>
    <w:rsid w:val="008C2BF6"/>
    <w:rsid w:val="008C592E"/>
    <w:rsid w:val="008C7AF0"/>
    <w:rsid w:val="008C7BC8"/>
    <w:rsid w:val="008D053F"/>
    <w:rsid w:val="008D2AD8"/>
    <w:rsid w:val="008D3072"/>
    <w:rsid w:val="008D73D4"/>
    <w:rsid w:val="008D75D5"/>
    <w:rsid w:val="008D774C"/>
    <w:rsid w:val="008E2EAD"/>
    <w:rsid w:val="008E3015"/>
    <w:rsid w:val="008E65A3"/>
    <w:rsid w:val="008E75C5"/>
    <w:rsid w:val="008F0AF5"/>
    <w:rsid w:val="008F32CF"/>
    <w:rsid w:val="009047BA"/>
    <w:rsid w:val="00904BB0"/>
    <w:rsid w:val="00905356"/>
    <w:rsid w:val="009058DC"/>
    <w:rsid w:val="009064D5"/>
    <w:rsid w:val="00915202"/>
    <w:rsid w:val="00916109"/>
    <w:rsid w:val="00920216"/>
    <w:rsid w:val="00923C67"/>
    <w:rsid w:val="00926C20"/>
    <w:rsid w:val="00932968"/>
    <w:rsid w:val="009330BC"/>
    <w:rsid w:val="0093395B"/>
    <w:rsid w:val="0093451F"/>
    <w:rsid w:val="00935AF9"/>
    <w:rsid w:val="00936951"/>
    <w:rsid w:val="009372C3"/>
    <w:rsid w:val="009401DF"/>
    <w:rsid w:val="00943D7F"/>
    <w:rsid w:val="0094484A"/>
    <w:rsid w:val="00945C25"/>
    <w:rsid w:val="00946D83"/>
    <w:rsid w:val="00947E05"/>
    <w:rsid w:val="00950BCC"/>
    <w:rsid w:val="009515AC"/>
    <w:rsid w:val="0095181A"/>
    <w:rsid w:val="009526FF"/>
    <w:rsid w:val="009535D3"/>
    <w:rsid w:val="009565EF"/>
    <w:rsid w:val="00957A8E"/>
    <w:rsid w:val="009604E7"/>
    <w:rsid w:val="00960919"/>
    <w:rsid w:val="00965166"/>
    <w:rsid w:val="00965BAF"/>
    <w:rsid w:val="00966155"/>
    <w:rsid w:val="009663C1"/>
    <w:rsid w:val="00966911"/>
    <w:rsid w:val="00970F86"/>
    <w:rsid w:val="00974FCD"/>
    <w:rsid w:val="0097544A"/>
    <w:rsid w:val="00976683"/>
    <w:rsid w:val="009775F6"/>
    <w:rsid w:val="00982F40"/>
    <w:rsid w:val="00990104"/>
    <w:rsid w:val="00992DE4"/>
    <w:rsid w:val="00993DCF"/>
    <w:rsid w:val="009A37C6"/>
    <w:rsid w:val="009A3A65"/>
    <w:rsid w:val="009A3B8F"/>
    <w:rsid w:val="009A7ABD"/>
    <w:rsid w:val="009B23E1"/>
    <w:rsid w:val="009B4576"/>
    <w:rsid w:val="009B5BAF"/>
    <w:rsid w:val="009B6375"/>
    <w:rsid w:val="009B682B"/>
    <w:rsid w:val="009B7E32"/>
    <w:rsid w:val="009C18BA"/>
    <w:rsid w:val="009C1E9F"/>
    <w:rsid w:val="009D1897"/>
    <w:rsid w:val="009D1D06"/>
    <w:rsid w:val="009D32A7"/>
    <w:rsid w:val="009D74E9"/>
    <w:rsid w:val="009D7C79"/>
    <w:rsid w:val="009E2F13"/>
    <w:rsid w:val="009E3255"/>
    <w:rsid w:val="009F2BF7"/>
    <w:rsid w:val="009F36EE"/>
    <w:rsid w:val="009F5125"/>
    <w:rsid w:val="009F63D0"/>
    <w:rsid w:val="009F6522"/>
    <w:rsid w:val="009F6D8F"/>
    <w:rsid w:val="009F742D"/>
    <w:rsid w:val="00A00A95"/>
    <w:rsid w:val="00A02395"/>
    <w:rsid w:val="00A02D38"/>
    <w:rsid w:val="00A02E9C"/>
    <w:rsid w:val="00A03F81"/>
    <w:rsid w:val="00A106C7"/>
    <w:rsid w:val="00A141A7"/>
    <w:rsid w:val="00A14857"/>
    <w:rsid w:val="00A15924"/>
    <w:rsid w:val="00A161BD"/>
    <w:rsid w:val="00A17FB6"/>
    <w:rsid w:val="00A21BF1"/>
    <w:rsid w:val="00A2210C"/>
    <w:rsid w:val="00A237EC"/>
    <w:rsid w:val="00A25940"/>
    <w:rsid w:val="00A27975"/>
    <w:rsid w:val="00A3044F"/>
    <w:rsid w:val="00A33724"/>
    <w:rsid w:val="00A341E0"/>
    <w:rsid w:val="00A346C4"/>
    <w:rsid w:val="00A41112"/>
    <w:rsid w:val="00A41E80"/>
    <w:rsid w:val="00A44840"/>
    <w:rsid w:val="00A457C8"/>
    <w:rsid w:val="00A4773C"/>
    <w:rsid w:val="00A47936"/>
    <w:rsid w:val="00A47E62"/>
    <w:rsid w:val="00A51ECE"/>
    <w:rsid w:val="00A522D3"/>
    <w:rsid w:val="00A52604"/>
    <w:rsid w:val="00A53FB3"/>
    <w:rsid w:val="00A54BAF"/>
    <w:rsid w:val="00A55355"/>
    <w:rsid w:val="00A55ED7"/>
    <w:rsid w:val="00A56995"/>
    <w:rsid w:val="00A56ECB"/>
    <w:rsid w:val="00A57570"/>
    <w:rsid w:val="00A57C05"/>
    <w:rsid w:val="00A57CCE"/>
    <w:rsid w:val="00A57F45"/>
    <w:rsid w:val="00A60388"/>
    <w:rsid w:val="00A61423"/>
    <w:rsid w:val="00A63509"/>
    <w:rsid w:val="00A65D58"/>
    <w:rsid w:val="00A66CCE"/>
    <w:rsid w:val="00A672AB"/>
    <w:rsid w:val="00A67A72"/>
    <w:rsid w:val="00A70D90"/>
    <w:rsid w:val="00A71E93"/>
    <w:rsid w:val="00A7356C"/>
    <w:rsid w:val="00A75BA6"/>
    <w:rsid w:val="00A8355A"/>
    <w:rsid w:val="00A84F40"/>
    <w:rsid w:val="00A86BBE"/>
    <w:rsid w:val="00A870F6"/>
    <w:rsid w:val="00A91E70"/>
    <w:rsid w:val="00A91ED9"/>
    <w:rsid w:val="00A9485F"/>
    <w:rsid w:val="00A95109"/>
    <w:rsid w:val="00A96697"/>
    <w:rsid w:val="00A9691D"/>
    <w:rsid w:val="00AA1BF9"/>
    <w:rsid w:val="00AA483E"/>
    <w:rsid w:val="00AA667D"/>
    <w:rsid w:val="00AA6AA1"/>
    <w:rsid w:val="00AA7196"/>
    <w:rsid w:val="00AA7AFA"/>
    <w:rsid w:val="00AB0E6F"/>
    <w:rsid w:val="00AB33DE"/>
    <w:rsid w:val="00AB3D83"/>
    <w:rsid w:val="00AB5643"/>
    <w:rsid w:val="00AC0259"/>
    <w:rsid w:val="00AC0805"/>
    <w:rsid w:val="00AC56BF"/>
    <w:rsid w:val="00AC6C3D"/>
    <w:rsid w:val="00AC7541"/>
    <w:rsid w:val="00AC7D42"/>
    <w:rsid w:val="00AD0EB8"/>
    <w:rsid w:val="00AD440C"/>
    <w:rsid w:val="00AD5436"/>
    <w:rsid w:val="00AD55F9"/>
    <w:rsid w:val="00AD6888"/>
    <w:rsid w:val="00AD6AFC"/>
    <w:rsid w:val="00AE12D7"/>
    <w:rsid w:val="00AE2F7E"/>
    <w:rsid w:val="00AE37E8"/>
    <w:rsid w:val="00AE3F56"/>
    <w:rsid w:val="00AE4187"/>
    <w:rsid w:val="00AE6B99"/>
    <w:rsid w:val="00AE7D6D"/>
    <w:rsid w:val="00AF2DCC"/>
    <w:rsid w:val="00AF3382"/>
    <w:rsid w:val="00AF3A5F"/>
    <w:rsid w:val="00AF5B0B"/>
    <w:rsid w:val="00B00E57"/>
    <w:rsid w:val="00B03630"/>
    <w:rsid w:val="00B04ED3"/>
    <w:rsid w:val="00B0597A"/>
    <w:rsid w:val="00B0703F"/>
    <w:rsid w:val="00B07BC7"/>
    <w:rsid w:val="00B102E6"/>
    <w:rsid w:val="00B10646"/>
    <w:rsid w:val="00B11131"/>
    <w:rsid w:val="00B12959"/>
    <w:rsid w:val="00B13DD6"/>
    <w:rsid w:val="00B2603F"/>
    <w:rsid w:val="00B264AE"/>
    <w:rsid w:val="00B27D43"/>
    <w:rsid w:val="00B27E4C"/>
    <w:rsid w:val="00B30020"/>
    <w:rsid w:val="00B306FE"/>
    <w:rsid w:val="00B32C70"/>
    <w:rsid w:val="00B33682"/>
    <w:rsid w:val="00B33B41"/>
    <w:rsid w:val="00B3664D"/>
    <w:rsid w:val="00B41691"/>
    <w:rsid w:val="00B41AAA"/>
    <w:rsid w:val="00B42FD0"/>
    <w:rsid w:val="00B43967"/>
    <w:rsid w:val="00B440AC"/>
    <w:rsid w:val="00B451BA"/>
    <w:rsid w:val="00B45AD7"/>
    <w:rsid w:val="00B4629E"/>
    <w:rsid w:val="00B462A3"/>
    <w:rsid w:val="00B46EEA"/>
    <w:rsid w:val="00B51F40"/>
    <w:rsid w:val="00B54C27"/>
    <w:rsid w:val="00B55B6C"/>
    <w:rsid w:val="00B5674D"/>
    <w:rsid w:val="00B56B05"/>
    <w:rsid w:val="00B615E4"/>
    <w:rsid w:val="00B65E83"/>
    <w:rsid w:val="00B666DA"/>
    <w:rsid w:val="00B67502"/>
    <w:rsid w:val="00B67626"/>
    <w:rsid w:val="00B7099F"/>
    <w:rsid w:val="00B729C9"/>
    <w:rsid w:val="00B72C21"/>
    <w:rsid w:val="00B7447C"/>
    <w:rsid w:val="00B754CC"/>
    <w:rsid w:val="00B7771E"/>
    <w:rsid w:val="00B824B5"/>
    <w:rsid w:val="00B82C30"/>
    <w:rsid w:val="00B842BF"/>
    <w:rsid w:val="00B84414"/>
    <w:rsid w:val="00B92BA8"/>
    <w:rsid w:val="00B92D96"/>
    <w:rsid w:val="00B959C4"/>
    <w:rsid w:val="00B9616A"/>
    <w:rsid w:val="00BA1C9D"/>
    <w:rsid w:val="00BA36ED"/>
    <w:rsid w:val="00BA3815"/>
    <w:rsid w:val="00BB1179"/>
    <w:rsid w:val="00BB55DE"/>
    <w:rsid w:val="00BB70AA"/>
    <w:rsid w:val="00BC2912"/>
    <w:rsid w:val="00BC6039"/>
    <w:rsid w:val="00BC61CF"/>
    <w:rsid w:val="00BC61DC"/>
    <w:rsid w:val="00BD1608"/>
    <w:rsid w:val="00BD5355"/>
    <w:rsid w:val="00BD5AE6"/>
    <w:rsid w:val="00BD77A8"/>
    <w:rsid w:val="00BD7CA2"/>
    <w:rsid w:val="00BE4B2A"/>
    <w:rsid w:val="00BE57E8"/>
    <w:rsid w:val="00BF05EC"/>
    <w:rsid w:val="00BF3248"/>
    <w:rsid w:val="00BF3307"/>
    <w:rsid w:val="00BF3A53"/>
    <w:rsid w:val="00BF3DFD"/>
    <w:rsid w:val="00BF674C"/>
    <w:rsid w:val="00BF79B0"/>
    <w:rsid w:val="00BF7D02"/>
    <w:rsid w:val="00C00A86"/>
    <w:rsid w:val="00C02892"/>
    <w:rsid w:val="00C104A3"/>
    <w:rsid w:val="00C115DD"/>
    <w:rsid w:val="00C11DDE"/>
    <w:rsid w:val="00C11E46"/>
    <w:rsid w:val="00C1445A"/>
    <w:rsid w:val="00C17F99"/>
    <w:rsid w:val="00C22321"/>
    <w:rsid w:val="00C23420"/>
    <w:rsid w:val="00C24243"/>
    <w:rsid w:val="00C24B57"/>
    <w:rsid w:val="00C265C4"/>
    <w:rsid w:val="00C30866"/>
    <w:rsid w:val="00C34B37"/>
    <w:rsid w:val="00C3514E"/>
    <w:rsid w:val="00C46A62"/>
    <w:rsid w:val="00C47F9B"/>
    <w:rsid w:val="00C509EE"/>
    <w:rsid w:val="00C50A05"/>
    <w:rsid w:val="00C54246"/>
    <w:rsid w:val="00C60134"/>
    <w:rsid w:val="00C61154"/>
    <w:rsid w:val="00C618C3"/>
    <w:rsid w:val="00C630AB"/>
    <w:rsid w:val="00C64B17"/>
    <w:rsid w:val="00C67622"/>
    <w:rsid w:val="00C70758"/>
    <w:rsid w:val="00C717F7"/>
    <w:rsid w:val="00C71AED"/>
    <w:rsid w:val="00C71EE4"/>
    <w:rsid w:val="00C736F2"/>
    <w:rsid w:val="00C74CF4"/>
    <w:rsid w:val="00C75F2D"/>
    <w:rsid w:val="00C7626C"/>
    <w:rsid w:val="00C76871"/>
    <w:rsid w:val="00C81164"/>
    <w:rsid w:val="00C817D8"/>
    <w:rsid w:val="00C81E38"/>
    <w:rsid w:val="00C84FF3"/>
    <w:rsid w:val="00C85EB2"/>
    <w:rsid w:val="00C8700C"/>
    <w:rsid w:val="00C912BD"/>
    <w:rsid w:val="00C92D66"/>
    <w:rsid w:val="00C9515B"/>
    <w:rsid w:val="00C9726E"/>
    <w:rsid w:val="00CA16EA"/>
    <w:rsid w:val="00CA2679"/>
    <w:rsid w:val="00CA26EF"/>
    <w:rsid w:val="00CA5AF4"/>
    <w:rsid w:val="00CA5C36"/>
    <w:rsid w:val="00CA6D86"/>
    <w:rsid w:val="00CA702F"/>
    <w:rsid w:val="00CB010F"/>
    <w:rsid w:val="00CB30DA"/>
    <w:rsid w:val="00CB464E"/>
    <w:rsid w:val="00CB4A2D"/>
    <w:rsid w:val="00CC1F2B"/>
    <w:rsid w:val="00CC75AA"/>
    <w:rsid w:val="00CD0835"/>
    <w:rsid w:val="00CD2F1A"/>
    <w:rsid w:val="00CD57B9"/>
    <w:rsid w:val="00CD6674"/>
    <w:rsid w:val="00CD7D19"/>
    <w:rsid w:val="00CE37CF"/>
    <w:rsid w:val="00CE3904"/>
    <w:rsid w:val="00CE4DC7"/>
    <w:rsid w:val="00CE588F"/>
    <w:rsid w:val="00CE5B1D"/>
    <w:rsid w:val="00CE6B1D"/>
    <w:rsid w:val="00CF0299"/>
    <w:rsid w:val="00CF162A"/>
    <w:rsid w:val="00CF192C"/>
    <w:rsid w:val="00CF1A46"/>
    <w:rsid w:val="00CF2CC7"/>
    <w:rsid w:val="00CF2FD0"/>
    <w:rsid w:val="00CF7892"/>
    <w:rsid w:val="00D0045C"/>
    <w:rsid w:val="00D009F6"/>
    <w:rsid w:val="00D03D5D"/>
    <w:rsid w:val="00D07C18"/>
    <w:rsid w:val="00D07CAA"/>
    <w:rsid w:val="00D14234"/>
    <w:rsid w:val="00D167CB"/>
    <w:rsid w:val="00D1681F"/>
    <w:rsid w:val="00D20C4E"/>
    <w:rsid w:val="00D25EA5"/>
    <w:rsid w:val="00D33428"/>
    <w:rsid w:val="00D349BA"/>
    <w:rsid w:val="00D36563"/>
    <w:rsid w:val="00D411E1"/>
    <w:rsid w:val="00D44DD8"/>
    <w:rsid w:val="00D460B8"/>
    <w:rsid w:val="00D467B6"/>
    <w:rsid w:val="00D53D72"/>
    <w:rsid w:val="00D53FE8"/>
    <w:rsid w:val="00D54AA0"/>
    <w:rsid w:val="00D55E30"/>
    <w:rsid w:val="00D5684F"/>
    <w:rsid w:val="00D60597"/>
    <w:rsid w:val="00D62B68"/>
    <w:rsid w:val="00D63E8B"/>
    <w:rsid w:val="00D64DCD"/>
    <w:rsid w:val="00D66802"/>
    <w:rsid w:val="00D67316"/>
    <w:rsid w:val="00D674F0"/>
    <w:rsid w:val="00D72CE6"/>
    <w:rsid w:val="00D75B2F"/>
    <w:rsid w:val="00D7638C"/>
    <w:rsid w:val="00D904C8"/>
    <w:rsid w:val="00D92852"/>
    <w:rsid w:val="00D9351E"/>
    <w:rsid w:val="00DA1D2D"/>
    <w:rsid w:val="00DA67B6"/>
    <w:rsid w:val="00DB049E"/>
    <w:rsid w:val="00DB0B3A"/>
    <w:rsid w:val="00DB54E4"/>
    <w:rsid w:val="00DB5DB1"/>
    <w:rsid w:val="00DB73F2"/>
    <w:rsid w:val="00DC006B"/>
    <w:rsid w:val="00DC0434"/>
    <w:rsid w:val="00DC113B"/>
    <w:rsid w:val="00DC18CB"/>
    <w:rsid w:val="00DC1902"/>
    <w:rsid w:val="00DC3E11"/>
    <w:rsid w:val="00DD05C7"/>
    <w:rsid w:val="00DE01F8"/>
    <w:rsid w:val="00DE0620"/>
    <w:rsid w:val="00DE0F31"/>
    <w:rsid w:val="00DE1797"/>
    <w:rsid w:val="00DE2194"/>
    <w:rsid w:val="00DE244E"/>
    <w:rsid w:val="00DE2DDE"/>
    <w:rsid w:val="00DE3055"/>
    <w:rsid w:val="00DE30C4"/>
    <w:rsid w:val="00DE4D93"/>
    <w:rsid w:val="00DE54F9"/>
    <w:rsid w:val="00DE5CAF"/>
    <w:rsid w:val="00DE6692"/>
    <w:rsid w:val="00DE797B"/>
    <w:rsid w:val="00DF028C"/>
    <w:rsid w:val="00DF105E"/>
    <w:rsid w:val="00DF1C46"/>
    <w:rsid w:val="00DF60DA"/>
    <w:rsid w:val="00E03BAC"/>
    <w:rsid w:val="00E04784"/>
    <w:rsid w:val="00E04F5B"/>
    <w:rsid w:val="00E06BA4"/>
    <w:rsid w:val="00E10BFC"/>
    <w:rsid w:val="00E10C3A"/>
    <w:rsid w:val="00E20C60"/>
    <w:rsid w:val="00E217E0"/>
    <w:rsid w:val="00E23656"/>
    <w:rsid w:val="00E24C73"/>
    <w:rsid w:val="00E24E5F"/>
    <w:rsid w:val="00E26190"/>
    <w:rsid w:val="00E26CF6"/>
    <w:rsid w:val="00E277EF"/>
    <w:rsid w:val="00E304B7"/>
    <w:rsid w:val="00E31E5F"/>
    <w:rsid w:val="00E34679"/>
    <w:rsid w:val="00E352E0"/>
    <w:rsid w:val="00E35C39"/>
    <w:rsid w:val="00E413EF"/>
    <w:rsid w:val="00E42824"/>
    <w:rsid w:val="00E42AA0"/>
    <w:rsid w:val="00E42B88"/>
    <w:rsid w:val="00E4329E"/>
    <w:rsid w:val="00E43D3D"/>
    <w:rsid w:val="00E45F61"/>
    <w:rsid w:val="00E468D5"/>
    <w:rsid w:val="00E4724A"/>
    <w:rsid w:val="00E563BB"/>
    <w:rsid w:val="00E6347B"/>
    <w:rsid w:val="00E640F1"/>
    <w:rsid w:val="00E650D2"/>
    <w:rsid w:val="00E65F0F"/>
    <w:rsid w:val="00E73B31"/>
    <w:rsid w:val="00E752E9"/>
    <w:rsid w:val="00E769D8"/>
    <w:rsid w:val="00E77AA6"/>
    <w:rsid w:val="00E77D05"/>
    <w:rsid w:val="00E809DA"/>
    <w:rsid w:val="00E81B64"/>
    <w:rsid w:val="00E82C79"/>
    <w:rsid w:val="00E84A64"/>
    <w:rsid w:val="00E854EF"/>
    <w:rsid w:val="00E87BF0"/>
    <w:rsid w:val="00E921B7"/>
    <w:rsid w:val="00E979C4"/>
    <w:rsid w:val="00EA0CD3"/>
    <w:rsid w:val="00EA3E45"/>
    <w:rsid w:val="00EA493D"/>
    <w:rsid w:val="00EA5D0F"/>
    <w:rsid w:val="00EA7E2E"/>
    <w:rsid w:val="00EB0AD2"/>
    <w:rsid w:val="00EB151A"/>
    <w:rsid w:val="00EB1898"/>
    <w:rsid w:val="00EB5962"/>
    <w:rsid w:val="00EC0607"/>
    <w:rsid w:val="00EC26F9"/>
    <w:rsid w:val="00EC32CD"/>
    <w:rsid w:val="00EC3B15"/>
    <w:rsid w:val="00EC5C1B"/>
    <w:rsid w:val="00ED626E"/>
    <w:rsid w:val="00EE0790"/>
    <w:rsid w:val="00EE4636"/>
    <w:rsid w:val="00EE5BB0"/>
    <w:rsid w:val="00EE7678"/>
    <w:rsid w:val="00EE77A6"/>
    <w:rsid w:val="00EF0532"/>
    <w:rsid w:val="00EF1EC7"/>
    <w:rsid w:val="00EF2E66"/>
    <w:rsid w:val="00EF3BC3"/>
    <w:rsid w:val="00EF5DC9"/>
    <w:rsid w:val="00F0610B"/>
    <w:rsid w:val="00F06E72"/>
    <w:rsid w:val="00F070E0"/>
    <w:rsid w:val="00F1022F"/>
    <w:rsid w:val="00F1026B"/>
    <w:rsid w:val="00F168C3"/>
    <w:rsid w:val="00F16C7E"/>
    <w:rsid w:val="00F240A6"/>
    <w:rsid w:val="00F25838"/>
    <w:rsid w:val="00F2621E"/>
    <w:rsid w:val="00F26244"/>
    <w:rsid w:val="00F26622"/>
    <w:rsid w:val="00F311AA"/>
    <w:rsid w:val="00F31AD8"/>
    <w:rsid w:val="00F331B7"/>
    <w:rsid w:val="00F34477"/>
    <w:rsid w:val="00F40133"/>
    <w:rsid w:val="00F4142A"/>
    <w:rsid w:val="00F41BB0"/>
    <w:rsid w:val="00F4271F"/>
    <w:rsid w:val="00F4398A"/>
    <w:rsid w:val="00F43B8D"/>
    <w:rsid w:val="00F43BE4"/>
    <w:rsid w:val="00F444BA"/>
    <w:rsid w:val="00F457A2"/>
    <w:rsid w:val="00F504C2"/>
    <w:rsid w:val="00F5152D"/>
    <w:rsid w:val="00F5365A"/>
    <w:rsid w:val="00F55919"/>
    <w:rsid w:val="00F55F8D"/>
    <w:rsid w:val="00F6027A"/>
    <w:rsid w:val="00F60580"/>
    <w:rsid w:val="00F62F85"/>
    <w:rsid w:val="00F65852"/>
    <w:rsid w:val="00F713BB"/>
    <w:rsid w:val="00F718F6"/>
    <w:rsid w:val="00F73D3C"/>
    <w:rsid w:val="00F75A51"/>
    <w:rsid w:val="00F76243"/>
    <w:rsid w:val="00F80044"/>
    <w:rsid w:val="00F8154D"/>
    <w:rsid w:val="00F816B9"/>
    <w:rsid w:val="00F82400"/>
    <w:rsid w:val="00F82568"/>
    <w:rsid w:val="00F84AE8"/>
    <w:rsid w:val="00F85DA2"/>
    <w:rsid w:val="00F866CA"/>
    <w:rsid w:val="00F86A66"/>
    <w:rsid w:val="00F91A82"/>
    <w:rsid w:val="00F91DD8"/>
    <w:rsid w:val="00F956F1"/>
    <w:rsid w:val="00FA5411"/>
    <w:rsid w:val="00FA5A28"/>
    <w:rsid w:val="00FA7467"/>
    <w:rsid w:val="00FB108A"/>
    <w:rsid w:val="00FB126B"/>
    <w:rsid w:val="00FB2D76"/>
    <w:rsid w:val="00FB2DB2"/>
    <w:rsid w:val="00FB5C3E"/>
    <w:rsid w:val="00FB74F3"/>
    <w:rsid w:val="00FB75B9"/>
    <w:rsid w:val="00FC1ADA"/>
    <w:rsid w:val="00FC78D2"/>
    <w:rsid w:val="00FD089D"/>
    <w:rsid w:val="00FD19F6"/>
    <w:rsid w:val="00FD2885"/>
    <w:rsid w:val="00FD4FAD"/>
    <w:rsid w:val="00FD6194"/>
    <w:rsid w:val="00FE27C3"/>
    <w:rsid w:val="00FF0D8F"/>
    <w:rsid w:val="00FF4AF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5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0F"/>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297045"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004D13"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004D13"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1"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1" w:themeFillTint="66"/>
      </w:tcPr>
    </w:tblStylePr>
    <w:tblStylePr w:type="lastRow">
      <w:rPr>
        <w:b/>
        <w:bCs/>
        <w:color w:val="000000" w:themeColor="text1"/>
      </w:rPr>
      <w:tblPr/>
      <w:tcPr>
        <w:shd w:val="clear" w:color="auto" w:fill="71FF95" w:themeFill="accent1" w:themeFillTint="66"/>
      </w:tcPr>
    </w:tblStylePr>
    <w:tblStylePr w:type="firstCol">
      <w:rPr>
        <w:color w:val="FFFFFF" w:themeColor="background1"/>
      </w:rPr>
      <w:tblPr/>
      <w:tcPr>
        <w:shd w:val="clear" w:color="auto" w:fill="00741D" w:themeFill="accent1" w:themeFillShade="BF"/>
      </w:tcPr>
    </w:tblStylePr>
    <w:tblStylePr w:type="lastCol">
      <w:rPr>
        <w:color w:val="FFFFFF" w:themeColor="background1"/>
      </w:rPr>
      <w:tblPr/>
      <w:tcPr>
        <w:shd w:val="clear" w:color="auto" w:fill="00741D" w:themeFill="accent1" w:themeFillShade="BF"/>
      </w:tc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AEBD7" w:themeFill="accent5" w:themeFillTint="33"/>
      <w:tcMar>
        <w:top w:w="57" w:type="dxa"/>
        <w:left w:w="57" w:type="dxa"/>
        <w:bottom w:w="57" w:type="dxa"/>
        <w:right w:w="57" w:type="dxa"/>
      </w:tcMar>
    </w:tcPr>
    <w:tblStylePr w:type="firstRow">
      <w:rPr>
        <w:rFonts w:asciiTheme="majorHAnsi" w:hAnsiTheme="majorHAnsi"/>
        <w:b/>
        <w:bCs/>
      </w:rPr>
      <w:tblPr/>
      <w:tcPr>
        <w:shd w:val="clear" w:color="auto" w:fill="96D8B0" w:themeFill="accent5" w:themeFillTint="66"/>
      </w:tcPr>
    </w:tblStylePr>
    <w:tblStylePr w:type="lastRow">
      <w:rPr>
        <w:b/>
        <w:bCs/>
        <w:color w:val="000000" w:themeColor="text1"/>
      </w:rPr>
      <w:tblPr/>
      <w:tcPr>
        <w:shd w:val="clear" w:color="auto" w:fill="96D8B0" w:themeFill="accent5" w:themeFillTint="66"/>
      </w:tcPr>
    </w:tblStylePr>
    <w:tblStylePr w:type="firstCol">
      <w:rPr>
        <w:color w:val="FFFFFF" w:themeColor="background1"/>
      </w:rPr>
      <w:tblPr/>
      <w:tcPr>
        <w:shd w:val="clear" w:color="auto" w:fill="1E5333" w:themeFill="accent5" w:themeFillShade="BF"/>
      </w:tcPr>
    </w:tblStylePr>
    <w:tblStylePr w:type="lastCol">
      <w:rPr>
        <w:color w:val="FFFFFF" w:themeColor="background1"/>
      </w:rPr>
      <w:tblPr/>
      <w:tcPr>
        <w:shd w:val="clear" w:color="auto" w:fill="1E5333" w:themeFill="accent5" w:themeFillShade="BF"/>
      </w:tc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6" w:themeFillTint="66"/>
      </w:tcPr>
    </w:tblStylePr>
    <w:tblStylePr w:type="lastRow">
      <w:rPr>
        <w:b/>
        <w:bCs/>
        <w:color w:val="000000" w:themeColor="text1"/>
      </w:rPr>
      <w:tblPr/>
      <w:tcPr>
        <w:shd w:val="clear" w:color="auto" w:fill="71FF95" w:themeFill="accent6" w:themeFillTint="66"/>
      </w:tcPr>
    </w:tblStylePr>
    <w:tblStylePr w:type="firstCol">
      <w:rPr>
        <w:color w:val="FFFFFF" w:themeColor="background1"/>
      </w:rPr>
      <w:tblPr/>
      <w:tcPr>
        <w:shd w:val="clear" w:color="auto" w:fill="00741D" w:themeFill="accent6" w:themeFillShade="BF"/>
      </w:tcPr>
    </w:tblStylePr>
    <w:tblStylePr w:type="lastCol">
      <w:rPr>
        <w:color w:val="FFFFFF" w:themeColor="background1"/>
      </w:rPr>
      <w:tblPr/>
      <w:tcPr>
        <w:shd w:val="clear" w:color="auto" w:fill="00741D" w:themeFill="accent6" w:themeFillShade="BF"/>
      </w:tc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1" w:themeFillTint="3F"/>
      </w:tcPr>
    </w:tblStylePr>
    <w:tblStylePr w:type="band1Horz">
      <w:tblPr/>
      <w:tcPr>
        <w:shd w:val="clear" w:color="auto" w:fill="B8FFCA"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1F" w:themeFill="accent6" w:themeFillShade="CC"/>
      </w:tcPr>
    </w:tblStylePr>
    <w:tblStylePr w:type="lastRow">
      <w:rPr>
        <w:b/>
        <w:bCs/>
        <w:color w:val="007C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7CE" w:themeFill="accent5" w:themeFillTint="3F"/>
      </w:tcPr>
    </w:tblStylePr>
    <w:tblStylePr w:type="band1Horz">
      <w:tblPr/>
      <w:tcPr>
        <w:shd w:val="clear" w:color="auto" w:fill="CAEBD7"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205937" w:themeFill="accent5" w:themeFillShade="CC"/>
      </w:tcPr>
    </w:tblStylePr>
    <w:tblStylePr w:type="lastRow">
      <w:rPr>
        <w:b/>
        <w:bCs/>
        <w:color w:val="2059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9B28" w:themeColor="accent1"/>
        <w:bottom w:val="single" w:sz="4" w:space="0" w:color="009B28" w:themeColor="accent1"/>
        <w:right w:val="single" w:sz="4" w:space="0" w:color="009B28" w:themeColor="accent1"/>
        <w:insideH w:val="single" w:sz="4" w:space="0" w:color="FFFFFF" w:themeColor="background1"/>
        <w:insideV w:val="single" w:sz="4" w:space="0" w:color="FFFFFF" w:themeColor="background1"/>
      </w:tblBorders>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1" w:themeFillShade="99"/>
      </w:tcPr>
    </w:tblStylePr>
    <w:tblStylePr w:type="firstCol">
      <w:rPr>
        <w:color w:val="FFFFFF" w:themeColor="background1"/>
      </w:rPr>
      <w:tblPr/>
      <w:tcPr>
        <w:tcBorders>
          <w:top w:val="nil"/>
          <w:left w:val="nil"/>
          <w:bottom w:val="nil"/>
          <w:right w:val="nil"/>
          <w:insideH w:val="single" w:sz="4" w:space="0" w:color="005D17" w:themeColor="accent1" w:themeShade="99"/>
          <w:insideV w:val="nil"/>
        </w:tcBorders>
        <w:shd w:val="clear" w:color="auto" w:fill="005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1" w:themeFillShade="99"/>
      </w:tcPr>
    </w:tblStylePr>
    <w:tblStylePr w:type="band1Vert">
      <w:tblPr/>
      <w:tcPr>
        <w:shd w:val="clear" w:color="auto" w:fill="71FF95" w:themeFill="accent1" w:themeFillTint="66"/>
      </w:tcPr>
    </w:tblStylePr>
    <w:tblStylePr w:type="band1Horz">
      <w:tblPr/>
      <w:tcPr>
        <w:shd w:val="clear" w:color="auto" w:fill="4EFF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B28" w:themeColor="accent6"/>
        <w:left w:val="single" w:sz="4" w:space="0" w:color="297045" w:themeColor="accent5"/>
        <w:bottom w:val="single" w:sz="4" w:space="0" w:color="297045" w:themeColor="accent5"/>
        <w:right w:val="single" w:sz="4" w:space="0" w:color="297045" w:themeColor="accent5"/>
        <w:insideH w:val="single" w:sz="4" w:space="0" w:color="FFFFFF" w:themeColor="background1"/>
        <w:insideV w:val="single" w:sz="4" w:space="0" w:color="FFFFFF" w:themeColor="background1"/>
      </w:tblBorders>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329" w:themeFill="accent5" w:themeFillShade="99"/>
      </w:tcPr>
    </w:tblStylePr>
    <w:tblStylePr w:type="firstCol">
      <w:rPr>
        <w:color w:val="FFFFFF" w:themeColor="background1"/>
      </w:rPr>
      <w:tblPr/>
      <w:tcPr>
        <w:tcBorders>
          <w:top w:val="nil"/>
          <w:left w:val="nil"/>
          <w:bottom w:val="nil"/>
          <w:right w:val="nil"/>
          <w:insideH w:val="single" w:sz="4" w:space="0" w:color="184329" w:themeColor="accent5" w:themeShade="99"/>
          <w:insideV w:val="nil"/>
        </w:tcBorders>
        <w:shd w:val="clear" w:color="auto" w:fill="18432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4329" w:themeFill="accent5" w:themeFillShade="99"/>
      </w:tcPr>
    </w:tblStylePr>
    <w:tblStylePr w:type="band1Vert">
      <w:tblPr/>
      <w:tcPr>
        <w:shd w:val="clear" w:color="auto" w:fill="96D8B0" w:themeFill="accent5" w:themeFillTint="66"/>
      </w:tcPr>
    </w:tblStylePr>
    <w:tblStylePr w:type="band1Horz">
      <w:tblPr/>
      <w:tcPr>
        <w:shd w:val="clear" w:color="auto" w:fill="7CCF9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297045" w:themeColor="accent5"/>
        <w:left w:val="single" w:sz="4" w:space="0" w:color="009B28" w:themeColor="accent6"/>
        <w:bottom w:val="single" w:sz="4" w:space="0" w:color="009B28" w:themeColor="accent6"/>
        <w:right w:val="single" w:sz="4" w:space="0" w:color="009B28" w:themeColor="accent6"/>
        <w:insideH w:val="single" w:sz="4" w:space="0" w:color="FFFFFF" w:themeColor="background1"/>
        <w:insideV w:val="single" w:sz="4" w:space="0" w:color="FFFFFF" w:themeColor="background1"/>
      </w:tblBorders>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6" w:themeFillShade="99"/>
      </w:tcPr>
    </w:tblStylePr>
    <w:tblStylePr w:type="firstCol">
      <w:rPr>
        <w:color w:val="FFFFFF" w:themeColor="background1"/>
      </w:rPr>
      <w:tblPr/>
      <w:tcPr>
        <w:tcBorders>
          <w:top w:val="nil"/>
          <w:left w:val="nil"/>
          <w:bottom w:val="nil"/>
          <w:right w:val="nil"/>
          <w:insideH w:val="single" w:sz="4" w:space="0" w:color="005D17" w:themeColor="accent6" w:themeShade="99"/>
          <w:insideV w:val="nil"/>
        </w:tcBorders>
        <w:shd w:val="clear" w:color="auto" w:fill="005D1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6" w:themeFillShade="99"/>
      </w:tcPr>
    </w:tblStylePr>
    <w:tblStylePr w:type="band1Vert">
      <w:tblPr/>
      <w:tcPr>
        <w:shd w:val="clear" w:color="auto" w:fill="71FF95" w:themeFill="accent6" w:themeFillTint="66"/>
      </w:tcPr>
    </w:tblStylePr>
    <w:tblStylePr w:type="band1Horz">
      <w:tblPr/>
      <w:tcPr>
        <w:shd w:val="clear" w:color="auto" w:fill="4EFF7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1" w:themeFillShade="BF"/>
      </w:tcPr>
    </w:tblStylePr>
    <w:tblStylePr w:type="band1Vert">
      <w:tblPr/>
      <w:tcPr>
        <w:tcBorders>
          <w:top w:val="nil"/>
          <w:left w:val="nil"/>
          <w:bottom w:val="nil"/>
          <w:right w:val="nil"/>
          <w:insideH w:val="nil"/>
          <w:insideV w:val="nil"/>
        </w:tcBorders>
        <w:shd w:val="clear" w:color="auto" w:fill="00741D" w:themeFill="accent1" w:themeFillShade="BF"/>
      </w:tcPr>
    </w:tblStylePr>
    <w:tblStylePr w:type="band1Horz">
      <w:tblPr/>
      <w:tcPr>
        <w:tcBorders>
          <w:top w:val="nil"/>
          <w:left w:val="nil"/>
          <w:bottom w:val="nil"/>
          <w:right w:val="nil"/>
          <w:insideH w:val="nil"/>
          <w:insideV w:val="nil"/>
        </w:tcBorders>
        <w:shd w:val="clear" w:color="auto" w:fill="00741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297045"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533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5333" w:themeFill="accent5" w:themeFillShade="BF"/>
      </w:tcPr>
    </w:tblStylePr>
    <w:tblStylePr w:type="band1Vert">
      <w:tblPr/>
      <w:tcPr>
        <w:tcBorders>
          <w:top w:val="nil"/>
          <w:left w:val="nil"/>
          <w:bottom w:val="nil"/>
          <w:right w:val="nil"/>
          <w:insideH w:val="nil"/>
          <w:insideV w:val="nil"/>
        </w:tcBorders>
        <w:shd w:val="clear" w:color="auto" w:fill="1E5333" w:themeFill="accent5" w:themeFillShade="BF"/>
      </w:tcPr>
    </w:tblStylePr>
    <w:tblStylePr w:type="band1Horz">
      <w:tblPr/>
      <w:tcPr>
        <w:tcBorders>
          <w:top w:val="nil"/>
          <w:left w:val="nil"/>
          <w:bottom w:val="nil"/>
          <w:right w:val="nil"/>
          <w:insideH w:val="nil"/>
          <w:insideV w:val="nil"/>
        </w:tcBorders>
        <w:shd w:val="clear" w:color="auto" w:fill="1E5333"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6" w:themeFillShade="BF"/>
      </w:tcPr>
    </w:tblStylePr>
    <w:tblStylePr w:type="band1Vert">
      <w:tblPr/>
      <w:tcPr>
        <w:tcBorders>
          <w:top w:val="nil"/>
          <w:left w:val="nil"/>
          <w:bottom w:val="nil"/>
          <w:right w:val="nil"/>
          <w:insideH w:val="nil"/>
          <w:insideV w:val="nil"/>
        </w:tcBorders>
        <w:shd w:val="clear" w:color="auto" w:fill="00741D" w:themeFill="accent6" w:themeFillShade="BF"/>
      </w:tcPr>
    </w:tblStylePr>
    <w:tblStylePr w:type="band1Horz">
      <w:tblPr/>
      <w:tcPr>
        <w:tcBorders>
          <w:top w:val="nil"/>
          <w:left w:val="nil"/>
          <w:bottom w:val="nil"/>
          <w:right w:val="nil"/>
          <w:insideH w:val="nil"/>
          <w:insideV w:val="nil"/>
        </w:tcBorders>
        <w:shd w:val="clear" w:color="auto" w:fill="00741D"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qFormat/>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009B28"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009B28"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009B28" w:themeColor="accent1"/>
    </w:rPr>
  </w:style>
  <w:style w:type="paragraph" w:styleId="IntenseQuote">
    <w:name w:val="Intense Quote"/>
    <w:basedOn w:val="Normal"/>
    <w:next w:val="Normal"/>
    <w:link w:val="IntenseQuoteChar"/>
    <w:uiPriority w:val="30"/>
    <w:semiHidden/>
    <w:rsid w:val="00162777"/>
    <w:pPr>
      <w:pBdr>
        <w:bottom w:val="single" w:sz="4" w:space="4" w:color="009B28" w:themeColor="accent1"/>
      </w:pBdr>
      <w:spacing w:before="200" w:after="280"/>
      <w:ind w:left="936" w:right="936"/>
    </w:pPr>
    <w:rPr>
      <w:b/>
      <w:bCs/>
      <w:i/>
      <w:iCs/>
      <w:color w:val="009B28"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009B28"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18" w:space="0" w:color="009B28" w:themeColor="accent1"/>
          <w:right w:val="single" w:sz="8" w:space="0" w:color="009B28" w:themeColor="accent1"/>
          <w:insideH w:val="nil"/>
          <w:insideV w:val="single" w:sz="8" w:space="0" w:color="009B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insideH w:val="nil"/>
          <w:insideV w:val="single" w:sz="8" w:space="0" w:color="009B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shd w:val="clear" w:color="auto" w:fill="A7FFBD" w:themeFill="accent1" w:themeFillTint="3F"/>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shd w:val="clear" w:color="auto" w:fill="A7FFBD" w:themeFill="accent1" w:themeFillTint="3F"/>
      </w:tcPr>
    </w:tblStylePr>
    <w:tblStylePr w:type="band2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18" w:space="0" w:color="297045" w:themeColor="accent5"/>
          <w:right w:val="single" w:sz="8" w:space="0" w:color="297045" w:themeColor="accent5"/>
          <w:insideH w:val="nil"/>
          <w:insideV w:val="single" w:sz="8" w:space="0" w:color="29704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insideH w:val="nil"/>
          <w:insideV w:val="single" w:sz="8" w:space="0" w:color="29704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shd w:val="clear" w:color="auto" w:fill="BEE7CE" w:themeFill="accent5" w:themeFillTint="3F"/>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shd w:val="clear" w:color="auto" w:fill="BEE7CE" w:themeFill="accent5" w:themeFillTint="3F"/>
      </w:tcPr>
    </w:tblStylePr>
    <w:tblStylePr w:type="band2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18" w:space="0" w:color="009B28" w:themeColor="accent6"/>
          <w:right w:val="single" w:sz="8" w:space="0" w:color="009B28" w:themeColor="accent6"/>
          <w:insideH w:val="nil"/>
          <w:insideV w:val="single" w:sz="8" w:space="0" w:color="009B2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insideH w:val="nil"/>
          <w:insideV w:val="single" w:sz="8" w:space="0" w:color="009B2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shd w:val="clear" w:color="auto" w:fill="A7FFBD" w:themeFill="accent6" w:themeFillTint="3F"/>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shd w:val="clear" w:color="auto" w:fill="A7FFBD" w:themeFill="accent6" w:themeFillTint="3F"/>
      </w:tcPr>
    </w:tblStylePr>
    <w:tblStylePr w:type="band2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1"/>
      </w:tcPr>
    </w:tblStylePr>
    <w:tblStylePr w:type="lastRow">
      <w:pPr>
        <w:spacing w:before="0" w:after="0" w:line="240" w:lineRule="auto"/>
      </w:pPr>
      <w:rPr>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tcBorders>
      </w:tcPr>
    </w:tblStylePr>
    <w:tblStylePr w:type="firstCol">
      <w:rPr>
        <w:b/>
        <w:bCs/>
      </w:rPr>
    </w:tblStylePr>
    <w:tblStylePr w:type="lastCol">
      <w:rPr>
        <w:b/>
        <w:bCs/>
      </w:r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297045" w:themeFill="accent5"/>
      </w:tcPr>
    </w:tblStylePr>
    <w:tblStylePr w:type="lastRow">
      <w:pPr>
        <w:spacing w:before="0" w:after="0" w:line="240" w:lineRule="auto"/>
      </w:pPr>
      <w:rPr>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tcBorders>
      </w:tcPr>
    </w:tblStylePr>
    <w:tblStylePr w:type="firstCol">
      <w:rPr>
        <w:b/>
        <w:bCs/>
      </w:rPr>
    </w:tblStylePr>
    <w:tblStylePr w:type="lastCol">
      <w:rPr>
        <w:b/>
        <w:bCs/>
      </w:r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6"/>
      </w:tcPr>
    </w:tblStylePr>
    <w:tblStylePr w:type="lastRow">
      <w:pPr>
        <w:spacing w:before="0" w:after="0" w:line="240" w:lineRule="auto"/>
      </w:pPr>
      <w:rPr>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tcBorders>
      </w:tcPr>
    </w:tblStylePr>
    <w:tblStylePr w:type="firstCol">
      <w:rPr>
        <w:b/>
        <w:bCs/>
      </w:rPr>
    </w:tblStylePr>
    <w:tblStylePr w:type="lastCol">
      <w:rPr>
        <w:b/>
        <w:bCs/>
      </w:r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00741D" w:themeColor="accent1" w:themeShade="BF"/>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1"/>
          <w:left w:val="nil"/>
          <w:bottom w:val="single" w:sz="8" w:space="0" w:color="009B28" w:themeColor="accent1"/>
          <w:right w:val="nil"/>
          <w:insideH w:val="nil"/>
          <w:insideV w:val="nil"/>
        </w:tcBorders>
      </w:tcPr>
    </w:tblStylePr>
    <w:tblStylePr w:type="lastRow">
      <w:pPr>
        <w:spacing w:before="0" w:after="0" w:line="240" w:lineRule="auto"/>
      </w:pPr>
      <w:rPr>
        <w:b/>
        <w:bCs/>
      </w:rPr>
      <w:tblPr/>
      <w:tcPr>
        <w:tcBorders>
          <w:top w:val="single" w:sz="8" w:space="0" w:color="009B28" w:themeColor="accent1"/>
          <w:left w:val="nil"/>
          <w:bottom w:val="single" w:sz="8" w:space="0" w:color="009B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left w:val="nil"/>
          <w:right w:val="nil"/>
          <w:insideH w:val="nil"/>
          <w:insideV w:val="nil"/>
        </w:tcBorders>
        <w:shd w:val="clear" w:color="auto" w:fill="A7FFBD"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1E5333" w:themeColor="accent5" w:themeShade="BF"/>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297045" w:themeColor="accent5"/>
          <w:left w:val="nil"/>
          <w:bottom w:val="single" w:sz="8" w:space="0" w:color="297045" w:themeColor="accent5"/>
          <w:right w:val="nil"/>
          <w:insideH w:val="nil"/>
          <w:insideV w:val="nil"/>
        </w:tcBorders>
      </w:tcPr>
    </w:tblStylePr>
    <w:tblStylePr w:type="lastRow">
      <w:pPr>
        <w:spacing w:before="0" w:after="0" w:line="240" w:lineRule="auto"/>
      </w:pPr>
      <w:rPr>
        <w:b/>
        <w:bCs/>
      </w:rPr>
      <w:tblPr/>
      <w:tcPr>
        <w:tcBorders>
          <w:top w:val="single" w:sz="8" w:space="0" w:color="297045" w:themeColor="accent5"/>
          <w:left w:val="nil"/>
          <w:bottom w:val="single" w:sz="8" w:space="0" w:color="29704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left w:val="nil"/>
          <w:right w:val="nil"/>
          <w:insideH w:val="nil"/>
          <w:insideV w:val="nil"/>
        </w:tcBorders>
        <w:shd w:val="clear" w:color="auto" w:fill="BEE7CE" w:themeFill="accent5" w:themeFillTint="3F"/>
      </w:tcPr>
    </w:tblStylePr>
  </w:style>
  <w:style w:type="table" w:styleId="LightShading-Accent6">
    <w:name w:val="Light Shading Accent 6"/>
    <w:basedOn w:val="TableNormal"/>
    <w:uiPriority w:val="60"/>
    <w:semiHidden/>
    <w:unhideWhenUsed/>
    <w:rsid w:val="00162777"/>
    <w:rPr>
      <w:rFonts w:eastAsia="MS Mincho"/>
      <w:color w:val="00741D" w:themeColor="accent6" w:themeShade="BF"/>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6"/>
          <w:left w:val="nil"/>
          <w:bottom w:val="single" w:sz="8" w:space="0" w:color="009B28" w:themeColor="accent6"/>
          <w:right w:val="nil"/>
          <w:insideH w:val="nil"/>
          <w:insideV w:val="nil"/>
        </w:tcBorders>
      </w:tcPr>
    </w:tblStylePr>
    <w:tblStylePr w:type="lastRow">
      <w:pPr>
        <w:spacing w:before="0" w:after="0" w:line="240" w:lineRule="auto"/>
      </w:pPr>
      <w:rPr>
        <w:b/>
        <w:bCs/>
      </w:rPr>
      <w:tblPr/>
      <w:tcPr>
        <w:tcBorders>
          <w:top w:val="single" w:sz="8" w:space="0" w:color="009B28" w:themeColor="accent6"/>
          <w:left w:val="nil"/>
          <w:bottom w:val="single" w:sz="8" w:space="0" w:color="009B2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left w:val="nil"/>
          <w:right w:val="nil"/>
          <w:insideH w:val="nil"/>
          <w:insideV w:val="nil"/>
        </w:tcBorders>
        <w:shd w:val="clear" w:color="auto" w:fill="A7FFB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insideV w:val="single" w:sz="8" w:space="0" w:color="00F43E" w:themeColor="accent1" w:themeTint="BF"/>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1" w:themeTint="BF"/>
        </w:tcBorders>
      </w:tcPr>
    </w:tblStylePr>
    <w:tblStylePr w:type="firstCol">
      <w:rPr>
        <w:b/>
        <w:bCs/>
      </w:rPr>
    </w:tblStylePr>
    <w:tblStylePr w:type="lastCol">
      <w:rPr>
        <w:b/>
        <w:bCs/>
      </w:r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insideV w:val="single" w:sz="8" w:space="0" w:color="41B16D" w:themeColor="accent5" w:themeTint="BF"/>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1B16D" w:themeColor="accent5" w:themeTint="BF"/>
        </w:tcBorders>
      </w:tcPr>
    </w:tblStylePr>
    <w:tblStylePr w:type="firstCol">
      <w:rPr>
        <w:b/>
        <w:bCs/>
      </w:rPr>
    </w:tblStylePr>
    <w:tblStylePr w:type="lastCol">
      <w:rPr>
        <w:b/>
        <w:bCs/>
      </w:r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insideV w:val="single" w:sz="8" w:space="0" w:color="00F43E" w:themeColor="accent6" w:themeTint="BF"/>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6" w:themeTint="BF"/>
        </w:tcBorders>
      </w:tcPr>
    </w:tblStylePr>
    <w:tblStylePr w:type="firstCol">
      <w:rPr>
        <w:b/>
        <w:bCs/>
      </w:rPr>
    </w:tblStylePr>
    <w:tblStylePr w:type="lastCol">
      <w:rPr>
        <w:b/>
        <w:bCs/>
      </w:r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1" w:themeFillTint="33"/>
      </w:tcPr>
    </w:tblStylePr>
    <w:tblStylePr w:type="band1Vert">
      <w:tblPr/>
      <w:tcPr>
        <w:shd w:val="clear" w:color="auto" w:fill="4EFF7B" w:themeFill="accent1" w:themeFillTint="7F"/>
      </w:tcPr>
    </w:tblStylePr>
    <w:tblStylePr w:type="band1Horz">
      <w:tblPr/>
      <w:tcPr>
        <w:tcBorders>
          <w:insideH w:val="single" w:sz="6" w:space="0" w:color="009B28" w:themeColor="accent1"/>
          <w:insideV w:val="single" w:sz="6" w:space="0" w:color="009B28" w:themeColor="accent1"/>
        </w:tcBorders>
        <w:shd w:val="clear" w:color="auto" w:fill="4EFF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Pr/>
      <w:tcPr>
        <w:shd w:val="clear" w:color="auto" w:fill="E5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BD7" w:themeFill="accent5" w:themeFillTint="33"/>
      </w:tcPr>
    </w:tblStylePr>
    <w:tblStylePr w:type="band1Vert">
      <w:tblPr/>
      <w:tcPr>
        <w:shd w:val="clear" w:color="auto" w:fill="7CCF9D" w:themeFill="accent5" w:themeFillTint="7F"/>
      </w:tcPr>
    </w:tblStylePr>
    <w:tblStylePr w:type="band1Horz">
      <w:tblPr/>
      <w:tcPr>
        <w:tcBorders>
          <w:insideH w:val="single" w:sz="6" w:space="0" w:color="297045" w:themeColor="accent5"/>
          <w:insideV w:val="single" w:sz="6" w:space="0" w:color="297045" w:themeColor="accent5"/>
        </w:tcBorders>
        <w:shd w:val="clear" w:color="auto" w:fill="7CCF9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B" w:themeFill="accent6" w:themeFillTint="7F"/>
      </w:tcPr>
    </w:tblStylePr>
    <w:tblStylePr w:type="band1Horz">
      <w:tblPr/>
      <w:tcPr>
        <w:tcBorders>
          <w:insideH w:val="single" w:sz="6" w:space="0" w:color="009B28" w:themeColor="accent6"/>
          <w:insideV w:val="single" w:sz="6" w:space="0" w:color="009B28" w:themeColor="accent6"/>
        </w:tcBorders>
        <w:shd w:val="clear" w:color="auto" w:fill="4EFF7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04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04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CF9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CF9D"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1"/>
        </w:tcBorders>
      </w:tcPr>
    </w:tblStylePr>
    <w:tblStylePr w:type="lastRow">
      <w:rPr>
        <w:b/>
        <w:bCs/>
        <w:color w:val="000000" w:themeColor="text2"/>
      </w:rPr>
      <w:tblPr/>
      <w:tcPr>
        <w:tcBorders>
          <w:top w:val="single" w:sz="8" w:space="0" w:color="009B28" w:themeColor="accent1"/>
          <w:bottom w:val="single" w:sz="8" w:space="0" w:color="009B28" w:themeColor="accent1"/>
        </w:tcBorders>
      </w:tcPr>
    </w:tblStylePr>
    <w:tblStylePr w:type="firstCol">
      <w:rPr>
        <w:b/>
        <w:bCs/>
      </w:rPr>
    </w:tblStylePr>
    <w:tblStylePr w:type="lastCol">
      <w:rPr>
        <w:b/>
        <w:bCs/>
      </w:rPr>
      <w:tblPr/>
      <w:tcPr>
        <w:tcBorders>
          <w:top w:val="single" w:sz="8" w:space="0" w:color="009B28" w:themeColor="accent1"/>
          <w:bottom w:val="single" w:sz="8" w:space="0" w:color="009B28" w:themeColor="accent1"/>
        </w:tcBorders>
      </w:tcPr>
    </w:tblStylePr>
    <w:tblStylePr w:type="band1Vert">
      <w:tblPr/>
      <w:tcPr>
        <w:shd w:val="clear" w:color="auto" w:fill="A7FFBD" w:themeFill="accent1" w:themeFillTint="3F"/>
      </w:tcPr>
    </w:tblStylePr>
    <w:tblStylePr w:type="band1Horz">
      <w:tblPr/>
      <w:tcPr>
        <w:shd w:val="clear" w:color="auto" w:fill="A7FFBD"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297045" w:themeColor="accent5"/>
        </w:tcBorders>
      </w:tcPr>
    </w:tblStylePr>
    <w:tblStylePr w:type="lastRow">
      <w:rPr>
        <w:b/>
        <w:bCs/>
        <w:color w:val="000000" w:themeColor="text2"/>
      </w:rPr>
      <w:tblPr/>
      <w:tcPr>
        <w:tcBorders>
          <w:top w:val="single" w:sz="8" w:space="0" w:color="297045" w:themeColor="accent5"/>
          <w:bottom w:val="single" w:sz="8" w:space="0" w:color="297045" w:themeColor="accent5"/>
        </w:tcBorders>
      </w:tcPr>
    </w:tblStylePr>
    <w:tblStylePr w:type="firstCol">
      <w:rPr>
        <w:b/>
        <w:bCs/>
      </w:rPr>
    </w:tblStylePr>
    <w:tblStylePr w:type="lastCol">
      <w:rPr>
        <w:b/>
        <w:bCs/>
      </w:rPr>
      <w:tblPr/>
      <w:tcPr>
        <w:tcBorders>
          <w:top w:val="single" w:sz="8" w:space="0" w:color="297045" w:themeColor="accent5"/>
          <w:bottom w:val="single" w:sz="8" w:space="0" w:color="297045" w:themeColor="accent5"/>
        </w:tcBorders>
      </w:tcPr>
    </w:tblStylePr>
    <w:tblStylePr w:type="band1Vert">
      <w:tblPr/>
      <w:tcPr>
        <w:shd w:val="clear" w:color="auto" w:fill="BEE7CE" w:themeFill="accent5" w:themeFillTint="3F"/>
      </w:tcPr>
    </w:tblStylePr>
    <w:tblStylePr w:type="band1Horz">
      <w:tblPr/>
      <w:tcPr>
        <w:shd w:val="clear" w:color="auto" w:fill="BEE7CE"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6"/>
        </w:tcBorders>
      </w:tcPr>
    </w:tblStylePr>
    <w:tblStylePr w:type="lastRow">
      <w:rPr>
        <w:b/>
        <w:bCs/>
        <w:color w:val="000000" w:themeColor="text2"/>
      </w:rPr>
      <w:tblPr/>
      <w:tcPr>
        <w:tcBorders>
          <w:top w:val="single" w:sz="8" w:space="0" w:color="009B28" w:themeColor="accent6"/>
          <w:bottom w:val="single" w:sz="8" w:space="0" w:color="009B28" w:themeColor="accent6"/>
        </w:tcBorders>
      </w:tcPr>
    </w:tblStylePr>
    <w:tblStylePr w:type="firstCol">
      <w:rPr>
        <w:b/>
        <w:bCs/>
      </w:rPr>
    </w:tblStylePr>
    <w:tblStylePr w:type="lastCol">
      <w:rPr>
        <w:b/>
        <w:bCs/>
      </w:rPr>
      <w:tblPr/>
      <w:tcPr>
        <w:tcBorders>
          <w:top w:val="single" w:sz="8" w:space="0" w:color="009B28" w:themeColor="accent6"/>
          <w:bottom w:val="single" w:sz="8" w:space="0" w:color="009B28" w:themeColor="accent6"/>
        </w:tcBorders>
      </w:tcPr>
    </w:tblStylePr>
    <w:tblStylePr w:type="band1Vert">
      <w:tblPr/>
      <w:tcPr>
        <w:shd w:val="clear" w:color="auto" w:fill="A7FFBD" w:themeFill="accent6" w:themeFillTint="3F"/>
      </w:tcPr>
    </w:tblStylePr>
    <w:tblStylePr w:type="band1Horz">
      <w:tblPr/>
      <w:tcPr>
        <w:shd w:val="clear" w:color="auto" w:fill="A7FFB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1"/>
          <w:right w:val="nil"/>
          <w:insideH w:val="nil"/>
          <w:insideV w:val="nil"/>
        </w:tcBorders>
        <w:shd w:val="clear" w:color="auto" w:fill="FFFFFF" w:themeFill="background1"/>
      </w:tcPr>
    </w:tblStylePr>
    <w:tblStylePr w:type="lastRow">
      <w:tblPr/>
      <w:tcPr>
        <w:tcBorders>
          <w:top w:val="single" w:sz="8" w:space="0" w:color="009B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1"/>
          <w:insideH w:val="nil"/>
          <w:insideV w:val="nil"/>
        </w:tcBorders>
        <w:shd w:val="clear" w:color="auto" w:fill="FFFFFF" w:themeFill="background1"/>
      </w:tcPr>
    </w:tblStylePr>
    <w:tblStylePr w:type="lastCol">
      <w:tblPr/>
      <w:tcPr>
        <w:tcBorders>
          <w:top w:val="nil"/>
          <w:left w:val="single" w:sz="8" w:space="0" w:color="009B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top w:val="nil"/>
          <w:bottom w:val="nil"/>
          <w:insideH w:val="nil"/>
          <w:insideV w:val="nil"/>
        </w:tcBorders>
        <w:shd w:val="clear" w:color="auto" w:fill="A7FF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tblPr/>
      <w:tcPr>
        <w:tcBorders>
          <w:top w:val="single" w:sz="8" w:space="0" w:color="29704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045" w:themeColor="accent5"/>
          <w:insideH w:val="nil"/>
          <w:insideV w:val="nil"/>
        </w:tcBorders>
        <w:shd w:val="clear" w:color="auto" w:fill="FFFFFF" w:themeFill="background1"/>
      </w:tcPr>
    </w:tblStylePr>
    <w:tblStylePr w:type="lastCol">
      <w:tblPr/>
      <w:tcPr>
        <w:tcBorders>
          <w:top w:val="nil"/>
          <w:left w:val="single" w:sz="8" w:space="0" w:color="29704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top w:val="nil"/>
          <w:bottom w:val="nil"/>
          <w:insideH w:val="nil"/>
          <w:insideV w:val="nil"/>
        </w:tcBorders>
        <w:shd w:val="clear" w:color="auto" w:fill="BEE7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tblPr/>
      <w:tcPr>
        <w:tcBorders>
          <w:top w:val="single" w:sz="8" w:space="0" w:color="009B2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6"/>
          <w:insideH w:val="nil"/>
          <w:insideV w:val="nil"/>
        </w:tcBorders>
        <w:shd w:val="clear" w:color="auto" w:fill="FFFFFF" w:themeFill="background1"/>
      </w:tcPr>
    </w:tblStylePr>
    <w:tblStylePr w:type="lastCol">
      <w:tblPr/>
      <w:tcPr>
        <w:tcBorders>
          <w:top w:val="nil"/>
          <w:left w:val="single" w:sz="8" w:space="0" w:color="009B2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top w:val="nil"/>
          <w:bottom w:val="nil"/>
          <w:insideH w:val="nil"/>
          <w:insideV w:val="nil"/>
        </w:tcBorders>
        <w:shd w:val="clear" w:color="auto" w:fill="A7F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shd w:val="clear" w:color="auto" w:fill="009B28" w:themeFill="accent1"/>
      </w:tcPr>
    </w:tblStylePr>
    <w:tblStylePr w:type="lastRow">
      <w:pPr>
        <w:spacing w:before="0" w:after="0" w:line="240" w:lineRule="auto"/>
      </w:pPr>
      <w:rPr>
        <w:b/>
        <w:bCs/>
      </w:rPr>
      <w:tblPr/>
      <w:tcPr>
        <w:tcBorders>
          <w:top w:val="double" w:sz="6"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1" w:themeFillTint="3F"/>
      </w:tcPr>
    </w:tblStylePr>
    <w:tblStylePr w:type="band1Horz">
      <w:tblPr/>
      <w:tcPr>
        <w:tcBorders>
          <w:insideH w:val="nil"/>
          <w:insideV w:val="nil"/>
        </w:tcBorders>
        <w:shd w:val="clear" w:color="auto" w:fill="A7FF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shd w:val="clear" w:color="auto" w:fill="297045" w:themeFill="accent5"/>
      </w:tcPr>
    </w:tblStylePr>
    <w:tblStylePr w:type="lastRow">
      <w:pPr>
        <w:spacing w:before="0" w:after="0" w:line="240" w:lineRule="auto"/>
      </w:pPr>
      <w:rPr>
        <w:b/>
        <w:bCs/>
      </w:rPr>
      <w:tblPr/>
      <w:tcPr>
        <w:tcBorders>
          <w:top w:val="double" w:sz="6"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E7CE" w:themeFill="accent5" w:themeFillTint="3F"/>
      </w:tcPr>
    </w:tblStylePr>
    <w:tblStylePr w:type="band1Horz">
      <w:tblPr/>
      <w:tcPr>
        <w:tcBorders>
          <w:insideH w:val="nil"/>
          <w:insideV w:val="nil"/>
        </w:tcBorders>
        <w:shd w:val="clear" w:color="auto" w:fill="BEE7C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shd w:val="clear" w:color="auto" w:fill="009B28" w:themeFill="accent6"/>
      </w:tcPr>
    </w:tblStylePr>
    <w:tblStylePr w:type="lastRow">
      <w:pPr>
        <w:spacing w:before="0" w:after="0" w:line="240" w:lineRule="auto"/>
      </w:pPr>
      <w:rPr>
        <w:b/>
        <w:bCs/>
      </w:rPr>
      <w:tblPr/>
      <w:tcPr>
        <w:tcBorders>
          <w:top w:val="double" w:sz="6"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6" w:themeFillTint="3F"/>
      </w:tcPr>
    </w:tblStylePr>
    <w:tblStylePr w:type="band1Horz">
      <w:tblPr/>
      <w:tcPr>
        <w:tcBorders>
          <w:insideH w:val="nil"/>
          <w:insideV w:val="nil"/>
        </w:tcBorders>
        <w:shd w:val="clear" w:color="auto" w:fill="A7F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1"/>
      </w:tcPr>
    </w:tblStylePr>
    <w:tblStylePr w:type="lastCol">
      <w:rPr>
        <w:b/>
        <w:bCs/>
        <w:color w:val="FFFFFF" w:themeColor="background1"/>
      </w:rPr>
      <w:tblPr/>
      <w:tcPr>
        <w:tcBorders>
          <w:left w:val="nil"/>
          <w:right w:val="nil"/>
          <w:insideH w:val="nil"/>
          <w:insideV w:val="nil"/>
        </w:tcBorders>
        <w:shd w:val="clear" w:color="auto" w:fill="009B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9704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045" w:themeFill="accent5"/>
      </w:tcPr>
    </w:tblStylePr>
    <w:tblStylePr w:type="lastCol">
      <w:rPr>
        <w:b/>
        <w:bCs/>
        <w:color w:val="FFFFFF" w:themeColor="background1"/>
      </w:rPr>
      <w:tblPr/>
      <w:tcPr>
        <w:tcBorders>
          <w:left w:val="nil"/>
          <w:right w:val="nil"/>
          <w:insideH w:val="nil"/>
          <w:insideV w:val="nil"/>
        </w:tcBorders>
        <w:shd w:val="clear" w:color="auto" w:fill="29704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6"/>
      </w:tcPr>
    </w:tblStylePr>
    <w:tblStylePr w:type="lastCol">
      <w:rPr>
        <w:b/>
        <w:bCs/>
        <w:color w:val="FFFFFF" w:themeColor="background1"/>
      </w:rPr>
      <w:tblPr/>
      <w:tcPr>
        <w:tcBorders>
          <w:left w:val="nil"/>
          <w:right w:val="nil"/>
          <w:insideH w:val="nil"/>
          <w:insideV w:val="nil"/>
        </w:tcBorders>
        <w:shd w:val="clear" w:color="auto" w:fill="009B2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009B28"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009B28"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297045"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297045"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004D13"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004D13"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297045"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297045"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009B28"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841B4F"/>
    <w:pPr>
      <w:ind w:left="720"/>
      <w:contextualSpacing/>
    </w:pPr>
  </w:style>
  <w:style w:type="table" w:styleId="GridTable1Light-Accent2">
    <w:name w:val="Grid Table 1 Light Accent 2"/>
    <w:basedOn w:val="TableNormal"/>
    <w:uiPriority w:val="46"/>
    <w:rsid w:val="00735F38"/>
    <w:tblPr>
      <w:tblStyleRowBandSize w:val="1"/>
      <w:tblStyleColBandSize w:val="1"/>
      <w:tblBorders>
        <w:top w:val="single" w:sz="4" w:space="0" w:color="FBE2B3" w:themeColor="accent2" w:themeTint="66"/>
        <w:left w:val="single" w:sz="4" w:space="0" w:color="FBE2B3" w:themeColor="accent2" w:themeTint="66"/>
        <w:bottom w:val="single" w:sz="4" w:space="0" w:color="FBE2B3" w:themeColor="accent2" w:themeTint="66"/>
        <w:right w:val="single" w:sz="4" w:space="0" w:color="FBE2B3" w:themeColor="accent2" w:themeTint="66"/>
        <w:insideH w:val="single" w:sz="4" w:space="0" w:color="FBE2B3" w:themeColor="accent2" w:themeTint="66"/>
        <w:insideV w:val="single" w:sz="4" w:space="0" w:color="FBE2B3" w:themeColor="accent2" w:themeTint="66"/>
      </w:tblBorders>
    </w:tblPr>
    <w:tblStylePr w:type="firstRow">
      <w:rPr>
        <w:b/>
        <w:bCs/>
      </w:rPr>
      <w:tblPr/>
      <w:tcPr>
        <w:tcBorders>
          <w:bottom w:val="single" w:sz="12" w:space="0" w:color="F9D48D" w:themeColor="accent2" w:themeTint="99"/>
        </w:tcBorders>
      </w:tcPr>
    </w:tblStylePr>
    <w:tblStylePr w:type="lastRow">
      <w:rPr>
        <w:b/>
        <w:bCs/>
      </w:rPr>
      <w:tblPr/>
      <w:tcPr>
        <w:tcBorders>
          <w:top w:val="double" w:sz="2" w:space="0" w:color="F9D48D"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vv6ATRPUjrI" TargetMode="External"/><Relationship Id="rId21" Type="http://schemas.openxmlformats.org/officeDocument/2006/relationships/footer" Target="footer4.xml"/><Relationship Id="rId42" Type="http://schemas.openxmlformats.org/officeDocument/2006/relationships/hyperlink" Target="https://scienceconnections.edu.au/teaching-sequences/year-7/ecosystems-beyond-earth?tabIndex=2" TargetMode="External"/><Relationship Id="rId47" Type="http://schemas.openxmlformats.org/officeDocument/2006/relationships/image" Target="media/image7.png"/><Relationship Id="rId63" Type="http://schemas.openxmlformats.org/officeDocument/2006/relationships/header" Target="header15.xml"/><Relationship Id="rId68" Type="http://schemas.openxmlformats.org/officeDocument/2006/relationships/footer" Target="footer17.xml"/><Relationship Id="rId16" Type="http://schemas.openxmlformats.org/officeDocument/2006/relationships/header" Target="header2.xml"/><Relationship Id="rId11" Type="http://schemas.openxmlformats.org/officeDocument/2006/relationships/footer" Target="footer1.xml"/><Relationship Id="rId24" Type="http://schemas.openxmlformats.org/officeDocument/2006/relationships/hyperlink" Target="https://www.youtube.com/watch?v=fgM9Y4MQC6o" TargetMode="External"/><Relationship Id="rId32" Type="http://schemas.openxmlformats.org/officeDocument/2006/relationships/header" Target="header7.xml"/><Relationship Id="rId37" Type="http://schemas.openxmlformats.org/officeDocument/2006/relationships/image" Target="media/image6.png"/><Relationship Id="rId40" Type="http://schemas.openxmlformats.org/officeDocument/2006/relationships/header" Target="header9.xml"/><Relationship Id="rId45" Type="http://schemas.openxmlformats.org/officeDocument/2006/relationships/footer" Target="footer11.xml"/><Relationship Id="rId53" Type="http://schemas.openxmlformats.org/officeDocument/2006/relationships/header" Target="header12.xml"/><Relationship Id="rId58" Type="http://schemas.openxmlformats.org/officeDocument/2006/relationships/footer" Target="footer13.xml"/><Relationship Id="rId66" Type="http://schemas.openxmlformats.org/officeDocument/2006/relationships/header" Target="header16.xml"/><Relationship Id="rId74" Type="http://schemas.openxmlformats.org/officeDocument/2006/relationships/fontTable" Target="fontTable.xml"/><Relationship Id="rId79" Type="http://schemas.openxmlformats.org/officeDocument/2006/relationships/customXml" Target="../customXml/item5.xml"/><Relationship Id="rId5" Type="http://schemas.openxmlformats.org/officeDocument/2006/relationships/webSettings" Target="webSettings.xml"/><Relationship Id="rId61" Type="http://schemas.openxmlformats.org/officeDocument/2006/relationships/hyperlink" Target="https://scienceconnections.edu.au/teaching-sequences/year-7/ecosystems-beyond-earth?tabIndex=3" TargetMode="External"/><Relationship Id="rId19" Type="http://schemas.openxmlformats.org/officeDocument/2006/relationships/hyperlink" Target="https://scienceconnections.edu.au/teaching-sequences/year-7/ecosystems-beyond-earth?tabIndex=2" TargetMode="External"/><Relationship Id="rId14" Type="http://schemas.openxmlformats.org/officeDocument/2006/relationships/hyperlink" Target="https://plus.nasa.gov/video/surprisingly-stem-space-food-scientist/" TargetMode="External"/><Relationship Id="rId22" Type="http://schemas.openxmlformats.org/officeDocument/2006/relationships/footer" Target="footer5.xml"/><Relationship Id="rId27" Type="http://schemas.openxmlformats.org/officeDocument/2006/relationships/hyperlink" Target="https://www.youtube.com/watch?v=w77zPAtVTuI" TargetMode="External"/><Relationship Id="rId30" Type="http://schemas.openxmlformats.org/officeDocument/2006/relationships/hyperlink" Target="https://scienceconnections.edu.au/teaching-sequences/year-7/ecosystems-beyond-earth/lesson-3-matter-matters-space?utm_source=docx&amp;utm_medium=lesson_3&amp;utm_campaign=EBE" TargetMode="External"/><Relationship Id="rId35" Type="http://schemas.openxmlformats.org/officeDocument/2006/relationships/footer" Target="footer9.xml"/><Relationship Id="rId43" Type="http://schemas.openxmlformats.org/officeDocument/2006/relationships/header" Target="header10.xml"/><Relationship Id="rId48" Type="http://schemas.openxmlformats.org/officeDocument/2006/relationships/hyperlink" Target="https://www.youtube.com/watch?v=377xA_FeJoA" TargetMode="External"/><Relationship Id="rId56" Type="http://schemas.openxmlformats.org/officeDocument/2006/relationships/hyperlink" Target="https://scienceconnections.edu.au/teaching-sequences/year-7/ecosystems-beyond-earth?tabIndex=3" TargetMode="External"/><Relationship Id="rId64" Type="http://schemas.openxmlformats.org/officeDocument/2006/relationships/hyperlink" Target="https://scienceconnections.edu.au/teaching-sequences/year-7/ecosystems-beyond-earth/lesson-5-space-farming?utm_source=docx&amp;utm_medium=lesson_5&amp;utm_campaign=EBE" TargetMode="External"/><Relationship Id="rId69" Type="http://schemas.openxmlformats.org/officeDocument/2006/relationships/footer" Target="footer18.xml"/><Relationship Id="rId77"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https://www.agriculture.gov.au/biosecurity-trade/policy/australia" TargetMode="External"/><Relationship Id="rId72" Type="http://schemas.openxmlformats.org/officeDocument/2006/relationships/header" Target="head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footer" Target="footer7.xml"/><Relationship Id="rId38" Type="http://schemas.openxmlformats.org/officeDocument/2006/relationships/hyperlink" Target="https://www.youtube.com/watch?v=CN5PA3Mq-SE" TargetMode="External"/><Relationship Id="rId46" Type="http://schemas.openxmlformats.org/officeDocument/2006/relationships/footer" Target="footer12.xml"/><Relationship Id="rId59" Type="http://schemas.openxmlformats.org/officeDocument/2006/relationships/footer" Target="footer14.xml"/><Relationship Id="rId67" Type="http://schemas.openxmlformats.org/officeDocument/2006/relationships/footer" Target="footer16.xml"/><Relationship Id="rId20" Type="http://schemas.openxmlformats.org/officeDocument/2006/relationships/header" Target="header4.xml"/><Relationship Id="rId41" Type="http://schemas.openxmlformats.org/officeDocument/2006/relationships/hyperlink" Target="https://scienceconnections.edu.au/teaching-sequences/year-7/ecosystems-beyond-earth/lesson-4-space-invaders-biosecurity?utm_source=docx&amp;utm_medium=lesson_4&amp;utm_campaign=EBE" TargetMode="External"/><Relationship Id="rId54" Type="http://schemas.openxmlformats.org/officeDocument/2006/relationships/hyperlink" Target="https://scienceconnections.edu.au/teaching-sequences/year-7/ecosystems-beyond-earth/lesson-4a-biosecurity-testing?utm_source=docx&amp;utm_medium=lesson_4a&amp;utm_campaign=EBE" TargetMode="External"/><Relationship Id="rId62" Type="http://schemas.openxmlformats.org/officeDocument/2006/relationships/header" Target="header14.xml"/><Relationship Id="rId70" Type="http://schemas.openxmlformats.org/officeDocument/2006/relationships/hyperlink" Target="https://www.youtube.com/watch?v=vv6ATRPUjr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reload=9&amp;v=rUVpu7wr7D4" TargetMode="External"/><Relationship Id="rId23" Type="http://schemas.openxmlformats.org/officeDocument/2006/relationships/footer" Target="footer6.xml"/><Relationship Id="rId28" Type="http://schemas.openxmlformats.org/officeDocument/2006/relationships/header" Target="header5.xml"/><Relationship Id="rId36" Type="http://schemas.openxmlformats.org/officeDocument/2006/relationships/image" Target="media/image5.png"/><Relationship Id="rId49" Type="http://schemas.openxmlformats.org/officeDocument/2006/relationships/hyperlink" Target="https://www.youtube.com/watch?v=d2M18ApA-uA" TargetMode="External"/><Relationship Id="rId57" Type="http://schemas.openxmlformats.org/officeDocument/2006/relationships/header" Target="header13.xml"/><Relationship Id="rId10" Type="http://schemas.openxmlformats.org/officeDocument/2006/relationships/header" Target="header1.xml"/><Relationship Id="rId31" Type="http://schemas.openxmlformats.org/officeDocument/2006/relationships/hyperlink" Target="https://scienceconnections.edu.au/teaching-sequences/year-7/ecosystems-beyond-earth?tabIndex=2" TargetMode="External"/><Relationship Id="rId44" Type="http://schemas.openxmlformats.org/officeDocument/2006/relationships/footer" Target="footer10.xml"/><Relationship Id="rId52" Type="http://schemas.openxmlformats.org/officeDocument/2006/relationships/header" Target="header11.xml"/><Relationship Id="rId60" Type="http://schemas.openxmlformats.org/officeDocument/2006/relationships/footer" Target="footer15.xml"/><Relationship Id="rId65" Type="http://schemas.openxmlformats.org/officeDocument/2006/relationships/hyperlink" Target="https://scienceconnections.edu.au/teaching-sequences/year-7/ecosystems-beyond-earth?tabIndex=2" TargetMode="External"/><Relationship Id="rId73" Type="http://schemas.openxmlformats.org/officeDocument/2006/relationships/header" Target="header18.xml"/><Relationship Id="rId78"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scienceconnections.edu.au/teaching-sequences/year-7/ecosystems-beyond-earth/lesson-1-dining-space?utm_source=docx&amp;utm_medium=lesson_1&amp;utm_campaign=EBE" TargetMode="External"/><Relationship Id="rId13" Type="http://schemas.openxmlformats.org/officeDocument/2006/relationships/footer" Target="footer3.xml"/><Relationship Id="rId18" Type="http://schemas.openxmlformats.org/officeDocument/2006/relationships/hyperlink" Target="https://scienceconnections.edu.au/teaching-sequences/year-7/ecosystems-beyond-earth/lesson-2-tracking-energy?utm_source=docx&amp;utm_medium=lesson_2&amp;utm_campaign=EBE" TargetMode="External"/><Relationship Id="rId39" Type="http://schemas.openxmlformats.org/officeDocument/2006/relationships/header" Target="header8.xml"/><Relationship Id="rId34" Type="http://schemas.openxmlformats.org/officeDocument/2006/relationships/footer" Target="footer8.xml"/><Relationship Id="rId50" Type="http://schemas.openxmlformats.org/officeDocument/2006/relationships/hyperlink" Target="https://www.space.com/31556-space-fungus-attacks-space-station-plants.html" TargetMode="External"/><Relationship Id="rId55" Type="http://schemas.openxmlformats.org/officeDocument/2006/relationships/hyperlink" Target="https://scienceconnections.edu.au/teaching-sequences/year-7/ecosystems-beyond-earth?tabIndex=2" TargetMode="External"/><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youtube.com/watch?v=46GuymwcFFE" TargetMode="External"/><Relationship Id="rId2" Type="http://schemas.openxmlformats.org/officeDocument/2006/relationships/numbering" Target="numbering.xml"/><Relationship Id="rId29" Type="http://schemas.openxmlformats.org/officeDocument/2006/relationships/header" Target="header6.xml"/></Relationships>
</file>

<file path=word/_rels/footer11.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Custom 2">
      <a:dk1>
        <a:srgbClr val="000000"/>
      </a:dk1>
      <a:lt1>
        <a:sysClr val="window" lastClr="FFFFFF"/>
      </a:lt1>
      <a:dk2>
        <a:srgbClr val="000000"/>
      </a:dk2>
      <a:lt2>
        <a:srgbClr val="297045"/>
      </a:lt2>
      <a:accent1>
        <a:srgbClr val="009B28"/>
      </a:accent1>
      <a:accent2>
        <a:srgbClr val="F5B841"/>
      </a:accent2>
      <a:accent3>
        <a:srgbClr val="DBD7D2"/>
      </a:accent3>
      <a:accent4>
        <a:srgbClr val="EBF5FF"/>
      </a:accent4>
      <a:accent5>
        <a:srgbClr val="297045"/>
      </a:accent5>
      <a:accent6>
        <a:srgbClr val="009B28"/>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Lesson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AASID-2102554853-2674355</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https://ausacademyofscience.sharepoint.com/_layouts/15/DocIdRedir.aspx?ID=AASID-2102554853-2674355</Url>
      <Description>AASID-2102554853-2674355</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E8C7D658-1CD3-4EAD-BF2F-7E04DD15435B}"/>
</file>

<file path=customXml/itemProps3.xml><?xml version="1.0" encoding="utf-8"?>
<ds:datastoreItem xmlns:ds="http://schemas.openxmlformats.org/officeDocument/2006/customXml" ds:itemID="{E6F01F17-BB6B-41B4-AA7E-5E867C9707A4}"/>
</file>

<file path=customXml/itemProps4.xml><?xml version="1.0" encoding="utf-8"?>
<ds:datastoreItem xmlns:ds="http://schemas.openxmlformats.org/officeDocument/2006/customXml" ds:itemID="{8356B651-A4D5-494F-885E-B9954226FF67}"/>
</file>

<file path=customXml/itemProps5.xml><?xml version="1.0" encoding="utf-8"?>
<ds:datastoreItem xmlns:ds="http://schemas.openxmlformats.org/officeDocument/2006/customXml" ds:itemID="{6F24A7CC-E080-44B7-857F-2262C9B806E6}"/>
</file>

<file path=docProps/app.xml><?xml version="1.0" encoding="utf-8"?>
<Properties xmlns="http://schemas.openxmlformats.org/officeDocument/2006/extended-properties" xmlns:vt="http://schemas.openxmlformats.org/officeDocument/2006/docPropsVTypes">
  <Template>Normal.dotm</Template>
  <TotalTime>0</TotalTime>
  <Pages>30</Pages>
  <Words>7837</Words>
  <Characters>44453</Characters>
  <Application>Microsoft Office Word</Application>
  <DocSecurity>0</DocSecurity>
  <Lines>1532</Lines>
  <Paragraphs>1216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2025-10-20T04:17:00Z</dcterms:created>
  <dcterms:modified xsi:type="dcterms:W3CDTF">2025-10-20T04:17:00Z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f9a10694-ed06-496a-8152-701b282f87f9</vt:lpwstr>
  </property>
</Properties>
</file>