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1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1.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404"/>
        <w:tblW w:w="4096" w:type="pct"/>
        <w:tblLook w:val="04A0" w:firstRow="1" w:lastRow="0" w:firstColumn="1" w:lastColumn="0" w:noHBand="0" w:noVBand="1"/>
      </w:tblPr>
      <w:tblGrid>
        <w:gridCol w:w="8081"/>
      </w:tblGrid>
      <w:tr w:rsidR="00AC6C3D" w14:paraId="29CDD5D0" w14:textId="77777777" w:rsidTr="00AA7196">
        <w:trPr>
          <w:trHeight w:val="1230"/>
        </w:trPr>
        <w:tc>
          <w:tcPr>
            <w:tcW w:w="8081" w:type="dxa"/>
          </w:tcPr>
          <w:p w14:paraId="59E10D73" w14:textId="77777777" w:rsidR="00AC6C3D" w:rsidRPr="00541954" w:rsidRDefault="00E809DA" w:rsidP="00AA7196">
            <w:pPr>
              <w:pStyle w:val="Header"/>
              <w:jc w:val="left"/>
            </w:pPr>
            <w:r w:rsidRPr="009C4336">
              <w:rPr>
                <w:noProof/>
              </w:rPr>
              <w:drawing>
                <wp:anchor distT="0" distB="0" distL="114300" distR="114300" simplePos="0" relativeHeight="251658242" behindDoc="1" locked="0" layoutInCell="1" allowOverlap="1" wp14:anchorId="3D76D2A4" wp14:editId="0AE94492">
                  <wp:simplePos x="0" y="0"/>
                  <wp:positionH relativeFrom="column">
                    <wp:posOffset>-5080</wp:posOffset>
                  </wp:positionH>
                  <wp:positionV relativeFrom="paragraph">
                    <wp:posOffset>0</wp:posOffset>
                  </wp:positionV>
                  <wp:extent cx="2574290" cy="496570"/>
                  <wp:effectExtent l="0" t="0" r="0" b="0"/>
                  <wp:wrapTight wrapText="bothSides">
                    <wp:wrapPolygon edited="0">
                      <wp:start x="0" y="0"/>
                      <wp:lineTo x="0" y="20716"/>
                      <wp:lineTo x="21419" y="20716"/>
                      <wp:lineTo x="21419" y="0"/>
                      <wp:lineTo x="0" y="0"/>
                    </wp:wrapPolygon>
                  </wp:wrapTight>
                  <wp:docPr id="4"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2574290" cy="496570"/>
                          </a:xfrm>
                          <a:prstGeom prst="rect">
                            <a:avLst/>
                          </a:prstGeom>
                        </pic:spPr>
                      </pic:pic>
                    </a:graphicData>
                  </a:graphic>
                  <wp14:sizeRelH relativeFrom="margin">
                    <wp14:pctWidth>0</wp14:pctWidth>
                  </wp14:sizeRelH>
                  <wp14:sizeRelV relativeFrom="margin">
                    <wp14:pctHeight>0</wp14:pctHeight>
                  </wp14:sizeRelV>
                </wp:anchor>
              </w:drawing>
            </w:r>
          </w:p>
        </w:tc>
      </w:tr>
    </w:tbl>
    <w:p w14:paraId="589048A7" w14:textId="77777777" w:rsidR="00AC6C3D" w:rsidRDefault="00AA7196" w:rsidP="00AC6C3D">
      <w:pPr>
        <w:rPr>
          <w:noProof/>
        </w:rPr>
      </w:pPr>
      <w:r w:rsidRPr="005555B9">
        <w:rPr>
          <w:noProof/>
          <w:sz w:val="32"/>
          <w:szCs w:val="32"/>
        </w:rPr>
        <mc:AlternateContent>
          <mc:Choice Requires="wps">
            <w:drawing>
              <wp:anchor distT="0" distB="0" distL="114300" distR="114300" simplePos="0" relativeHeight="251658240" behindDoc="0" locked="0" layoutInCell="1" allowOverlap="1" wp14:anchorId="21C79AFA" wp14:editId="199D2357">
                <wp:simplePos x="0" y="0"/>
                <wp:positionH relativeFrom="column">
                  <wp:posOffset>5363845</wp:posOffset>
                </wp:positionH>
                <wp:positionV relativeFrom="page">
                  <wp:posOffset>4445</wp:posOffset>
                </wp:positionV>
                <wp:extent cx="1655445" cy="737870"/>
                <wp:effectExtent l="0" t="0" r="1905" b="5080"/>
                <wp:wrapNone/>
                <wp:docPr id="425563436" name="YrBox"/>
                <wp:cNvGraphicFramePr/>
                <a:graphic xmlns:a="http://schemas.openxmlformats.org/drawingml/2006/main">
                  <a:graphicData uri="http://schemas.microsoft.com/office/word/2010/wordprocessingShape">
                    <wps:wsp>
                      <wps:cNvSpPr/>
                      <wps:spPr>
                        <a:xfrm>
                          <a:off x="0" y="0"/>
                          <a:ext cx="1655445" cy="73787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CCDAD2" w14:textId="3A2F4FF6" w:rsidR="00905356" w:rsidRDefault="000326B2" w:rsidP="00270DA8">
                            <w:pPr>
                              <w:spacing w:before="40"/>
                              <w:ind w:left="57"/>
                            </w:pPr>
                            <w:r>
                              <w:rPr>
                                <w:b/>
                                <w:bCs/>
                                <w:sz w:val="48"/>
                                <w:szCs w:val="48"/>
                              </w:rPr>
                              <w:t>Y10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C79AFA" id="YrBox" o:spid="_x0000_s1026" style="position:absolute;margin-left:422.35pt;margin-top:.35pt;width:130.35pt;height:5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" fillcolor="#dbd7d2 [3206]" stroked="f" strokeweight="2pt">
                <v:textbox>
                  <w:txbxContent>
                    <w:p w14:paraId="44CCDAD2" w14:textId="3A2F4FF6" w:rsidR="00905356" w:rsidRDefault="000326B2" w:rsidP="00270DA8">
                      <w:pPr>
                        <w:spacing w:before="40"/>
                        <w:ind w:left="57"/>
                      </w:pPr>
                      <w:r>
                        <w:rPr>
                          <w:b/>
                          <w:bCs/>
                          <w:sz w:val="48"/>
                          <w:szCs w:val="48"/>
                        </w:rPr>
                        <w:t>Y10</w:t>
                      </w:r>
                    </w:p>
                  </w:txbxContent>
                </v:textbox>
                <w10:wrap anchory="page"/>
              </v:roundrect>
            </w:pict>
          </mc:Fallback>
        </mc:AlternateContent>
      </w:r>
    </w:p>
    <w:p w14:paraId="3240226F" w14:textId="77777777" w:rsidR="00AA7196" w:rsidRDefault="00AA7196" w:rsidP="00AA7196">
      <w:pPr>
        <w:rPr>
          <w:noProof/>
        </w:rPr>
      </w:pPr>
    </w:p>
    <w:p w14:paraId="6175C826" w14:textId="4241F1C2" w:rsidR="004A5DC3" w:rsidRPr="003F730F" w:rsidRDefault="00AC6C3D" w:rsidP="000326B2">
      <w:pPr>
        <w:pStyle w:val="Title"/>
        <w:ind w:firstLine="720"/>
        <w:rPr>
          <w:noProof/>
          <w:sz w:val="32"/>
          <w:szCs w:val="32"/>
        </w:rPr>
      </w:pPr>
      <w:r w:rsidRPr="005555B9">
        <w:rPr>
          <w:noProof/>
          <w:sz w:val="32"/>
          <w:szCs w:val="32"/>
        </w:rPr>
        <mc:AlternateContent>
          <mc:Choice Requires="wps">
            <w:drawing>
              <wp:anchor distT="0" distB="0" distL="114300" distR="114300" simplePos="0" relativeHeight="251658241" behindDoc="0" locked="0" layoutInCell="1" allowOverlap="1" wp14:anchorId="628BA0D6" wp14:editId="6D7C1795">
                <wp:simplePos x="0" y="0"/>
                <wp:positionH relativeFrom="page">
                  <wp:posOffset>0</wp:posOffset>
                </wp:positionH>
                <wp:positionV relativeFrom="page">
                  <wp:posOffset>0</wp:posOffset>
                </wp:positionV>
                <wp:extent cx="540000" cy="1688400"/>
                <wp:effectExtent l="0" t="0" r="0" b="7620"/>
                <wp:wrapNone/>
                <wp:docPr id="1409925567"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0CC413" w14:textId="18FCCE30" w:rsidR="00AC6C3D" w:rsidRPr="005555B9" w:rsidRDefault="00AC6C3D"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n</w:t>
                            </w:r>
                            <w:r w:rsidR="0021399F" w:rsidRPr="005555B9">
                              <w:rPr>
                                <w:b/>
                                <w:bCs/>
                                <w:caps/>
                                <w:color w:val="FFFFFF" w:themeColor="background1"/>
                                <w:sz w:val="24"/>
                                <w:szCs w:val="24"/>
                              </w:rPr>
                              <w:t xml:space="preserve"> </w:t>
                            </w:r>
                            <w:r w:rsidR="00FB108A" w:rsidRPr="005555B9">
                              <w:rPr>
                                <w:b/>
                                <w:bCs/>
                                <w:noProof/>
                                <w:color w:val="FFFFFF" w:themeColor="background1"/>
                                <w:sz w:val="24"/>
                                <w:szCs w:val="24"/>
                              </w:rPr>
                              <w:fldChar w:fldCharType="begin"/>
                            </w:r>
                            <w:r w:rsidR="00FB108A" w:rsidRPr="005555B9">
                              <w:rPr>
                                <w:b/>
                                <w:bCs/>
                                <w:sz w:val="24"/>
                                <w:szCs w:val="24"/>
                              </w:rPr>
                              <w:instrText xml:space="preserve"> </w:instrText>
                            </w:r>
                            <w:r w:rsidR="00FB108A" w:rsidRPr="005555B9">
                              <w:rPr>
                                <w:b/>
                                <w:bCs/>
                                <w:noProof/>
                                <w:color w:val="FFFFFF" w:themeColor="background1"/>
                                <w:sz w:val="24"/>
                                <w:szCs w:val="24"/>
                              </w:rPr>
                              <w:instrText xml:space="preserve">SEQ tasknum \n </w:instrText>
                            </w:r>
                            <w:r w:rsidR="00FB108A" w:rsidRPr="005555B9">
                              <w:rPr>
                                <w:b/>
                                <w:bCs/>
                                <w:noProof/>
                                <w:color w:val="FFFFFF" w:themeColor="background1"/>
                                <w:sz w:val="24"/>
                                <w:szCs w:val="24"/>
                              </w:rPr>
                              <w:fldChar w:fldCharType="separate"/>
                            </w:r>
                            <w:r w:rsidR="000326B2">
                              <w:rPr>
                                <w:b/>
                                <w:bCs/>
                                <w:noProof/>
                                <w:color w:val="FFFFFF" w:themeColor="background1"/>
                                <w:sz w:val="24"/>
                                <w:szCs w:val="24"/>
                              </w:rPr>
                              <w:t>1</w:t>
                            </w:r>
                            <w:r w:rsidR="00FB108A" w:rsidRPr="005555B9">
                              <w:rPr>
                                <w:b/>
                                <w:bCs/>
                                <w:noProof/>
                                <w:color w:val="FFFFFF" w:themeColor="background1"/>
                                <w:sz w:val="24"/>
                                <w:szCs w:val="24"/>
                              </w:rPr>
                              <w:fldChar w:fldCharType="end"/>
                            </w:r>
                          </w:p>
                          <w:p w14:paraId="05CAF249" w14:textId="18D063E7" w:rsidR="0021399F" w:rsidRPr="0021399F" w:rsidRDefault="000326B2" w:rsidP="0021399F">
                            <w:pPr>
                              <w:spacing w:after="0"/>
                              <w:jc w:val="center"/>
                              <w:rPr>
                                <w:b/>
                                <w:bCs/>
                                <w:caps/>
                                <w:color w:val="FFFFFF" w:themeColor="background1"/>
                                <w:sz w:val="24"/>
                                <w:szCs w:val="24"/>
                              </w:rPr>
                            </w:pPr>
                            <w:r>
                              <w:rPr>
                                <w:b/>
                                <w:bCs/>
                                <w:caps/>
                                <w:color w:val="FFFFFF" w:themeColor="background1"/>
                                <w:sz w:val="24"/>
                                <w:szCs w:val="24"/>
                              </w:rPr>
                              <w:t>Launch</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A0D6" id="Rectangle 1" o:spid="_x0000_s1027" style="position:absolute;left:0;text-align:left;margin-left:0;margin-top:0;width:42.5pt;height:132.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" fillcolor="#009b28 [3204]" stroked="f" strokeweight="2pt">
                <v:textbox style="layout-flow:vertical;mso-layout-flow-alt:bottom-to-top">
                  <w:txbxContent>
                    <w:p w14:paraId="750CC413" w14:textId="18FCCE30" w:rsidR="00AC6C3D" w:rsidRPr="005555B9" w:rsidRDefault="00AC6C3D"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n</w:t>
                      </w:r>
                      <w:r w:rsidR="0021399F" w:rsidRPr="005555B9">
                        <w:rPr>
                          <w:b/>
                          <w:bCs/>
                          <w:caps/>
                          <w:color w:val="FFFFFF" w:themeColor="background1"/>
                          <w:sz w:val="24"/>
                          <w:szCs w:val="24"/>
                        </w:rPr>
                        <w:t xml:space="preserve"> </w:t>
                      </w:r>
                      <w:r w:rsidR="00FB108A" w:rsidRPr="005555B9">
                        <w:rPr>
                          <w:b/>
                          <w:bCs/>
                          <w:noProof/>
                          <w:color w:val="FFFFFF" w:themeColor="background1"/>
                          <w:sz w:val="24"/>
                          <w:szCs w:val="24"/>
                        </w:rPr>
                        <w:fldChar w:fldCharType="begin"/>
                      </w:r>
                      <w:r w:rsidR="00FB108A" w:rsidRPr="005555B9">
                        <w:rPr>
                          <w:b/>
                          <w:bCs/>
                          <w:sz w:val="24"/>
                          <w:szCs w:val="24"/>
                        </w:rPr>
                        <w:instrText xml:space="preserve"> </w:instrText>
                      </w:r>
                      <w:r w:rsidR="00FB108A" w:rsidRPr="005555B9">
                        <w:rPr>
                          <w:b/>
                          <w:bCs/>
                          <w:noProof/>
                          <w:color w:val="FFFFFF" w:themeColor="background1"/>
                          <w:sz w:val="24"/>
                          <w:szCs w:val="24"/>
                        </w:rPr>
                        <w:instrText xml:space="preserve">SEQ tasknum \n </w:instrText>
                      </w:r>
                      <w:r w:rsidR="00FB108A" w:rsidRPr="005555B9">
                        <w:rPr>
                          <w:b/>
                          <w:bCs/>
                          <w:noProof/>
                          <w:color w:val="FFFFFF" w:themeColor="background1"/>
                          <w:sz w:val="24"/>
                          <w:szCs w:val="24"/>
                        </w:rPr>
                        <w:fldChar w:fldCharType="separate"/>
                      </w:r>
                      <w:r w:rsidR="000326B2">
                        <w:rPr>
                          <w:b/>
                          <w:bCs/>
                          <w:noProof/>
                          <w:color w:val="FFFFFF" w:themeColor="background1"/>
                          <w:sz w:val="24"/>
                          <w:szCs w:val="24"/>
                        </w:rPr>
                        <w:t>1</w:t>
                      </w:r>
                      <w:r w:rsidR="00FB108A" w:rsidRPr="005555B9">
                        <w:rPr>
                          <w:b/>
                          <w:bCs/>
                          <w:noProof/>
                          <w:color w:val="FFFFFF" w:themeColor="background1"/>
                          <w:sz w:val="24"/>
                          <w:szCs w:val="24"/>
                        </w:rPr>
                        <w:fldChar w:fldCharType="end"/>
                      </w:r>
                    </w:p>
                    <w:p w14:paraId="05CAF249" w14:textId="18D063E7" w:rsidR="0021399F" w:rsidRPr="0021399F" w:rsidRDefault="000326B2" w:rsidP="0021399F">
                      <w:pPr>
                        <w:spacing w:after="0"/>
                        <w:jc w:val="center"/>
                        <w:rPr>
                          <w:b/>
                          <w:bCs/>
                          <w:caps/>
                          <w:color w:val="FFFFFF" w:themeColor="background1"/>
                          <w:sz w:val="24"/>
                          <w:szCs w:val="24"/>
                        </w:rPr>
                      </w:pPr>
                      <w:r>
                        <w:rPr>
                          <w:b/>
                          <w:bCs/>
                          <w:caps/>
                          <w:color w:val="FFFFFF" w:themeColor="background1"/>
                          <w:sz w:val="24"/>
                          <w:szCs w:val="24"/>
                        </w:rPr>
                        <w:t>Launch</w:t>
                      </w:r>
                    </w:p>
                  </w:txbxContent>
                </v:textbox>
                <w10:wrap anchorx="page" anchory="page"/>
              </v:rect>
            </w:pict>
          </mc:Fallback>
        </mc:AlternateContent>
      </w:r>
      <w:r w:rsidR="00AA7196">
        <w:rPr>
          <w:noProof/>
          <w:sz w:val="32"/>
          <w:szCs w:val="32"/>
        </w:rPr>
        <w:t xml:space="preserve"> </w:t>
      </w:r>
      <w:r w:rsidR="000326B2" w:rsidRPr="000326B2">
        <w:rPr>
          <w:noProof/>
          <w:sz w:val="32"/>
          <w:szCs w:val="32"/>
        </w:rPr>
        <w:t>Tectonic collision course</w:t>
      </w:r>
      <w:r w:rsidR="00C50B22">
        <w:rPr>
          <w:noProof/>
          <w:sz w:val="32"/>
          <w:szCs w:val="32"/>
        </w:rPr>
        <w:t xml:space="preserve"> </w:t>
      </w:r>
      <w:r w:rsidR="003F730F" w:rsidRPr="005555B9">
        <w:rPr>
          <w:noProof/>
          <w:sz w:val="32"/>
          <w:szCs w:val="32"/>
        </w:rPr>
        <w:t xml:space="preserve">• Lesson </w:t>
      </w:r>
      <w:r w:rsidR="00FB108A" w:rsidRPr="005555B9">
        <w:rPr>
          <w:noProof/>
          <w:sz w:val="32"/>
          <w:szCs w:val="32"/>
        </w:rPr>
        <w:fldChar w:fldCharType="begin"/>
      </w:r>
      <w:r w:rsidR="00FB108A" w:rsidRPr="005555B9">
        <w:rPr>
          <w:noProof/>
          <w:sz w:val="32"/>
          <w:szCs w:val="32"/>
        </w:rPr>
        <w:instrText xml:space="preserve"> SEQ tasknum \c</w:instrText>
      </w:r>
      <w:r w:rsidR="00FB108A" w:rsidRPr="005555B9">
        <w:rPr>
          <w:noProof/>
          <w:sz w:val="32"/>
          <w:szCs w:val="32"/>
        </w:rPr>
        <w:fldChar w:fldCharType="separate"/>
      </w:r>
      <w:r w:rsidR="000326B2">
        <w:rPr>
          <w:noProof/>
          <w:sz w:val="32"/>
          <w:szCs w:val="32"/>
        </w:rPr>
        <w:t>1</w:t>
      </w:r>
      <w:r w:rsidR="00FB108A" w:rsidRPr="005555B9">
        <w:rPr>
          <w:noProof/>
          <w:sz w:val="32"/>
          <w:szCs w:val="32"/>
        </w:rPr>
        <w:fldChar w:fldCharType="end"/>
      </w:r>
      <w:r w:rsidR="003F730F" w:rsidRPr="005555B9">
        <w:rPr>
          <w:noProof/>
          <w:sz w:val="32"/>
          <w:szCs w:val="32"/>
        </w:rPr>
        <w:t xml:space="preserve"> • </w:t>
      </w:r>
      <w:r w:rsidR="000326B2" w:rsidRPr="000326B2">
        <w:rPr>
          <w:noProof/>
          <w:sz w:val="32"/>
          <w:szCs w:val="32"/>
        </w:rPr>
        <w:t>Quake detectives</w:t>
      </w:r>
    </w:p>
    <w:tbl>
      <w:tblPr>
        <w:tblStyle w:val="AASETable"/>
        <w:tblW w:w="0" w:type="auto"/>
        <w:shd w:val="clear" w:color="auto" w:fill="B1F04A"/>
        <w:tblLook w:val="04A0" w:firstRow="1" w:lastRow="0" w:firstColumn="1" w:lastColumn="0" w:noHBand="0" w:noVBand="1"/>
      </w:tblPr>
      <w:tblGrid>
        <w:gridCol w:w="9854"/>
      </w:tblGrid>
      <w:tr w:rsidR="003F730F" w14:paraId="685D5C4B"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7E8C531C" w14:textId="540EAB96" w:rsidR="003F730F" w:rsidRPr="005555B9" w:rsidRDefault="003F730F">
            <w:pPr>
              <w:rPr>
                <w:color w:val="000000" w:themeColor="text2"/>
                <w:szCs w:val="20"/>
              </w:rPr>
            </w:pPr>
            <w:r w:rsidRPr="005555B9">
              <w:rPr>
                <w:color w:val="000000" w:themeColor="text1"/>
                <w:szCs w:val="20"/>
              </w:rPr>
              <w:t xml:space="preserve">To read the most recent version of this lesson, download associated resources, and view embedded professional learning including classroom videos and work samples, visit: </w:t>
            </w:r>
            <w:hyperlink r:id="rId9" w:history="1">
              <w:r w:rsidR="00B7282B">
                <w:rPr>
                  <w:rStyle w:val="Hyperlink"/>
                  <w:sz w:val="20"/>
                  <w:szCs w:val="20"/>
                </w:rPr>
                <w:t>https://scienceconnections.edu.au/teaching-sequences/year-8/tectonic-collision-course/lesson-1-quake-detectives</w:t>
              </w:r>
            </w:hyperlink>
            <w:r w:rsidR="000326B2">
              <w:rPr>
                <w:color w:val="auto"/>
                <w:szCs w:val="20"/>
              </w:rPr>
              <w:t xml:space="preserve"> </w:t>
            </w:r>
          </w:p>
        </w:tc>
      </w:tr>
    </w:tbl>
    <w:p w14:paraId="0D7B7ABB" w14:textId="77777777" w:rsidR="004168AA" w:rsidRDefault="003F730F" w:rsidP="004168AA">
      <w:pPr>
        <w:pStyle w:val="Heading1"/>
      </w:pPr>
      <w:r>
        <w:t>Lesson</w:t>
      </w:r>
      <w:r w:rsidR="004168AA">
        <w:t xml:space="preserve"> overview</w:t>
      </w:r>
    </w:p>
    <w:p w14:paraId="3AB90F8D" w14:textId="75D6565F" w:rsidR="000326B2" w:rsidRPr="000326B2" w:rsidRDefault="000326B2" w:rsidP="000326B2">
      <w:r w:rsidRPr="000326B2">
        <w:t>Students use an empathy map to explore people’s experiences of earthquakes and map the frequency of earthquakes around the Ring of Fire. They then compare this to the limited number of earthquakes experienced in Australia.</w:t>
      </w:r>
    </w:p>
    <w:p w14:paraId="489955DE" w14:textId="77777777" w:rsidR="004168AA" w:rsidRDefault="003F730F" w:rsidP="004168AA">
      <w:pPr>
        <w:pStyle w:val="Heading2"/>
      </w:pPr>
      <w:r>
        <w:t>Key learning goals</w:t>
      </w:r>
    </w:p>
    <w:p w14:paraId="729C7A4A" w14:textId="2255CC8C" w:rsidR="000326B2" w:rsidRPr="000326B2" w:rsidRDefault="000D1CC1" w:rsidP="000326B2">
      <w:pPr>
        <w:pStyle w:val="ListBullet"/>
        <w:numPr>
          <w:ilvl w:val="0"/>
          <w:numId w:val="0"/>
        </w:numPr>
        <w:rPr>
          <w:lang w:eastAsia="en-AU"/>
        </w:rPr>
      </w:pPr>
      <w:r>
        <w:rPr>
          <w:lang w:eastAsia="en-AU"/>
        </w:rPr>
        <w:t>S</w:t>
      </w:r>
      <w:r w:rsidR="000326B2" w:rsidRPr="000326B2">
        <w:rPr>
          <w:lang w:eastAsia="en-AU"/>
        </w:rPr>
        <w:t xml:space="preserve">tudents will: </w:t>
      </w:r>
    </w:p>
    <w:p w14:paraId="780C699B" w14:textId="77777777" w:rsidR="000326B2" w:rsidRPr="000326B2" w:rsidRDefault="000326B2">
      <w:pPr>
        <w:pStyle w:val="ListBullet"/>
        <w:numPr>
          <w:ilvl w:val="0"/>
          <w:numId w:val="18"/>
        </w:numPr>
        <w:rPr>
          <w:lang w:eastAsia="en-AU"/>
        </w:rPr>
      </w:pPr>
      <w:r w:rsidRPr="000326B2">
        <w:rPr>
          <w:lang w:eastAsia="en-AU"/>
        </w:rPr>
        <w:t>empathise with people experiencing earthquakes.</w:t>
      </w:r>
    </w:p>
    <w:p w14:paraId="0F3C61E9" w14:textId="77777777" w:rsidR="000326B2" w:rsidRPr="000326B2" w:rsidRDefault="000326B2">
      <w:pPr>
        <w:pStyle w:val="ListBullet"/>
        <w:numPr>
          <w:ilvl w:val="0"/>
          <w:numId w:val="18"/>
        </w:numPr>
        <w:rPr>
          <w:lang w:eastAsia="en-AU"/>
        </w:rPr>
      </w:pPr>
      <w:r w:rsidRPr="000326B2">
        <w:rPr>
          <w:lang w:eastAsia="en-AU"/>
        </w:rPr>
        <w:t>use digital platforms to identify historical earthquake data.</w:t>
      </w:r>
    </w:p>
    <w:p w14:paraId="1A84F233" w14:textId="77777777" w:rsidR="000326B2" w:rsidRPr="000326B2" w:rsidRDefault="000326B2">
      <w:pPr>
        <w:pStyle w:val="ListBullet"/>
        <w:numPr>
          <w:ilvl w:val="0"/>
          <w:numId w:val="18"/>
        </w:numPr>
        <w:rPr>
          <w:lang w:eastAsia="en-AU"/>
        </w:rPr>
      </w:pPr>
      <w:r w:rsidRPr="000326B2">
        <w:rPr>
          <w:lang w:eastAsia="en-AU"/>
        </w:rPr>
        <w:t>identify the relative frequencies of earthquakes in Australia.</w:t>
      </w:r>
    </w:p>
    <w:p w14:paraId="794C5E19" w14:textId="77777777" w:rsidR="000326B2" w:rsidRPr="000326B2" w:rsidRDefault="000326B2" w:rsidP="000326B2">
      <w:pPr>
        <w:pStyle w:val="ListBullet"/>
        <w:numPr>
          <w:ilvl w:val="0"/>
          <w:numId w:val="0"/>
        </w:numPr>
        <w:ind w:left="284" w:hanging="284"/>
        <w:rPr>
          <w:lang w:eastAsia="en-AU"/>
        </w:rPr>
      </w:pPr>
      <w:r w:rsidRPr="000326B2">
        <w:rPr>
          <w:lang w:eastAsia="en-AU"/>
        </w:rPr>
        <w:t>Students will represent their understanding as they:</w:t>
      </w:r>
    </w:p>
    <w:p w14:paraId="01C2E18B" w14:textId="77777777" w:rsidR="000326B2" w:rsidRPr="000326B2" w:rsidRDefault="000326B2">
      <w:pPr>
        <w:pStyle w:val="ListBullet"/>
        <w:numPr>
          <w:ilvl w:val="0"/>
          <w:numId w:val="19"/>
        </w:numPr>
        <w:rPr>
          <w:lang w:eastAsia="en-AU"/>
        </w:rPr>
      </w:pPr>
      <w:r w:rsidRPr="000326B2">
        <w:rPr>
          <w:lang w:eastAsia="en-AU"/>
        </w:rPr>
        <w:t>empathise with people experiencing an earthquake.</w:t>
      </w:r>
    </w:p>
    <w:p w14:paraId="2C5339BC" w14:textId="77777777" w:rsidR="000326B2" w:rsidRPr="000326B2" w:rsidRDefault="000326B2">
      <w:pPr>
        <w:pStyle w:val="ListBullet"/>
        <w:numPr>
          <w:ilvl w:val="0"/>
          <w:numId w:val="19"/>
        </w:numPr>
        <w:rPr>
          <w:lang w:eastAsia="en-AU"/>
        </w:rPr>
      </w:pPr>
      <w:r w:rsidRPr="000326B2">
        <w:rPr>
          <w:lang w:eastAsia="en-AU"/>
        </w:rPr>
        <w:t>describe the impact of earthquakes.</w:t>
      </w:r>
    </w:p>
    <w:p w14:paraId="0FDAA989" w14:textId="77777777" w:rsidR="000326B2" w:rsidRPr="000326B2" w:rsidRDefault="000326B2">
      <w:pPr>
        <w:pStyle w:val="ListBullet"/>
        <w:numPr>
          <w:ilvl w:val="0"/>
          <w:numId w:val="19"/>
        </w:numPr>
        <w:rPr>
          <w:lang w:eastAsia="en-AU"/>
        </w:rPr>
      </w:pPr>
      <w:r w:rsidRPr="000326B2">
        <w:rPr>
          <w:lang w:eastAsia="en-AU"/>
        </w:rPr>
        <w:t>identify the frequency of earthquakes in the Ring of Fire.</w:t>
      </w:r>
    </w:p>
    <w:p w14:paraId="3D8012F8" w14:textId="2D158A12" w:rsidR="00352FE5" w:rsidRPr="00142FDE" w:rsidRDefault="000326B2">
      <w:pPr>
        <w:pStyle w:val="ListBullet"/>
        <w:numPr>
          <w:ilvl w:val="0"/>
          <w:numId w:val="19"/>
        </w:numPr>
        <w:rPr>
          <w:lang w:eastAsia="en-AU"/>
        </w:rPr>
      </w:pPr>
      <w:r w:rsidRPr="000326B2">
        <w:rPr>
          <w:lang w:eastAsia="en-AU"/>
        </w:rPr>
        <w:t>identify the decreased frequency of earthquakes in Australia.</w:t>
      </w:r>
    </w:p>
    <w:p w14:paraId="75648E74" w14:textId="77777777" w:rsidR="004168AA" w:rsidRDefault="003F730F" w:rsidP="004168AA">
      <w:pPr>
        <w:pStyle w:val="Heading2"/>
      </w:pPr>
      <w:r>
        <w:t>Assessment advice</w:t>
      </w:r>
    </w:p>
    <w:p w14:paraId="620487C1" w14:textId="5A26CC86" w:rsidR="000326B2" w:rsidRPr="000326B2" w:rsidRDefault="000326B2" w:rsidP="000326B2">
      <w:r w:rsidRPr="000326B2">
        <w:t>In the Launch phase, assessment is diagnostic.</w:t>
      </w:r>
    </w:p>
    <w:p w14:paraId="62D8EABA" w14:textId="77777777" w:rsidR="000326B2" w:rsidRPr="000326B2" w:rsidRDefault="000326B2" w:rsidP="000326B2">
      <w:r w:rsidRPr="000326B2">
        <w:t>Take note of:</w:t>
      </w:r>
    </w:p>
    <w:p w14:paraId="36B1C5D3" w14:textId="77777777" w:rsidR="000326B2" w:rsidRPr="000326B2" w:rsidRDefault="000326B2">
      <w:pPr>
        <w:numPr>
          <w:ilvl w:val="0"/>
          <w:numId w:val="20"/>
        </w:numPr>
      </w:pPr>
      <w:r w:rsidRPr="000326B2">
        <w:t>do students identify that earthquakes occur in Australia?</w:t>
      </w:r>
    </w:p>
    <w:p w14:paraId="5CFF0AD7" w14:textId="77777777" w:rsidR="000326B2" w:rsidRPr="000326B2" w:rsidRDefault="000326B2">
      <w:pPr>
        <w:numPr>
          <w:ilvl w:val="0"/>
          <w:numId w:val="20"/>
        </w:numPr>
      </w:pPr>
      <w:r w:rsidRPr="000326B2">
        <w:t>can students make a claim backed by evidence and reasoning?</w:t>
      </w:r>
    </w:p>
    <w:p w14:paraId="2DB9FA98" w14:textId="1D4C1268" w:rsidR="003F730F" w:rsidRDefault="000326B2">
      <w:pPr>
        <w:numPr>
          <w:ilvl w:val="0"/>
          <w:numId w:val="20"/>
        </w:numPr>
      </w:pPr>
      <w:r w:rsidRPr="000326B2">
        <w:t>how much do students know about tectonic plates and their boundaries?</w:t>
      </w:r>
    </w:p>
    <w:p w14:paraId="52CF55D6" w14:textId="77777777" w:rsidR="003F730F" w:rsidRPr="003F730F" w:rsidRDefault="003F730F" w:rsidP="003F730F">
      <w:pPr>
        <w:pStyle w:val="Heading2"/>
      </w:pPr>
      <w:r>
        <w:t>List of materials</w:t>
      </w:r>
    </w:p>
    <w:p w14:paraId="771CCA8E" w14:textId="77777777" w:rsidR="009F36EE" w:rsidRPr="003F730F" w:rsidRDefault="009F36EE" w:rsidP="009F36EE">
      <w:pPr>
        <w:rPr>
          <w:b/>
          <w:bCs/>
          <w:lang w:eastAsia="en-AU"/>
        </w:rPr>
      </w:pPr>
      <w:r w:rsidRPr="003F730F">
        <w:rPr>
          <w:b/>
          <w:bCs/>
          <w:lang w:eastAsia="en-AU"/>
        </w:rPr>
        <w:t>Whole class</w:t>
      </w:r>
    </w:p>
    <w:p w14:paraId="12E75242" w14:textId="465DD9EB" w:rsidR="000326B2" w:rsidRPr="000326B2" w:rsidRDefault="000326B2">
      <w:pPr>
        <w:pStyle w:val="ListBullet"/>
        <w:numPr>
          <w:ilvl w:val="0"/>
          <w:numId w:val="17"/>
        </w:numPr>
        <w:rPr>
          <w:lang w:eastAsia="en-AU"/>
        </w:rPr>
      </w:pPr>
      <w:r>
        <w:rPr>
          <w:lang w:eastAsia="en-AU"/>
        </w:rPr>
        <w:t>T</w:t>
      </w:r>
      <w:r w:rsidRPr="000326B2">
        <w:rPr>
          <w:bCs/>
          <w:lang w:eastAsia="en-AU"/>
        </w:rPr>
        <w:t>ectonic collision course Resource PowerPoint</w:t>
      </w:r>
    </w:p>
    <w:p w14:paraId="4F4B6400" w14:textId="77777777" w:rsidR="000326B2" w:rsidRPr="000326B2" w:rsidRDefault="000326B2">
      <w:pPr>
        <w:pStyle w:val="ListBullet"/>
        <w:numPr>
          <w:ilvl w:val="0"/>
          <w:numId w:val="17"/>
        </w:numPr>
        <w:rPr>
          <w:lang w:eastAsia="en-AU"/>
        </w:rPr>
      </w:pPr>
      <w:r w:rsidRPr="000326B2">
        <w:rPr>
          <w:lang w:eastAsia="en-AU"/>
        </w:rPr>
        <w:t>Access to internet for ARGIS and Geoscience Australia</w:t>
      </w:r>
    </w:p>
    <w:p w14:paraId="1A482C6B" w14:textId="77777777" w:rsidR="000326B2" w:rsidRPr="000326B2" w:rsidRDefault="000326B2">
      <w:pPr>
        <w:pStyle w:val="ListBullet"/>
        <w:numPr>
          <w:ilvl w:val="0"/>
          <w:numId w:val="17"/>
        </w:numPr>
        <w:rPr>
          <w:lang w:eastAsia="en-AU"/>
        </w:rPr>
      </w:pPr>
      <w:r w:rsidRPr="000326B2">
        <w:rPr>
          <w:lang w:eastAsia="en-AU"/>
        </w:rPr>
        <w:t>Access to video clips of people experiencing earthquakes, for example:</w:t>
      </w:r>
    </w:p>
    <w:p w14:paraId="5DDCC53C" w14:textId="77777777" w:rsidR="000326B2" w:rsidRPr="000326B2" w:rsidRDefault="000326B2">
      <w:pPr>
        <w:pStyle w:val="ListBullet"/>
        <w:numPr>
          <w:ilvl w:val="1"/>
          <w:numId w:val="17"/>
        </w:numPr>
        <w:rPr>
          <w:lang w:eastAsia="en-AU"/>
        </w:rPr>
      </w:pPr>
      <w:hyperlink r:id="rId10" w:tgtFrame="_blank" w:history="1">
        <w:r w:rsidRPr="000326B2">
          <w:rPr>
            <w:rStyle w:val="Hyperlink"/>
            <w:sz w:val="20"/>
            <w:lang w:eastAsia="en-AU"/>
          </w:rPr>
          <w:t>Earthquake hits NSW’s Hunter Valley | 9 News Australia</w:t>
        </w:r>
      </w:hyperlink>
      <w:r w:rsidRPr="000326B2">
        <w:rPr>
          <w:lang w:eastAsia="en-AU"/>
        </w:rPr>
        <w:t xml:space="preserve"> (3:34 min)</w:t>
      </w:r>
    </w:p>
    <w:p w14:paraId="798769C2" w14:textId="77777777" w:rsidR="000326B2" w:rsidRPr="000326B2" w:rsidRDefault="000326B2">
      <w:pPr>
        <w:pStyle w:val="ListBullet"/>
        <w:numPr>
          <w:ilvl w:val="1"/>
          <w:numId w:val="17"/>
        </w:numPr>
        <w:rPr>
          <w:lang w:eastAsia="en-AU"/>
        </w:rPr>
      </w:pPr>
      <w:hyperlink r:id="rId11" w:tgtFrame="_blank" w:history="1">
        <w:r w:rsidRPr="000326B2">
          <w:rPr>
            <w:rStyle w:val="Hyperlink"/>
            <w:sz w:val="20"/>
            <w:lang w:eastAsia="en-AU"/>
          </w:rPr>
          <w:t xml:space="preserve">See the global impact of the sixth-largest earthquake ever </w:t>
        </w:r>
      </w:hyperlink>
      <w:r w:rsidRPr="000326B2">
        <w:rPr>
          <w:lang w:eastAsia="en-AU"/>
        </w:rPr>
        <w:t>(4:16 min)</w:t>
      </w:r>
    </w:p>
    <w:p w14:paraId="2693A54B" w14:textId="01DF89F0" w:rsidR="009F36EE" w:rsidRPr="00142FDE" w:rsidRDefault="000326B2">
      <w:pPr>
        <w:pStyle w:val="ListBullet"/>
        <w:numPr>
          <w:ilvl w:val="1"/>
          <w:numId w:val="17"/>
        </w:numPr>
        <w:rPr>
          <w:lang w:eastAsia="en-AU"/>
        </w:rPr>
      </w:pPr>
      <w:r w:rsidRPr="000326B2">
        <w:rPr>
          <w:lang w:eastAsia="en-AU"/>
        </w:rPr>
        <w:t>If earthquakes have recently been experienced nearby, substitute with local videos.</w:t>
      </w:r>
    </w:p>
    <w:p w14:paraId="093903E5" w14:textId="77777777" w:rsidR="009F36EE" w:rsidRPr="00142FDE" w:rsidRDefault="009F36EE" w:rsidP="009F36EE">
      <w:pPr>
        <w:rPr>
          <w:lang w:eastAsia="en-AU"/>
        </w:rPr>
      </w:pPr>
      <w:r w:rsidRPr="003F730F">
        <w:rPr>
          <w:b/>
          <w:bCs/>
          <w:lang w:eastAsia="en-AU"/>
        </w:rPr>
        <w:t xml:space="preserve">Each </w:t>
      </w:r>
      <w:r w:rsidR="003F730F" w:rsidRPr="003F730F">
        <w:rPr>
          <w:b/>
          <w:bCs/>
          <w:lang w:eastAsia="en-AU"/>
        </w:rPr>
        <w:t>group</w:t>
      </w:r>
      <w:r w:rsidRPr="00142FDE">
        <w:rPr>
          <w:lang w:eastAsia="en-AU"/>
        </w:rPr>
        <w:t> </w:t>
      </w:r>
    </w:p>
    <w:p w14:paraId="2A7F37BB" w14:textId="63665567" w:rsidR="000326B2" w:rsidRPr="000326B2" w:rsidRDefault="000326B2">
      <w:pPr>
        <w:pStyle w:val="ListBullet"/>
        <w:numPr>
          <w:ilvl w:val="0"/>
          <w:numId w:val="17"/>
        </w:numPr>
        <w:rPr>
          <w:lang w:eastAsia="en-AU"/>
        </w:rPr>
      </w:pPr>
      <w:r w:rsidRPr="000326B2">
        <w:rPr>
          <w:lang w:eastAsia="en-AU"/>
        </w:rPr>
        <w:t>Sticky notes</w:t>
      </w:r>
    </w:p>
    <w:p w14:paraId="6D89BA8D" w14:textId="77777777" w:rsidR="000326B2" w:rsidRPr="000326B2" w:rsidRDefault="000326B2">
      <w:pPr>
        <w:pStyle w:val="ListBullet"/>
        <w:numPr>
          <w:ilvl w:val="0"/>
          <w:numId w:val="17"/>
        </w:numPr>
        <w:rPr>
          <w:lang w:eastAsia="en-AU"/>
        </w:rPr>
      </w:pPr>
      <w:r w:rsidRPr="000326B2">
        <w:rPr>
          <w:lang w:eastAsia="en-AU"/>
        </w:rPr>
        <w:t>A3 or butcher paper</w:t>
      </w:r>
    </w:p>
    <w:p w14:paraId="6B570CE7" w14:textId="742D2064" w:rsidR="004168AA" w:rsidRDefault="000326B2">
      <w:pPr>
        <w:pStyle w:val="ListBullet"/>
        <w:numPr>
          <w:ilvl w:val="0"/>
          <w:numId w:val="17"/>
        </w:numPr>
        <w:rPr>
          <w:lang w:eastAsia="en-AU"/>
        </w:rPr>
      </w:pPr>
      <w:r w:rsidRPr="000326B2">
        <w:rPr>
          <w:lang w:eastAsia="en-AU"/>
        </w:rPr>
        <w:t>Pens or pencils</w:t>
      </w:r>
    </w:p>
    <w:p w14:paraId="0596FA46" w14:textId="77777777" w:rsidR="003F730F" w:rsidRPr="00142FDE" w:rsidRDefault="003F730F" w:rsidP="003F730F">
      <w:pPr>
        <w:rPr>
          <w:lang w:eastAsia="en-AU"/>
        </w:rPr>
      </w:pPr>
      <w:r w:rsidRPr="003F730F">
        <w:rPr>
          <w:b/>
          <w:bCs/>
          <w:lang w:eastAsia="en-AU"/>
        </w:rPr>
        <w:t xml:space="preserve">Each </w:t>
      </w:r>
      <w:r>
        <w:rPr>
          <w:b/>
          <w:bCs/>
          <w:lang w:eastAsia="en-AU"/>
        </w:rPr>
        <w:t>student</w:t>
      </w:r>
    </w:p>
    <w:p w14:paraId="0C0C08C1" w14:textId="2A1A4038" w:rsidR="003F730F" w:rsidRPr="00142FDE" w:rsidRDefault="000326B2">
      <w:pPr>
        <w:pStyle w:val="ListBullet"/>
        <w:numPr>
          <w:ilvl w:val="0"/>
          <w:numId w:val="17"/>
        </w:numPr>
        <w:rPr>
          <w:lang w:eastAsia="en-AU"/>
        </w:rPr>
      </w:pPr>
      <w:r w:rsidRPr="000326B2">
        <w:rPr>
          <w:lang w:eastAsia="en-AU"/>
        </w:rPr>
        <w:t>Individual science notebook</w:t>
      </w:r>
      <w:r>
        <w:rPr>
          <w:lang w:eastAsia="en-AU"/>
        </w:rPr>
        <w:t xml:space="preserve"> </w:t>
      </w:r>
    </w:p>
    <w:p w14:paraId="44B885DE" w14:textId="77777777" w:rsidR="003F730F" w:rsidRDefault="003F730F" w:rsidP="004168AA"/>
    <w:tbl>
      <w:tblPr>
        <w:tblStyle w:val="AASETable"/>
        <w:tblW w:w="0" w:type="auto"/>
        <w:tblLook w:val="04A0" w:firstRow="1" w:lastRow="0" w:firstColumn="1" w:lastColumn="0" w:noHBand="0" w:noVBand="1"/>
      </w:tblPr>
      <w:tblGrid>
        <w:gridCol w:w="3284"/>
        <w:gridCol w:w="3285"/>
        <w:gridCol w:w="3285"/>
      </w:tblGrid>
      <w:tr w:rsidR="003F730F" w14:paraId="477B283B" w14:textId="77777777">
        <w:trPr>
          <w:cnfStyle w:val="100000000000" w:firstRow="1" w:lastRow="0" w:firstColumn="0" w:lastColumn="0" w:oddVBand="0" w:evenVBand="0" w:oddHBand="0" w:evenHBand="0" w:firstRowFirstColumn="0" w:firstRowLastColumn="0" w:lastRowFirstColumn="0" w:lastRowLastColumn="0"/>
        </w:trPr>
        <w:tc>
          <w:tcPr>
            <w:tcW w:w="3284" w:type="dxa"/>
          </w:tcPr>
          <w:p w14:paraId="75F46080" w14:textId="77777777" w:rsidR="003F730F" w:rsidRPr="00975818" w:rsidRDefault="003F730F">
            <w:pPr>
              <w:spacing w:after="0"/>
              <w:rPr>
                <w:b/>
                <w:bCs/>
              </w:rPr>
            </w:pPr>
            <w:r w:rsidRPr="00975818">
              <w:rPr>
                <w:b/>
                <w:bCs/>
              </w:rPr>
              <w:t xml:space="preserve">Lesson </w:t>
            </w:r>
            <w:r>
              <w:rPr>
                <w:b/>
                <w:bCs/>
              </w:rPr>
              <w:t>r</w:t>
            </w:r>
            <w:r w:rsidRPr="00975818">
              <w:rPr>
                <w:b/>
                <w:bCs/>
              </w:rPr>
              <w:t>outine</w:t>
            </w:r>
          </w:p>
        </w:tc>
        <w:tc>
          <w:tcPr>
            <w:tcW w:w="3285" w:type="dxa"/>
          </w:tcPr>
          <w:p w14:paraId="3B26F9F3" w14:textId="77777777" w:rsidR="003F730F" w:rsidRPr="00975818" w:rsidRDefault="003F730F">
            <w:pPr>
              <w:spacing w:after="0"/>
              <w:rPr>
                <w:b/>
                <w:bCs/>
              </w:rPr>
            </w:pPr>
            <w:r w:rsidRPr="00975818">
              <w:rPr>
                <w:b/>
                <w:bCs/>
              </w:rPr>
              <w:t>Estimated time</w:t>
            </w:r>
          </w:p>
        </w:tc>
        <w:tc>
          <w:tcPr>
            <w:tcW w:w="3285" w:type="dxa"/>
          </w:tcPr>
          <w:p w14:paraId="614FA509" w14:textId="77777777" w:rsidR="003F730F" w:rsidRPr="00975818" w:rsidRDefault="003F730F">
            <w:pPr>
              <w:spacing w:after="0"/>
              <w:rPr>
                <w:b/>
                <w:bCs/>
              </w:rPr>
            </w:pPr>
            <w:r w:rsidRPr="00975818">
              <w:rPr>
                <w:b/>
                <w:bCs/>
              </w:rPr>
              <w:t>Task type</w:t>
            </w:r>
          </w:p>
        </w:tc>
      </w:tr>
      <w:tr w:rsidR="003F730F" w14:paraId="257252DB"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5AC330BB" w14:textId="0036630E" w:rsidR="003F730F" w:rsidRDefault="000326B2" w:rsidP="003F730F">
            <w:pPr>
              <w:spacing w:after="0"/>
            </w:pPr>
            <w:r w:rsidRPr="000326B2">
              <w:t>Experience and empathise</w:t>
            </w:r>
          </w:p>
        </w:tc>
        <w:tc>
          <w:tcPr>
            <w:tcW w:w="3285" w:type="dxa"/>
          </w:tcPr>
          <w:p w14:paraId="0D3152D9" w14:textId="3214E145" w:rsidR="003F730F" w:rsidRDefault="000326B2" w:rsidP="003F730F">
            <w:pPr>
              <w:spacing w:after="0"/>
            </w:pPr>
            <w:r>
              <w:t>15</w:t>
            </w:r>
            <w:r w:rsidR="003F730F">
              <w:t xml:space="preserve"> minutes</w:t>
            </w:r>
          </w:p>
        </w:tc>
        <w:tc>
          <w:tcPr>
            <w:tcW w:w="3285" w:type="dxa"/>
          </w:tcPr>
          <w:p w14:paraId="38440B4D" w14:textId="20DDC3BA" w:rsidR="003F730F" w:rsidRDefault="003F730F" w:rsidP="003F730F">
            <w:pPr>
              <w:spacing w:after="0"/>
            </w:pPr>
            <w:r>
              <w:t>Whole class/Small group</w:t>
            </w:r>
          </w:p>
        </w:tc>
      </w:tr>
      <w:tr w:rsidR="000326B2" w14:paraId="422ADED8"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6ABAA951" w14:textId="6C59CD2D" w:rsidR="000326B2" w:rsidRDefault="000326B2" w:rsidP="003F730F">
            <w:pPr>
              <w:spacing w:after="0"/>
            </w:pPr>
            <w:r>
              <w:t xml:space="preserve">Anchor and </w:t>
            </w:r>
            <w:proofErr w:type="gramStart"/>
            <w:r>
              <w:t>Elicit</w:t>
            </w:r>
            <w:proofErr w:type="gramEnd"/>
          </w:p>
        </w:tc>
        <w:tc>
          <w:tcPr>
            <w:tcW w:w="3285" w:type="dxa"/>
          </w:tcPr>
          <w:p w14:paraId="15FE8423" w14:textId="30479C2A" w:rsidR="000326B2" w:rsidRDefault="000326B2" w:rsidP="003F730F">
            <w:pPr>
              <w:spacing w:after="0"/>
            </w:pPr>
            <w:r>
              <w:t>30 minutes</w:t>
            </w:r>
          </w:p>
        </w:tc>
        <w:tc>
          <w:tcPr>
            <w:tcW w:w="3285" w:type="dxa"/>
          </w:tcPr>
          <w:p w14:paraId="601FE1EB" w14:textId="2578C864" w:rsidR="000326B2" w:rsidRDefault="000326B2" w:rsidP="003F730F">
            <w:pPr>
              <w:spacing w:after="0"/>
            </w:pPr>
            <w:r>
              <w:t>Whole class/Small group</w:t>
            </w:r>
          </w:p>
        </w:tc>
      </w:tr>
      <w:tr w:rsidR="000326B2" w14:paraId="3BC49F1C"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0F793DC8" w14:textId="61B6DE5D" w:rsidR="000326B2" w:rsidRDefault="007E55D5" w:rsidP="003F730F">
            <w:pPr>
              <w:spacing w:after="0"/>
            </w:pPr>
            <w:r>
              <w:t xml:space="preserve">Launch </w:t>
            </w:r>
            <w:r w:rsidR="00827082">
              <w:t xml:space="preserve">and </w:t>
            </w:r>
            <w:proofErr w:type="gramStart"/>
            <w:r w:rsidR="00827082">
              <w:t>Connect</w:t>
            </w:r>
            <w:proofErr w:type="gramEnd"/>
          </w:p>
        </w:tc>
        <w:tc>
          <w:tcPr>
            <w:tcW w:w="3285" w:type="dxa"/>
          </w:tcPr>
          <w:p w14:paraId="3943E278" w14:textId="43CBDE06" w:rsidR="000326B2" w:rsidRDefault="00E63190" w:rsidP="003F730F">
            <w:pPr>
              <w:spacing w:after="0"/>
            </w:pPr>
            <w:r>
              <w:t>15 minutes</w:t>
            </w:r>
          </w:p>
        </w:tc>
        <w:tc>
          <w:tcPr>
            <w:tcW w:w="3285" w:type="dxa"/>
          </w:tcPr>
          <w:p w14:paraId="7C53F400" w14:textId="59B97CFD" w:rsidR="000326B2" w:rsidRDefault="000326B2" w:rsidP="003F730F">
            <w:pPr>
              <w:spacing w:after="0"/>
            </w:pPr>
            <w:r>
              <w:t>Whole class/Small group</w:t>
            </w:r>
          </w:p>
        </w:tc>
      </w:tr>
    </w:tbl>
    <w:p w14:paraId="2DE152C8" w14:textId="77777777" w:rsidR="003F730F" w:rsidRDefault="003F730F" w:rsidP="004168AA">
      <w:pPr>
        <w:sectPr w:rsidR="003F730F" w:rsidSect="00AA7196">
          <w:headerReference w:type="default" r:id="rId12"/>
          <w:footerReference w:type="even" r:id="rId13"/>
          <w:footerReference w:type="default" r:id="rId14"/>
          <w:footerReference w:type="first" r:id="rId15"/>
          <w:pgSz w:w="11906" w:h="16838" w:code="9"/>
          <w:pgMar w:top="454" w:right="1021" w:bottom="1304" w:left="1021" w:header="624" w:footer="284" w:gutter="0"/>
          <w:cols w:space="708"/>
          <w:docGrid w:linePitch="360"/>
        </w:sectPr>
      </w:pPr>
    </w:p>
    <w:p w14:paraId="3831977A" w14:textId="7E894470" w:rsidR="004168AA" w:rsidRDefault="000326B2" w:rsidP="004168AA">
      <w:pPr>
        <w:pStyle w:val="Heading1"/>
      </w:pPr>
      <w:r>
        <w:t>Launch</w:t>
      </w:r>
    </w:p>
    <w:p w14:paraId="618CEE79" w14:textId="71C4A3ED" w:rsidR="004168AA" w:rsidRPr="003F730F" w:rsidRDefault="00FC61DB" w:rsidP="004168AA">
      <w:pPr>
        <w:pStyle w:val="Heading2"/>
        <w:rPr>
          <w:b w:val="0"/>
          <w:bCs/>
        </w:rPr>
      </w:pPr>
      <w:r w:rsidRPr="00FC61DB">
        <w:t>Experience and empathise</w:t>
      </w:r>
      <w:r>
        <w:t xml:space="preserve"> </w:t>
      </w:r>
      <w:r w:rsidR="003F730F">
        <w:t xml:space="preserve">• </w:t>
      </w:r>
      <w:r w:rsidRPr="00FC61DB">
        <w:rPr>
          <w:b w:val="0"/>
          <w:bCs/>
        </w:rPr>
        <w:t>Earthquake empathy</w:t>
      </w:r>
    </w:p>
    <w:p w14:paraId="69EF0F63" w14:textId="69CBADDA" w:rsidR="000326B2" w:rsidRPr="000326B2" w:rsidRDefault="000326B2" w:rsidP="000326B2">
      <w:r w:rsidRPr="000326B2">
        <w:rPr>
          <w:bCs/>
        </w:rPr>
        <w:t>Pose the question:</w:t>
      </w:r>
      <w:r w:rsidRPr="000326B2">
        <w:t xml:space="preserve"> </w:t>
      </w:r>
      <w:r w:rsidRPr="000326B2">
        <w:rPr>
          <w:i/>
          <w:iCs/>
        </w:rPr>
        <w:t>Has anyone ever experienced an earthquake?</w:t>
      </w:r>
    </w:p>
    <w:p w14:paraId="132E31A5" w14:textId="77777777" w:rsidR="000326B2" w:rsidRPr="000326B2" w:rsidRDefault="000326B2" w:rsidP="000326B2">
      <w:r w:rsidRPr="000326B2">
        <w:t xml:space="preserve">Explore what happened to any affected students and what they felt </w:t>
      </w:r>
      <w:proofErr w:type="gramStart"/>
      <w:r w:rsidRPr="000326B2">
        <w:t>as a result of</w:t>
      </w:r>
      <w:proofErr w:type="gramEnd"/>
      <w:r w:rsidRPr="000326B2">
        <w:t xml:space="preserve"> their experience.</w:t>
      </w:r>
    </w:p>
    <w:p w14:paraId="6E3330E6" w14:textId="77777777" w:rsidR="000326B2" w:rsidRPr="000326B2" w:rsidRDefault="000326B2" w:rsidP="000326B2">
      <w:r w:rsidRPr="000326B2">
        <w:rPr>
          <w:b/>
          <w:bCs/>
        </w:rPr>
        <w:t>Pose the question:</w:t>
      </w:r>
      <w:r w:rsidRPr="000326B2">
        <w:t xml:space="preserve"> </w:t>
      </w:r>
      <w:r w:rsidRPr="000326B2">
        <w:rPr>
          <w:i/>
          <w:iCs/>
        </w:rPr>
        <w:t>What would happen if we had an earthquake here today?</w:t>
      </w:r>
    </w:p>
    <w:p w14:paraId="3CE7DCF8" w14:textId="77777777" w:rsidR="000326B2" w:rsidRPr="000326B2" w:rsidRDefault="000326B2" w:rsidP="000326B2">
      <w:r w:rsidRPr="000326B2">
        <w:t xml:space="preserve">(Slide 3) Discuss how the Earth can move up and down or side to side in an Earthquake. Divide the students into smaller groups and ask them to write a series of predictions answering the questions: </w:t>
      </w:r>
      <w:r w:rsidRPr="000326B2">
        <w:rPr>
          <w:i/>
          <w:iCs/>
        </w:rPr>
        <w:t>During an earthquake, what would happen to...</w:t>
      </w:r>
    </w:p>
    <w:p w14:paraId="2614E1D9" w14:textId="77777777" w:rsidR="000326B2" w:rsidRPr="000326B2" w:rsidRDefault="000326B2">
      <w:pPr>
        <w:numPr>
          <w:ilvl w:val="0"/>
          <w:numId w:val="21"/>
        </w:numPr>
      </w:pPr>
      <w:r w:rsidRPr="000326B2">
        <w:t>...</w:t>
      </w:r>
      <w:r w:rsidRPr="000326B2">
        <w:rPr>
          <w:i/>
          <w:iCs/>
        </w:rPr>
        <w:t>the classroom (the shelves, chairs, tables, lights)?</w:t>
      </w:r>
    </w:p>
    <w:p w14:paraId="0A290DD0" w14:textId="77777777" w:rsidR="000326B2" w:rsidRPr="000326B2" w:rsidRDefault="000326B2">
      <w:pPr>
        <w:numPr>
          <w:ilvl w:val="0"/>
          <w:numId w:val="21"/>
        </w:numPr>
      </w:pPr>
      <w:r w:rsidRPr="000326B2">
        <w:rPr>
          <w:i/>
          <w:iCs/>
        </w:rPr>
        <w:t>...the school grounds/sports courts?</w:t>
      </w:r>
    </w:p>
    <w:p w14:paraId="64039F14" w14:textId="77777777" w:rsidR="000326B2" w:rsidRPr="000326B2" w:rsidRDefault="000326B2">
      <w:pPr>
        <w:numPr>
          <w:ilvl w:val="0"/>
          <w:numId w:val="21"/>
        </w:numPr>
      </w:pPr>
      <w:r w:rsidRPr="000326B2">
        <w:rPr>
          <w:i/>
          <w:iCs/>
        </w:rPr>
        <w:t>...the electricity and water supply?</w:t>
      </w:r>
    </w:p>
    <w:p w14:paraId="79FABD25" w14:textId="77777777" w:rsidR="000326B2" w:rsidRPr="000326B2" w:rsidRDefault="000326B2">
      <w:pPr>
        <w:numPr>
          <w:ilvl w:val="0"/>
          <w:numId w:val="21"/>
        </w:numPr>
      </w:pPr>
      <w:r w:rsidRPr="000326B2">
        <w:rPr>
          <w:i/>
          <w:iCs/>
        </w:rPr>
        <w:t>...the roads?</w:t>
      </w:r>
    </w:p>
    <w:p w14:paraId="23373073" w14:textId="77777777" w:rsidR="000326B2" w:rsidRPr="000326B2" w:rsidRDefault="000326B2">
      <w:pPr>
        <w:numPr>
          <w:ilvl w:val="0"/>
          <w:numId w:val="21"/>
        </w:numPr>
      </w:pPr>
      <w:r w:rsidRPr="000326B2">
        <w:rPr>
          <w:i/>
          <w:iCs/>
        </w:rPr>
        <w:t>...the shops and supermarkets.?</w:t>
      </w:r>
    </w:p>
    <w:p w14:paraId="174A76EF" w14:textId="77777777" w:rsidR="000326B2" w:rsidRPr="000326B2" w:rsidRDefault="000326B2" w:rsidP="000326B2">
      <w:r w:rsidRPr="000326B2">
        <w:rPr>
          <w:rFonts w:ascii="Segoe UI Symbol" w:hAnsi="Segoe UI Symbol" w:cs="Segoe UI Symbol"/>
        </w:rPr>
        <w:t>✎</w:t>
      </w:r>
      <w:r w:rsidRPr="000326B2">
        <w:t xml:space="preserve"> STUDENT NOTES: Students write predictions for what would happen in each of the situations mentioned.</w:t>
      </w:r>
    </w:p>
    <w:p w14:paraId="1EC1696C" w14:textId="77777777" w:rsidR="000326B2" w:rsidRPr="000326B2" w:rsidRDefault="000326B2" w:rsidP="000326B2">
      <w:r w:rsidRPr="000326B2">
        <w:t xml:space="preserve">(Slide 4) Provide groups of students with a large piece of butcher’s paper, separated into quadrants. </w:t>
      </w:r>
    </w:p>
    <w:p w14:paraId="7CF6095B" w14:textId="77777777" w:rsidR="000326B2" w:rsidRPr="000326B2" w:rsidRDefault="000326B2" w:rsidP="000326B2">
      <w:r w:rsidRPr="000326B2">
        <w:rPr>
          <w:rFonts w:ascii="Segoe UI Symbol" w:hAnsi="Segoe UI Symbol" w:cs="Segoe UI Symbol"/>
        </w:rPr>
        <w:t>✎</w:t>
      </w:r>
      <w:r w:rsidRPr="000326B2">
        <w:t xml:space="preserve"> STUDENT NOTES: Students label each quadrant ‘Say’, ‘Do’, ‘Think’ and ‘Feel’ and add how people would react during an earthquake.</w:t>
      </w:r>
    </w:p>
    <w:p w14:paraId="05D1DFF3" w14:textId="77777777" w:rsidR="000326B2" w:rsidRPr="000326B2" w:rsidRDefault="000326B2" w:rsidP="000326B2">
      <w:r w:rsidRPr="000326B2">
        <w:t>Watch the below videos (or substitute with local ones) showing the impact of earthquakes. Encourage students to watch what people say or do as an indication of what they are thinking and feeling.</w:t>
      </w:r>
    </w:p>
    <w:p w14:paraId="5F89125E" w14:textId="066599D0" w:rsidR="000326B2" w:rsidRPr="000326B2" w:rsidRDefault="000326B2">
      <w:pPr>
        <w:numPr>
          <w:ilvl w:val="0"/>
          <w:numId w:val="22"/>
        </w:numPr>
      </w:pPr>
      <w:hyperlink r:id="rId16" w:tgtFrame="_blank" w:history="1">
        <w:r w:rsidRPr="000326B2">
          <w:rPr>
            <w:rStyle w:val="Hyperlink"/>
            <w:sz w:val="20"/>
          </w:rPr>
          <w:t>Earthquake hits NSW’s Hunter Valley | 9 News Australia</w:t>
        </w:r>
      </w:hyperlink>
      <w:r w:rsidRPr="000326B2">
        <w:t xml:space="preserve"> (3:34 min)</w:t>
      </w:r>
      <w:r w:rsidR="00A854AF" w:rsidRPr="000326B2">
        <w:t xml:space="preserve"> </w:t>
      </w:r>
    </w:p>
    <w:p w14:paraId="2892769E" w14:textId="77777777" w:rsidR="000326B2" w:rsidRPr="000326B2" w:rsidRDefault="000326B2">
      <w:pPr>
        <w:numPr>
          <w:ilvl w:val="0"/>
          <w:numId w:val="22"/>
        </w:numPr>
      </w:pPr>
      <w:hyperlink r:id="rId17" w:tgtFrame="_blank" w:history="1">
        <w:r w:rsidRPr="000326B2">
          <w:rPr>
            <w:rStyle w:val="Hyperlink"/>
            <w:sz w:val="20"/>
          </w:rPr>
          <w:t xml:space="preserve">See the global impact of the sixth-largest earthquake ever </w:t>
        </w:r>
      </w:hyperlink>
      <w:r w:rsidRPr="000326B2">
        <w:t>(4:16 min)</w:t>
      </w:r>
    </w:p>
    <w:p w14:paraId="76A578E9" w14:textId="5608FDE7" w:rsidR="004168AA" w:rsidRDefault="000326B2" w:rsidP="004168AA">
      <w:r w:rsidRPr="000326B2">
        <w:rPr>
          <w:b/>
          <w:bCs/>
        </w:rPr>
        <w:t>Pose the question</w:t>
      </w:r>
      <w:r w:rsidRPr="000326B2">
        <w:t xml:space="preserve">: </w:t>
      </w:r>
      <w:r w:rsidRPr="000326B2">
        <w:rPr>
          <w:i/>
          <w:iCs/>
        </w:rPr>
        <w:t>Where do most earthquakes occur?</w:t>
      </w:r>
    </w:p>
    <w:p w14:paraId="7213CDBB" w14:textId="3BDB39F3" w:rsidR="003F730F" w:rsidRPr="003F730F" w:rsidRDefault="0022195D" w:rsidP="003F730F">
      <w:pPr>
        <w:pStyle w:val="Heading2"/>
        <w:rPr>
          <w:b w:val="0"/>
          <w:bCs/>
        </w:rPr>
      </w:pPr>
      <w:r w:rsidRPr="0022195D">
        <w:t>Anchor and Elicit</w:t>
      </w:r>
      <w:r>
        <w:t xml:space="preserve"> </w:t>
      </w:r>
      <w:r w:rsidR="003F730F">
        <w:t xml:space="preserve">• </w:t>
      </w:r>
      <w:r w:rsidR="00FC61DB" w:rsidRPr="00FC61DB">
        <w:rPr>
          <w:b w:val="0"/>
          <w:bCs/>
        </w:rPr>
        <w:t>Mapping earthquakes</w:t>
      </w:r>
    </w:p>
    <w:p w14:paraId="5B79630B" w14:textId="0C40FEBE" w:rsidR="00FC61DB" w:rsidRPr="00FC61DB" w:rsidRDefault="002F16DA" w:rsidP="00FC61DB">
      <w:r>
        <w:t>Show</w:t>
      </w:r>
      <w:r w:rsidR="00FC61DB" w:rsidRPr="00FC61DB">
        <w:t xml:space="preserve"> students the </w:t>
      </w:r>
      <w:hyperlink r:id="rId18" w:tgtFrame="_blank" w:history="1">
        <w:r w:rsidR="00FC61DB" w:rsidRPr="00FC61DB">
          <w:rPr>
            <w:rStyle w:val="Hyperlink"/>
            <w:sz w:val="20"/>
          </w:rPr>
          <w:t>World Latitude and Longitude Grids in the ARCGIS map viewer</w:t>
        </w:r>
      </w:hyperlink>
      <w:r w:rsidR="00FC61DB" w:rsidRPr="00FC61DB">
        <w:t xml:space="preserve">. </w:t>
      </w:r>
    </w:p>
    <w:p w14:paraId="5AD98979" w14:textId="77777777" w:rsidR="00FC61DB" w:rsidRPr="00FC61DB" w:rsidRDefault="00FC61DB" w:rsidP="00FC61DB">
      <w:r w:rsidRPr="00FC61DB">
        <w:t xml:space="preserve">(Slide 5) Bring Australia into the centre of the screen by clicking and dragging on the map. This allows the Pacific Ocean to be seen clearly. </w:t>
      </w:r>
    </w:p>
    <w:p w14:paraId="667BC943" w14:textId="3A53161E" w:rsidR="00FC61DB" w:rsidRPr="00FC61DB" w:rsidRDefault="00081FE3" w:rsidP="00FC61DB">
      <w:r>
        <w:rPr>
          <w:noProof/>
        </w:rPr>
        <w:drawing>
          <wp:inline distT="0" distB="0" distL="0" distR="0" wp14:anchorId="2647A617" wp14:editId="274B779D">
            <wp:extent cx="4934826" cy="4629150"/>
            <wp:effectExtent l="0" t="0" r="0" b="0"/>
            <wp:docPr id="17810715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2457" cy="4664450"/>
                    </a:xfrm>
                    <a:prstGeom prst="rect">
                      <a:avLst/>
                    </a:prstGeom>
                    <a:noFill/>
                    <a:ln>
                      <a:noFill/>
                    </a:ln>
                  </pic:spPr>
                </pic:pic>
              </a:graphicData>
            </a:graphic>
          </wp:inline>
        </w:drawing>
      </w:r>
    </w:p>
    <w:p w14:paraId="35E4F52B" w14:textId="77777777" w:rsidR="00FC61DB" w:rsidRPr="00FC61DB" w:rsidRDefault="00FC61DB" w:rsidP="00FC61DB">
      <w:r w:rsidRPr="00FC61DB">
        <w:t xml:space="preserve">In the Layers menu in the </w:t>
      </w:r>
      <w:proofErr w:type="spellStart"/>
      <w:r w:rsidRPr="00FC61DB">
        <w:t>sidepane</w:t>
      </w:r>
      <w:proofErr w:type="spellEnd"/>
      <w:r w:rsidRPr="00FC61DB">
        <w:t>, select ‘Add’ and then search ‘Earthquakes’. The feature layer ‘Recent Earthquakes’ should be visible in the results.</w:t>
      </w:r>
    </w:p>
    <w:p w14:paraId="2B9E46B1" w14:textId="472E9D73" w:rsidR="00FC61DB" w:rsidRPr="00FC61DB" w:rsidRDefault="00A854AF" w:rsidP="00FC61DB">
      <w:r>
        <w:rPr>
          <w:noProof/>
        </w:rPr>
        <w:drawing>
          <wp:inline distT="0" distB="0" distL="0" distR="0" wp14:anchorId="798FF1BF" wp14:editId="64E842AC">
            <wp:extent cx="2971800" cy="3604469"/>
            <wp:effectExtent l="0" t="0" r="0" b="0"/>
            <wp:docPr id="7187462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8108" cy="3612120"/>
                    </a:xfrm>
                    <a:prstGeom prst="rect">
                      <a:avLst/>
                    </a:prstGeom>
                    <a:noFill/>
                    <a:ln>
                      <a:noFill/>
                    </a:ln>
                  </pic:spPr>
                </pic:pic>
              </a:graphicData>
            </a:graphic>
          </wp:inline>
        </w:drawing>
      </w:r>
    </w:p>
    <w:p w14:paraId="720AC67F" w14:textId="77777777" w:rsidR="00FC61DB" w:rsidRPr="00FC61DB" w:rsidRDefault="00FC61DB" w:rsidP="00FC61DB">
      <w:r w:rsidRPr="00FC61DB">
        <w:t>Select ‘+ Add’ to add ‘Recent Earthquakes’ as a layer to the world map. This shows all earthquakes that have been recorded in the past 30 days (or 90 days in the case of a highly significant earthquake).</w:t>
      </w:r>
    </w:p>
    <w:p w14:paraId="226DD9F1" w14:textId="45EBEB83" w:rsidR="00FC61DB" w:rsidRPr="00FC61DB" w:rsidRDefault="00B963A4" w:rsidP="00FC61DB">
      <w:r>
        <w:rPr>
          <w:noProof/>
        </w:rPr>
        <w:drawing>
          <wp:inline distT="0" distB="0" distL="0" distR="0" wp14:anchorId="00AEF5D0" wp14:editId="538F0C00">
            <wp:extent cx="4876800" cy="4243963"/>
            <wp:effectExtent l="0" t="0" r="0" b="4445"/>
            <wp:docPr id="807892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8185" cy="4245168"/>
                    </a:xfrm>
                    <a:prstGeom prst="rect">
                      <a:avLst/>
                    </a:prstGeom>
                    <a:noFill/>
                    <a:ln>
                      <a:noFill/>
                    </a:ln>
                  </pic:spPr>
                </pic:pic>
              </a:graphicData>
            </a:graphic>
          </wp:inline>
        </w:drawing>
      </w:r>
    </w:p>
    <w:p w14:paraId="6B4ECA4A" w14:textId="77777777" w:rsidR="00FC61DB" w:rsidRPr="00FC61DB" w:rsidRDefault="00FC61DB" w:rsidP="00FC61DB">
      <w:r w:rsidRPr="00FC61DB">
        <w:t xml:space="preserve">(Slide 6) Discuss how argumentation is a way to describe what students notice </w:t>
      </w:r>
      <w:proofErr w:type="gramStart"/>
      <w:r w:rsidRPr="00FC61DB">
        <w:t>in order to</w:t>
      </w:r>
      <w:proofErr w:type="gramEnd"/>
      <w:r w:rsidRPr="00FC61DB">
        <w:t xml:space="preserve"> make a claim. This claim needs to be supported using evidence from the map and reasoning that links the claim to the evidence.</w:t>
      </w:r>
    </w:p>
    <w:p w14:paraId="48B36D9F" w14:textId="77777777" w:rsidR="00FC61DB" w:rsidRPr="00FC61DB" w:rsidRDefault="00FC61DB" w:rsidP="00FC61DB">
      <w:r w:rsidRPr="00FC61DB">
        <w:rPr>
          <w:rFonts w:ascii="Segoe UI Symbol" w:hAnsi="Segoe UI Symbol" w:cs="Segoe UI Symbol"/>
        </w:rPr>
        <w:t>✎</w:t>
      </w:r>
      <w:r w:rsidRPr="00FC61DB">
        <w:t xml:space="preserve"> STUDENT NOTES: Use the plotted earthquake data on the map to write a claim about where earthquakes are most likely to occur.</w:t>
      </w:r>
    </w:p>
    <w:p w14:paraId="2681469A" w14:textId="01E2A7C3" w:rsidR="00FC61DB" w:rsidRPr="00FC61DB" w:rsidRDefault="00B963A4" w:rsidP="00FC61DB">
      <w:r>
        <w:rPr>
          <w:noProof/>
        </w:rPr>
        <w:drawing>
          <wp:inline distT="0" distB="0" distL="0" distR="0" wp14:anchorId="635D77CB" wp14:editId="17AF7C23">
            <wp:extent cx="5667375" cy="1915554"/>
            <wp:effectExtent l="0" t="0" r="0" b="8890"/>
            <wp:docPr id="12506172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272" cy="1916871"/>
                    </a:xfrm>
                    <a:prstGeom prst="rect">
                      <a:avLst/>
                    </a:prstGeom>
                    <a:noFill/>
                    <a:ln>
                      <a:noFill/>
                    </a:ln>
                  </pic:spPr>
                </pic:pic>
              </a:graphicData>
            </a:graphic>
          </wp:inline>
        </w:drawing>
      </w:r>
      <w:r w:rsidR="00FC61DB" w:rsidRPr="00FC61DB">
        <w:t xml:space="preserve">: </w:t>
      </w:r>
    </w:p>
    <w:p w14:paraId="487E539E" w14:textId="77777777" w:rsidR="00FC61DB" w:rsidRPr="00FC61DB" w:rsidRDefault="00FC61DB" w:rsidP="00FC61DB">
      <w:r w:rsidRPr="00FC61DB">
        <w:t>(Slide 7) Once students have made a claim, draw students’ attention to the Ring of Fire around the Pacific Ocean as a frequent location of earthquakes.</w:t>
      </w:r>
    </w:p>
    <w:p w14:paraId="315AADCA" w14:textId="77777777" w:rsidR="00FC61DB" w:rsidRPr="00FC61DB" w:rsidRDefault="00FC61DB" w:rsidP="00FC61DB">
      <w:r w:rsidRPr="00FC61DB">
        <w:t xml:space="preserve">Discuss how many of the earthquakes shown on the map </w:t>
      </w:r>
      <w:proofErr w:type="gramStart"/>
      <w:r w:rsidRPr="00FC61DB">
        <w:t>are located in</w:t>
      </w:r>
      <w:proofErr w:type="gramEnd"/>
      <w:r w:rsidRPr="00FC61DB">
        <w:t xml:space="preserve"> the Ring of Fire, a horseshoe-shaped zone around the Pacific Ocean that is known for frequent earthquakes and volcanic eruptions. It contains about 75% of the world’s active volcanoes and 90% of its earthquakes.</w:t>
      </w:r>
    </w:p>
    <w:p w14:paraId="7CC877B7" w14:textId="30DCC8C1" w:rsidR="004168AA" w:rsidRDefault="00FC61DB" w:rsidP="004168AA">
      <w:r w:rsidRPr="00FC61DB">
        <w:t xml:space="preserve">Discuss how this historical evidence of earthquakes indicates a correlation between earthquakes and the Ring of </w:t>
      </w:r>
      <w:proofErr w:type="gramStart"/>
      <w:r w:rsidRPr="00FC61DB">
        <w:t>Fire, but</w:t>
      </w:r>
      <w:proofErr w:type="gramEnd"/>
      <w:r w:rsidRPr="00FC61DB">
        <w:t xml:space="preserve"> does not show that the Ring of Fire </w:t>
      </w:r>
      <w:r w:rsidRPr="00FC61DB">
        <w:rPr>
          <w:u w:val="single"/>
        </w:rPr>
        <w:t>causes</w:t>
      </w:r>
      <w:r w:rsidRPr="00FC61DB">
        <w:t xml:space="preserve"> earthquakes. They will learn the cause of earthquakes in the next few lessons.</w:t>
      </w:r>
    </w:p>
    <w:p w14:paraId="31A5A031" w14:textId="77777777" w:rsidR="004168AA" w:rsidRDefault="004168AA" w:rsidP="004168AA"/>
    <w:p w14:paraId="10C3EB15" w14:textId="0962D841" w:rsidR="004168AA" w:rsidRPr="00FC61DB" w:rsidRDefault="00FC61DB" w:rsidP="00FC61DB">
      <w:pPr>
        <w:pStyle w:val="Heading2"/>
        <w:rPr>
          <w:b w:val="0"/>
          <w:bCs/>
        </w:rPr>
      </w:pPr>
      <w:r>
        <w:t>Connect</w:t>
      </w:r>
      <w:r w:rsidR="003F730F">
        <w:t xml:space="preserve"> •</w:t>
      </w:r>
      <w:r w:rsidR="001B70B4">
        <w:t xml:space="preserve"> </w:t>
      </w:r>
      <w:r w:rsidR="00200DCF" w:rsidRPr="00200DCF">
        <w:rPr>
          <w:b w:val="0"/>
          <w:bCs/>
        </w:rPr>
        <w:t>Earthquakes in Australia</w:t>
      </w:r>
    </w:p>
    <w:p w14:paraId="6F9EB5C0" w14:textId="77777777" w:rsidR="00FC61DB" w:rsidRPr="00FC61DB" w:rsidRDefault="00FC61DB" w:rsidP="00FC61DB">
      <w:r w:rsidRPr="00FC61DB">
        <w:t xml:space="preserve">(Slide 8) </w:t>
      </w:r>
      <w:r w:rsidRPr="00FC61DB">
        <w:rPr>
          <w:b/>
          <w:bCs/>
        </w:rPr>
        <w:t>Pose the questions:</w:t>
      </w:r>
      <w:r w:rsidRPr="00FC61DB">
        <w:t xml:space="preserve"> </w:t>
      </w:r>
      <w:r w:rsidRPr="00FC61DB">
        <w:rPr>
          <w:i/>
          <w:iCs/>
        </w:rPr>
        <w:t>Is Australia in the Ring of Fire?</w:t>
      </w:r>
      <w:r w:rsidRPr="00FC61DB">
        <w:t xml:space="preserve"> </w:t>
      </w:r>
      <w:r w:rsidRPr="00FC61DB">
        <w:rPr>
          <w:i/>
          <w:iCs/>
        </w:rPr>
        <w:t>Does that mean we don’t have to worry about earthquakes?</w:t>
      </w:r>
    </w:p>
    <w:p w14:paraId="36AF7AF7" w14:textId="77777777" w:rsidR="00FC61DB" w:rsidRPr="00FC61DB" w:rsidRDefault="00FC61DB" w:rsidP="00FC61DB">
      <w:r w:rsidRPr="00FC61DB">
        <w:t xml:space="preserve">(Slide 9) Invite students to go to the </w:t>
      </w:r>
      <w:hyperlink r:id="rId23" w:tgtFrame="_blank" w:history="1">
        <w:r w:rsidRPr="00FC61DB">
          <w:rPr>
            <w:rStyle w:val="Hyperlink"/>
            <w:sz w:val="20"/>
          </w:rPr>
          <w:t>Geoscience Australia monitoring website</w:t>
        </w:r>
      </w:hyperlink>
      <w:r w:rsidRPr="00FC61DB">
        <w:t xml:space="preserve"> and select Recent Earthquakes &gt; 30 days (in the top right menu) to view recent earthquakes in Australia. Many of these earthquakes would not have been visible in the ARCGIS map as their magnitude is too low.</w:t>
      </w:r>
    </w:p>
    <w:p w14:paraId="050D2515" w14:textId="77777777" w:rsidR="00FC61DB" w:rsidRPr="00FC61DB" w:rsidRDefault="00FC61DB" w:rsidP="00FC61DB">
      <w:r w:rsidRPr="00FC61DB">
        <w:t>(Slide 10) Discuss the locations of the most recent earthquakes in Australia over the last 30 days.</w:t>
      </w:r>
    </w:p>
    <w:p w14:paraId="645457D1" w14:textId="72EBBF3E" w:rsidR="00FC61DB" w:rsidRPr="00412EB0" w:rsidRDefault="00FC61DB" w:rsidP="00FC61DB">
      <w:pPr>
        <w:rPr>
          <w:b/>
          <w:bCs/>
        </w:rPr>
      </w:pPr>
      <w:r w:rsidRPr="00412EB0">
        <w:rPr>
          <w:b/>
          <w:bCs/>
        </w:rPr>
        <w:t>Potential discussion prompts</w:t>
      </w:r>
    </w:p>
    <w:p w14:paraId="12B9C7D1" w14:textId="77777777" w:rsidR="00FC61DB" w:rsidRPr="00FC61DB" w:rsidRDefault="00FC61DB">
      <w:pPr>
        <w:numPr>
          <w:ilvl w:val="0"/>
          <w:numId w:val="23"/>
        </w:numPr>
      </w:pPr>
      <w:r w:rsidRPr="00FC61DB">
        <w:rPr>
          <w:i/>
          <w:iCs/>
        </w:rPr>
        <w:t>Have earthquakes ever occurred near where we live? How might that influence our understanding of risk?</w:t>
      </w:r>
    </w:p>
    <w:p w14:paraId="7C335D10" w14:textId="77777777" w:rsidR="00FC61DB" w:rsidRPr="00FC61DB" w:rsidRDefault="00FC61DB">
      <w:pPr>
        <w:numPr>
          <w:ilvl w:val="0"/>
          <w:numId w:val="23"/>
        </w:numPr>
      </w:pPr>
      <w:r w:rsidRPr="00FC61DB">
        <w:rPr>
          <w:i/>
          <w:iCs/>
        </w:rPr>
        <w:t>If an earthquake happened here, what parts of our town (or school) do you think would be most affected?</w:t>
      </w:r>
    </w:p>
    <w:p w14:paraId="59861B3C" w14:textId="77777777" w:rsidR="00FC61DB" w:rsidRPr="00FC61DB" w:rsidRDefault="00FC61DB">
      <w:pPr>
        <w:numPr>
          <w:ilvl w:val="0"/>
          <w:numId w:val="23"/>
        </w:numPr>
      </w:pPr>
      <w:r w:rsidRPr="00FC61DB">
        <w:rPr>
          <w:i/>
          <w:iCs/>
        </w:rPr>
        <w:t>Why do people often think “Australia doesn’t get earthquakes”? What misconceptions exist?</w:t>
      </w:r>
    </w:p>
    <w:p w14:paraId="204717C1" w14:textId="7892CEA8" w:rsidR="00FC61DB" w:rsidRPr="00FC61DB" w:rsidRDefault="00FC61DB">
      <w:pPr>
        <w:numPr>
          <w:ilvl w:val="0"/>
          <w:numId w:val="23"/>
        </w:numPr>
      </w:pPr>
      <w:r w:rsidRPr="00FC61DB">
        <w:rPr>
          <w:i/>
          <w:iCs/>
        </w:rPr>
        <w:t xml:space="preserve">If you </w:t>
      </w:r>
      <w:proofErr w:type="gramStart"/>
      <w:r w:rsidRPr="00FC61DB">
        <w:rPr>
          <w:i/>
          <w:iCs/>
        </w:rPr>
        <w:t>were in charge of</w:t>
      </w:r>
      <w:proofErr w:type="gramEnd"/>
      <w:r w:rsidRPr="00FC61DB">
        <w:rPr>
          <w:i/>
          <w:iCs/>
        </w:rPr>
        <w:t xml:space="preserve"> planning for natural hazards in your state, how important would earthquakes be on your priority list?</w:t>
      </w:r>
    </w:p>
    <w:p w14:paraId="6266FB09" w14:textId="77777777" w:rsidR="00FC61DB" w:rsidRPr="00FC61DB" w:rsidRDefault="00FC61DB" w:rsidP="00FC61DB">
      <w:r w:rsidRPr="00FC61DB">
        <w:t xml:space="preserve">Explain that over the next few lessons, students will explore the science behind earthquakes and how geophysicists use scientific modelling and technology to understand what is happening below the surface of the Earth. </w:t>
      </w:r>
    </w:p>
    <w:p w14:paraId="23B983C1" w14:textId="77777777" w:rsidR="00FC61DB" w:rsidRPr="00FC61DB" w:rsidRDefault="00FC61DB" w:rsidP="00FC61DB">
      <w:r w:rsidRPr="00FC61DB">
        <w:t xml:space="preserve">Discuss how geologists around the world share data on earthquakes and volcanoes in the hope that one day they might be able to predict the locations and strength of an earthquake. </w:t>
      </w:r>
    </w:p>
    <w:p w14:paraId="1F0043C7" w14:textId="77777777" w:rsidR="00FC61DB" w:rsidRPr="00FC61DB" w:rsidRDefault="00FC61DB" w:rsidP="00FC61DB"/>
    <w:p w14:paraId="6834F9C4" w14:textId="77777777" w:rsidR="00FC61DB" w:rsidRPr="00FC61DB" w:rsidRDefault="00FC61DB" w:rsidP="00B60906">
      <w:pPr>
        <w:pStyle w:val="Heading3"/>
      </w:pPr>
      <w:r w:rsidRPr="00FC61DB">
        <w:t>Reflect on the lesson</w:t>
      </w:r>
    </w:p>
    <w:p w14:paraId="535EB130" w14:textId="77777777" w:rsidR="00FC61DB" w:rsidRPr="00FC61DB" w:rsidRDefault="00FC61DB" w:rsidP="00FC61DB">
      <w:r w:rsidRPr="00FC61DB">
        <w:t>You might invite students to:</w:t>
      </w:r>
    </w:p>
    <w:p w14:paraId="72C0683C" w14:textId="77777777" w:rsidR="00FC61DB" w:rsidRPr="00FC61DB" w:rsidRDefault="00FC61DB">
      <w:pPr>
        <w:numPr>
          <w:ilvl w:val="0"/>
          <w:numId w:val="24"/>
        </w:numPr>
      </w:pPr>
      <w:r w:rsidRPr="00FC61DB">
        <w:t>identify the last earthquake that was in your state.</w:t>
      </w:r>
    </w:p>
    <w:p w14:paraId="5A6BB1EB" w14:textId="77777777" w:rsidR="00FC61DB" w:rsidRPr="00FC61DB" w:rsidRDefault="00FC61DB">
      <w:pPr>
        <w:numPr>
          <w:ilvl w:val="0"/>
          <w:numId w:val="24"/>
        </w:numPr>
      </w:pPr>
      <w:r w:rsidRPr="00FC61DB">
        <w:t>write down three things they thought they knew about earthquakes, two things that they learned today, and one question that they still have about earthquakes.</w:t>
      </w:r>
    </w:p>
    <w:p w14:paraId="70956267" w14:textId="77777777" w:rsidR="00FC61DB" w:rsidRPr="00FC61DB" w:rsidRDefault="00FC61DB">
      <w:pPr>
        <w:numPr>
          <w:ilvl w:val="0"/>
          <w:numId w:val="24"/>
        </w:numPr>
      </w:pPr>
      <w:r w:rsidRPr="00FC61DB">
        <w:t xml:space="preserve">research what people in earthquake-prone areas are taught to do in the event of an earthquake. </w:t>
      </w:r>
    </w:p>
    <w:p w14:paraId="12BE037B" w14:textId="77777777" w:rsidR="005555B9" w:rsidRDefault="005555B9" w:rsidP="0021399F">
      <w:pPr>
        <w:sectPr w:rsidR="005555B9" w:rsidSect="003F730F">
          <w:headerReference w:type="default" r:id="rId24"/>
          <w:headerReference w:type="first" r:id="rId25"/>
          <w:pgSz w:w="11906" w:h="16838" w:code="9"/>
          <w:pgMar w:top="454" w:right="1021" w:bottom="1304" w:left="1021" w:header="624" w:footer="284" w:gutter="0"/>
          <w:cols w:space="708"/>
          <w:docGrid w:linePitch="360"/>
        </w:sectPr>
      </w:pPr>
    </w:p>
    <w:tbl>
      <w:tblPr>
        <w:tblpPr w:leftFromText="180" w:rightFromText="180" w:vertAnchor="page" w:horzAnchor="margin" w:tblpY="404"/>
        <w:tblW w:w="4096" w:type="pct"/>
        <w:tblLook w:val="04A0" w:firstRow="1" w:lastRow="0" w:firstColumn="1" w:lastColumn="0" w:noHBand="0" w:noVBand="1"/>
      </w:tblPr>
      <w:tblGrid>
        <w:gridCol w:w="8081"/>
      </w:tblGrid>
      <w:tr w:rsidR="000326B2" w14:paraId="27FB26F7" w14:textId="77777777" w:rsidTr="00AA7196">
        <w:trPr>
          <w:trHeight w:val="1230"/>
        </w:trPr>
        <w:tc>
          <w:tcPr>
            <w:tcW w:w="8081" w:type="dxa"/>
          </w:tcPr>
          <w:p w14:paraId="3677AB80" w14:textId="77777777" w:rsidR="000326B2" w:rsidRPr="00541954" w:rsidRDefault="004168AA" w:rsidP="00AA7196">
            <w:pPr>
              <w:pStyle w:val="Header"/>
              <w:jc w:val="left"/>
            </w:pPr>
            <w:r>
              <w:br w:type="page"/>
            </w:r>
            <w:r w:rsidR="000326B2" w:rsidRPr="009C4336">
              <w:rPr>
                <w:noProof/>
              </w:rPr>
              <w:drawing>
                <wp:anchor distT="0" distB="0" distL="114300" distR="114300" simplePos="0" relativeHeight="251658245" behindDoc="1" locked="0" layoutInCell="1" allowOverlap="1" wp14:anchorId="1C3553F2" wp14:editId="4176F030">
                  <wp:simplePos x="0" y="0"/>
                  <wp:positionH relativeFrom="column">
                    <wp:posOffset>-5080</wp:posOffset>
                  </wp:positionH>
                  <wp:positionV relativeFrom="paragraph">
                    <wp:posOffset>0</wp:posOffset>
                  </wp:positionV>
                  <wp:extent cx="2574290" cy="496570"/>
                  <wp:effectExtent l="0" t="0" r="0" b="0"/>
                  <wp:wrapTight wrapText="bothSides">
                    <wp:wrapPolygon edited="0">
                      <wp:start x="0" y="0"/>
                      <wp:lineTo x="0" y="20716"/>
                      <wp:lineTo x="21419" y="20716"/>
                      <wp:lineTo x="21419" y="0"/>
                      <wp:lineTo x="0" y="0"/>
                    </wp:wrapPolygon>
                  </wp:wrapTight>
                  <wp:docPr id="1475971304"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2574290" cy="496570"/>
                          </a:xfrm>
                          <a:prstGeom prst="rect">
                            <a:avLst/>
                          </a:prstGeom>
                        </pic:spPr>
                      </pic:pic>
                    </a:graphicData>
                  </a:graphic>
                  <wp14:sizeRelH relativeFrom="margin">
                    <wp14:pctWidth>0</wp14:pctWidth>
                  </wp14:sizeRelH>
                  <wp14:sizeRelV relativeFrom="margin">
                    <wp14:pctHeight>0</wp14:pctHeight>
                  </wp14:sizeRelV>
                </wp:anchor>
              </w:drawing>
            </w:r>
          </w:p>
        </w:tc>
      </w:tr>
    </w:tbl>
    <w:p w14:paraId="6912A6EC" w14:textId="77777777" w:rsidR="000326B2" w:rsidRDefault="000326B2" w:rsidP="00AC6C3D">
      <w:pPr>
        <w:rPr>
          <w:noProof/>
        </w:rPr>
      </w:pPr>
      <w:r w:rsidRPr="005555B9">
        <w:rPr>
          <w:noProof/>
          <w:sz w:val="32"/>
          <w:szCs w:val="32"/>
        </w:rPr>
        <mc:AlternateContent>
          <mc:Choice Requires="wps">
            <w:drawing>
              <wp:anchor distT="0" distB="0" distL="114300" distR="114300" simplePos="0" relativeHeight="251658243" behindDoc="0" locked="0" layoutInCell="1" allowOverlap="1" wp14:anchorId="3560A9B6" wp14:editId="585B7FA3">
                <wp:simplePos x="0" y="0"/>
                <wp:positionH relativeFrom="column">
                  <wp:posOffset>5363845</wp:posOffset>
                </wp:positionH>
                <wp:positionV relativeFrom="page">
                  <wp:posOffset>4445</wp:posOffset>
                </wp:positionV>
                <wp:extent cx="1655445" cy="737870"/>
                <wp:effectExtent l="0" t="0" r="1905" b="5080"/>
                <wp:wrapNone/>
                <wp:docPr id="1274004738" name="YrBox"/>
                <wp:cNvGraphicFramePr/>
                <a:graphic xmlns:a="http://schemas.openxmlformats.org/drawingml/2006/main">
                  <a:graphicData uri="http://schemas.microsoft.com/office/word/2010/wordprocessingShape">
                    <wps:wsp>
                      <wps:cNvSpPr/>
                      <wps:spPr>
                        <a:xfrm>
                          <a:off x="0" y="0"/>
                          <a:ext cx="1655445" cy="73787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234279" w14:textId="77777777" w:rsidR="000326B2" w:rsidRDefault="000326B2" w:rsidP="00270DA8">
                            <w:pPr>
                              <w:spacing w:before="40"/>
                              <w:ind w:left="57"/>
                            </w:pPr>
                            <w:r>
                              <w:rPr>
                                <w:b/>
                                <w:bCs/>
                                <w:sz w:val="48"/>
                                <w:szCs w:val="48"/>
                              </w:rPr>
                              <w:t>Y10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0A9B6" id="_x0000_s1028" style="position:absolute;margin-left:422.35pt;margin-top:.35pt;width:130.35pt;height:5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" fillcolor="#dbd7d2 [3206]" stroked="f" strokeweight="2pt">
                <v:textbox>
                  <w:txbxContent>
                    <w:p w14:paraId="24234279" w14:textId="77777777" w:rsidR="000326B2" w:rsidRDefault="000326B2" w:rsidP="00270DA8">
                      <w:pPr>
                        <w:spacing w:before="40"/>
                        <w:ind w:left="57"/>
                      </w:pPr>
                      <w:r>
                        <w:rPr>
                          <w:b/>
                          <w:bCs/>
                          <w:sz w:val="48"/>
                          <w:szCs w:val="48"/>
                        </w:rPr>
                        <w:t>Y10</w:t>
                      </w:r>
                    </w:p>
                  </w:txbxContent>
                </v:textbox>
                <w10:wrap anchory="page"/>
              </v:roundrect>
            </w:pict>
          </mc:Fallback>
        </mc:AlternateContent>
      </w:r>
    </w:p>
    <w:p w14:paraId="0B9A99BC" w14:textId="77777777" w:rsidR="000326B2" w:rsidRDefault="000326B2" w:rsidP="00AA7196">
      <w:pPr>
        <w:rPr>
          <w:noProof/>
        </w:rPr>
      </w:pPr>
    </w:p>
    <w:p w14:paraId="45086749" w14:textId="77F0DB26" w:rsidR="000326B2" w:rsidRPr="003F730F" w:rsidRDefault="000326B2" w:rsidP="000326B2">
      <w:pPr>
        <w:pStyle w:val="Title"/>
        <w:ind w:firstLine="720"/>
        <w:rPr>
          <w:noProof/>
          <w:sz w:val="32"/>
          <w:szCs w:val="32"/>
        </w:rPr>
      </w:pPr>
      <w:r w:rsidRPr="005555B9">
        <w:rPr>
          <w:noProof/>
          <w:sz w:val="32"/>
          <w:szCs w:val="32"/>
        </w:rPr>
        <mc:AlternateContent>
          <mc:Choice Requires="wps">
            <w:drawing>
              <wp:anchor distT="0" distB="0" distL="114300" distR="114300" simplePos="0" relativeHeight="251658244" behindDoc="0" locked="0" layoutInCell="1" allowOverlap="1" wp14:anchorId="493C65DC" wp14:editId="2D1C7400">
                <wp:simplePos x="0" y="0"/>
                <wp:positionH relativeFrom="page">
                  <wp:posOffset>0</wp:posOffset>
                </wp:positionH>
                <wp:positionV relativeFrom="page">
                  <wp:posOffset>0</wp:posOffset>
                </wp:positionV>
                <wp:extent cx="540000" cy="1688400"/>
                <wp:effectExtent l="0" t="0" r="0" b="7620"/>
                <wp:wrapNone/>
                <wp:docPr id="921563240"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E73505" w14:textId="5A3A1027"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2</w:t>
                            </w:r>
                            <w:r w:rsidRPr="005555B9">
                              <w:rPr>
                                <w:b/>
                                <w:bCs/>
                                <w:noProof/>
                                <w:color w:val="FFFFFF" w:themeColor="background1"/>
                                <w:sz w:val="24"/>
                                <w:szCs w:val="24"/>
                              </w:rPr>
                              <w:fldChar w:fldCharType="end"/>
                            </w:r>
                          </w:p>
                          <w:p w14:paraId="53E9DCE7" w14:textId="3BFE6CAD" w:rsidR="000326B2" w:rsidRPr="0021399F" w:rsidRDefault="003152C0" w:rsidP="0021399F">
                            <w:pPr>
                              <w:spacing w:after="0"/>
                              <w:jc w:val="center"/>
                              <w:rPr>
                                <w:b/>
                                <w:bCs/>
                                <w:caps/>
                                <w:color w:val="FFFFFF" w:themeColor="background1"/>
                                <w:sz w:val="24"/>
                                <w:szCs w:val="24"/>
                              </w:rPr>
                            </w:pPr>
                            <w:r>
                              <w:rPr>
                                <w:b/>
                                <w:bCs/>
                                <w:caps/>
                                <w:color w:val="FFFFFF" w:themeColor="background1"/>
                                <w:sz w:val="24"/>
                                <w:szCs w:val="24"/>
                              </w:rPr>
                              <w:t>Inquire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C65DC" id="_x0000_s1029" style="position:absolute;left:0;text-align:left;margin-left:0;margin-top:0;width:42.5pt;height:132.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" fillcolor="#009b28 [3204]" stroked="f" strokeweight="2pt">
                <v:textbox style="layout-flow:vertical;mso-layout-flow-alt:bottom-to-top">
                  <w:txbxContent>
                    <w:p w14:paraId="2FE73505" w14:textId="5A3A1027"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2</w:t>
                      </w:r>
                      <w:r w:rsidRPr="005555B9">
                        <w:rPr>
                          <w:b/>
                          <w:bCs/>
                          <w:noProof/>
                          <w:color w:val="FFFFFF" w:themeColor="background1"/>
                          <w:sz w:val="24"/>
                          <w:szCs w:val="24"/>
                        </w:rPr>
                        <w:fldChar w:fldCharType="end"/>
                      </w:r>
                    </w:p>
                    <w:p w14:paraId="53E9DCE7" w14:textId="3BFE6CAD" w:rsidR="000326B2" w:rsidRPr="0021399F" w:rsidRDefault="003152C0" w:rsidP="0021399F">
                      <w:pPr>
                        <w:spacing w:after="0"/>
                        <w:jc w:val="center"/>
                        <w:rPr>
                          <w:b/>
                          <w:bCs/>
                          <w:caps/>
                          <w:color w:val="FFFFFF" w:themeColor="background1"/>
                          <w:sz w:val="24"/>
                          <w:szCs w:val="24"/>
                        </w:rPr>
                      </w:pPr>
                      <w:r>
                        <w:rPr>
                          <w:b/>
                          <w:bCs/>
                          <w:caps/>
                          <w:color w:val="FFFFFF" w:themeColor="background1"/>
                          <w:sz w:val="24"/>
                          <w:szCs w:val="24"/>
                        </w:rPr>
                        <w:t>Inquire</w:t>
                      </w:r>
                    </w:p>
                  </w:txbxContent>
                </v:textbox>
                <w10:wrap anchorx="page" anchory="page"/>
              </v:rect>
            </w:pict>
          </mc:Fallback>
        </mc:AlternateContent>
      </w:r>
      <w:r>
        <w:rPr>
          <w:noProof/>
          <w:sz w:val="32"/>
          <w:szCs w:val="32"/>
        </w:rPr>
        <w:t xml:space="preserve"> </w:t>
      </w:r>
      <w:r w:rsidRPr="000326B2">
        <w:rPr>
          <w:noProof/>
          <w:sz w:val="32"/>
          <w:szCs w:val="32"/>
        </w:rPr>
        <w:t>Tectonic collision course</w:t>
      </w:r>
      <w:r w:rsidR="009A13F0">
        <w:rPr>
          <w:noProof/>
          <w:sz w:val="32"/>
          <w:szCs w:val="32"/>
        </w:rPr>
        <w:t xml:space="preserve"> </w:t>
      </w:r>
      <w:r w:rsidRPr="005555B9">
        <w:rPr>
          <w:noProof/>
          <w:sz w:val="32"/>
          <w:szCs w:val="32"/>
        </w:rPr>
        <w:t xml:space="preserve">• Lesson </w:t>
      </w:r>
      <w:r w:rsidRPr="005555B9">
        <w:rPr>
          <w:noProof/>
          <w:sz w:val="32"/>
          <w:szCs w:val="32"/>
        </w:rPr>
        <w:fldChar w:fldCharType="begin"/>
      </w:r>
      <w:r w:rsidRPr="005555B9">
        <w:rPr>
          <w:noProof/>
          <w:sz w:val="32"/>
          <w:szCs w:val="32"/>
        </w:rPr>
        <w:instrText xml:space="preserve"> SEQ tasknum \c</w:instrText>
      </w:r>
      <w:r w:rsidRPr="005555B9">
        <w:rPr>
          <w:noProof/>
          <w:sz w:val="32"/>
          <w:szCs w:val="32"/>
        </w:rPr>
        <w:fldChar w:fldCharType="separate"/>
      </w:r>
      <w:r>
        <w:rPr>
          <w:noProof/>
          <w:sz w:val="32"/>
          <w:szCs w:val="32"/>
        </w:rPr>
        <w:t>2</w:t>
      </w:r>
      <w:r w:rsidRPr="005555B9">
        <w:rPr>
          <w:noProof/>
          <w:sz w:val="32"/>
          <w:szCs w:val="32"/>
        </w:rPr>
        <w:fldChar w:fldCharType="end"/>
      </w:r>
      <w:r w:rsidRPr="005555B9">
        <w:rPr>
          <w:noProof/>
          <w:sz w:val="32"/>
          <w:szCs w:val="32"/>
        </w:rPr>
        <w:t xml:space="preserve"> • </w:t>
      </w:r>
      <w:r w:rsidR="00F153E2" w:rsidRPr="00F153E2">
        <w:rPr>
          <w:noProof/>
          <w:sz w:val="32"/>
          <w:szCs w:val="32"/>
        </w:rPr>
        <w:t>Quakes and plates</w:t>
      </w:r>
    </w:p>
    <w:tbl>
      <w:tblPr>
        <w:tblStyle w:val="AASETable"/>
        <w:tblW w:w="0" w:type="auto"/>
        <w:shd w:val="clear" w:color="auto" w:fill="B1F04A"/>
        <w:tblLook w:val="04A0" w:firstRow="1" w:lastRow="0" w:firstColumn="1" w:lastColumn="0" w:noHBand="0" w:noVBand="1"/>
      </w:tblPr>
      <w:tblGrid>
        <w:gridCol w:w="9854"/>
      </w:tblGrid>
      <w:tr w:rsidR="000326B2" w14:paraId="3BE5F604"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6E6F38E1" w14:textId="527F092D" w:rsidR="000326B2" w:rsidRPr="005555B9" w:rsidRDefault="000326B2">
            <w:pPr>
              <w:rPr>
                <w:color w:val="000000" w:themeColor="text2"/>
                <w:szCs w:val="20"/>
              </w:rPr>
            </w:pPr>
            <w:r w:rsidRPr="005555B9">
              <w:rPr>
                <w:color w:val="000000" w:themeColor="text1"/>
                <w:szCs w:val="20"/>
              </w:rPr>
              <w:t xml:space="preserve">To read the most recent version of this lesson, download associated resources, and view embedded professional learning including classroom videos and work samples, visit: </w:t>
            </w:r>
            <w:hyperlink r:id="rId26" w:history="1">
              <w:r w:rsidR="00B60906">
                <w:rPr>
                  <w:rStyle w:val="Hyperlink"/>
                  <w:sz w:val="20"/>
                  <w:szCs w:val="20"/>
                </w:rPr>
                <w:t>https://scienceconnections.edu.au/teaching-sequences/year-8/tectonic-collision-course/lesson-2-quakes-plates</w:t>
              </w:r>
            </w:hyperlink>
            <w:r w:rsidR="00F153E2">
              <w:rPr>
                <w:color w:val="auto"/>
                <w:szCs w:val="20"/>
              </w:rPr>
              <w:t xml:space="preserve"> </w:t>
            </w:r>
          </w:p>
        </w:tc>
      </w:tr>
    </w:tbl>
    <w:p w14:paraId="45E2BFCC" w14:textId="77777777" w:rsidR="000326B2" w:rsidRDefault="000326B2" w:rsidP="004168AA">
      <w:pPr>
        <w:pStyle w:val="Heading1"/>
      </w:pPr>
      <w:r>
        <w:t>Lesson overview</w:t>
      </w:r>
    </w:p>
    <w:p w14:paraId="26E4D70B" w14:textId="04E54F71" w:rsidR="000326B2" w:rsidRDefault="00EE5F61" w:rsidP="007D4265">
      <w:r w:rsidRPr="00EE5F61">
        <w:t>Students investigate the evidence that supports the linking of land masses to form Gondwana. They examine the development of the theory of plate tectonics and how scientists’ ideas may change as new evidence becomes available.</w:t>
      </w:r>
    </w:p>
    <w:p w14:paraId="341A925F" w14:textId="77777777" w:rsidR="000326B2" w:rsidRDefault="000326B2" w:rsidP="004168AA">
      <w:pPr>
        <w:pStyle w:val="Heading2"/>
      </w:pPr>
      <w:r>
        <w:t>Key learning goals</w:t>
      </w:r>
    </w:p>
    <w:p w14:paraId="1CB76BEA" w14:textId="04E3279B" w:rsidR="00DA3F25" w:rsidRPr="00DA3F25" w:rsidRDefault="00DA3F25" w:rsidP="00DA3F25">
      <w:pPr>
        <w:pStyle w:val="ListBullet"/>
        <w:numPr>
          <w:ilvl w:val="0"/>
          <w:numId w:val="0"/>
        </w:numPr>
        <w:ind w:left="284" w:hanging="284"/>
        <w:rPr>
          <w:lang w:eastAsia="en-AU"/>
        </w:rPr>
      </w:pPr>
      <w:r w:rsidRPr="00DA3F25">
        <w:rPr>
          <w:lang w:eastAsia="en-AU"/>
        </w:rPr>
        <w:t xml:space="preserve">Students will: </w:t>
      </w:r>
    </w:p>
    <w:p w14:paraId="43B3A967" w14:textId="77777777" w:rsidR="00DA3F25" w:rsidRPr="00DA3F25" w:rsidRDefault="00DA3F25">
      <w:pPr>
        <w:pStyle w:val="ListBullet"/>
        <w:numPr>
          <w:ilvl w:val="0"/>
          <w:numId w:val="25"/>
        </w:numPr>
        <w:rPr>
          <w:lang w:eastAsia="en-AU"/>
        </w:rPr>
      </w:pPr>
      <w:r w:rsidRPr="00DA3F25">
        <w:rPr>
          <w:lang w:eastAsia="en-AU"/>
        </w:rPr>
        <w:t>identify the cause of earthquakes as tectonic plate movement.</w:t>
      </w:r>
    </w:p>
    <w:p w14:paraId="5E76B380" w14:textId="77777777" w:rsidR="00DA3F25" w:rsidRPr="00DA3F25" w:rsidRDefault="00DA3F25">
      <w:pPr>
        <w:pStyle w:val="ListBullet"/>
        <w:numPr>
          <w:ilvl w:val="0"/>
          <w:numId w:val="25"/>
        </w:numPr>
        <w:rPr>
          <w:lang w:eastAsia="en-AU"/>
        </w:rPr>
      </w:pPr>
      <w:r w:rsidRPr="00DA3F25">
        <w:rPr>
          <w:lang w:eastAsia="en-AU"/>
        </w:rPr>
        <w:t>identify evidence that supports the movement of tectonic plates.</w:t>
      </w:r>
    </w:p>
    <w:p w14:paraId="0AD12299" w14:textId="77777777" w:rsidR="00DA3F25" w:rsidRPr="00DA3F25" w:rsidRDefault="00DA3F25">
      <w:pPr>
        <w:pStyle w:val="ListBullet"/>
        <w:numPr>
          <w:ilvl w:val="0"/>
          <w:numId w:val="25"/>
        </w:numPr>
        <w:rPr>
          <w:lang w:eastAsia="en-AU"/>
        </w:rPr>
      </w:pPr>
      <w:r w:rsidRPr="00DA3F25">
        <w:rPr>
          <w:lang w:eastAsia="en-AU"/>
        </w:rPr>
        <w:t>examine the development of the theory of plate tectonics.</w:t>
      </w:r>
    </w:p>
    <w:p w14:paraId="14290D0B" w14:textId="77777777" w:rsidR="00DA3F25" w:rsidRPr="00DA3F25" w:rsidRDefault="00DA3F25">
      <w:pPr>
        <w:pStyle w:val="ListBullet"/>
        <w:numPr>
          <w:ilvl w:val="0"/>
          <w:numId w:val="25"/>
        </w:numPr>
        <w:rPr>
          <w:lang w:eastAsia="en-AU"/>
        </w:rPr>
      </w:pPr>
      <w:r w:rsidRPr="00DA3F25">
        <w:rPr>
          <w:lang w:eastAsia="en-AU"/>
        </w:rPr>
        <w:t>understand that the Earth consists of different layers.</w:t>
      </w:r>
    </w:p>
    <w:p w14:paraId="05E62116" w14:textId="77777777" w:rsidR="00DA3F25" w:rsidRPr="00DA3F25" w:rsidRDefault="00DA3F25">
      <w:pPr>
        <w:pStyle w:val="ListBullet"/>
        <w:numPr>
          <w:ilvl w:val="0"/>
          <w:numId w:val="25"/>
        </w:numPr>
        <w:rPr>
          <w:lang w:eastAsia="en-AU"/>
        </w:rPr>
      </w:pPr>
      <w:r w:rsidRPr="00DA3F25">
        <w:rPr>
          <w:lang w:eastAsia="en-AU"/>
        </w:rPr>
        <w:t>explain how new evidence or different perspectives can lead to changes in scientific knowledge.</w:t>
      </w:r>
    </w:p>
    <w:p w14:paraId="68900468" w14:textId="77777777" w:rsidR="00DA3F25" w:rsidRPr="00DA3F25" w:rsidRDefault="00DA3F25" w:rsidP="00DA3F25">
      <w:pPr>
        <w:pStyle w:val="ListBullet"/>
        <w:numPr>
          <w:ilvl w:val="0"/>
          <w:numId w:val="0"/>
        </w:numPr>
        <w:ind w:left="284" w:hanging="284"/>
        <w:rPr>
          <w:lang w:eastAsia="en-AU"/>
        </w:rPr>
      </w:pPr>
      <w:r w:rsidRPr="00DA3F25">
        <w:rPr>
          <w:lang w:eastAsia="en-AU"/>
        </w:rPr>
        <w:t>Students will represent their understanding as they:</w:t>
      </w:r>
    </w:p>
    <w:p w14:paraId="78060B8E" w14:textId="77777777" w:rsidR="00DA3F25" w:rsidRPr="00DA3F25" w:rsidRDefault="00DA3F25">
      <w:pPr>
        <w:pStyle w:val="ListBullet"/>
        <w:numPr>
          <w:ilvl w:val="0"/>
          <w:numId w:val="26"/>
        </w:numPr>
        <w:rPr>
          <w:lang w:eastAsia="en-AU"/>
        </w:rPr>
      </w:pPr>
      <w:r w:rsidRPr="00DA3F25">
        <w:rPr>
          <w:lang w:eastAsia="en-AU"/>
        </w:rPr>
        <w:t>compare geological evidence and biological evidence of tectonic plate movement.</w:t>
      </w:r>
    </w:p>
    <w:p w14:paraId="1AF63781" w14:textId="77777777" w:rsidR="00DA3F25" w:rsidRPr="00DA3F25" w:rsidRDefault="00DA3F25">
      <w:pPr>
        <w:pStyle w:val="ListBullet"/>
        <w:numPr>
          <w:ilvl w:val="0"/>
          <w:numId w:val="26"/>
        </w:numPr>
        <w:rPr>
          <w:lang w:eastAsia="en-AU"/>
        </w:rPr>
      </w:pPr>
      <w:r w:rsidRPr="00DA3F25">
        <w:rPr>
          <w:lang w:eastAsia="en-AU"/>
        </w:rPr>
        <w:t>develop a timeline of the development of scientific theories.</w:t>
      </w:r>
    </w:p>
    <w:p w14:paraId="7A6E0406" w14:textId="3DF8F181" w:rsidR="000326B2" w:rsidRPr="00142FDE" w:rsidRDefault="00DA3F25">
      <w:pPr>
        <w:pStyle w:val="ListBullet"/>
        <w:numPr>
          <w:ilvl w:val="0"/>
          <w:numId w:val="26"/>
        </w:numPr>
        <w:rPr>
          <w:lang w:eastAsia="en-AU"/>
        </w:rPr>
      </w:pPr>
      <w:r w:rsidRPr="00DA3F25">
        <w:rPr>
          <w:lang w:eastAsia="en-AU"/>
        </w:rPr>
        <w:t>describe how new evidence can lead to changes in science knowledge.</w:t>
      </w:r>
    </w:p>
    <w:p w14:paraId="699D5F40" w14:textId="77777777" w:rsidR="000326B2" w:rsidRDefault="000326B2" w:rsidP="004168AA">
      <w:pPr>
        <w:pStyle w:val="Heading2"/>
      </w:pPr>
      <w:r>
        <w:t>Assessment advice</w:t>
      </w:r>
    </w:p>
    <w:p w14:paraId="7DC9F4F0" w14:textId="70D59EEC" w:rsidR="001D3BCD" w:rsidRPr="001D3BCD" w:rsidRDefault="001D3BCD" w:rsidP="001D3BCD">
      <w:r w:rsidRPr="001D3BCD">
        <w:t>In this lesson, assessment is formative.</w:t>
      </w:r>
    </w:p>
    <w:p w14:paraId="47C6A74E" w14:textId="77777777" w:rsidR="001D3BCD" w:rsidRPr="001D3BCD" w:rsidRDefault="001D3BCD" w:rsidP="001D3BCD">
      <w:r w:rsidRPr="001D3BCD">
        <w:t>Feedback might focus on students’ ability to:</w:t>
      </w:r>
    </w:p>
    <w:p w14:paraId="2B0D2897" w14:textId="77777777" w:rsidR="001D3BCD" w:rsidRPr="001D3BCD" w:rsidRDefault="001D3BCD">
      <w:pPr>
        <w:numPr>
          <w:ilvl w:val="0"/>
          <w:numId w:val="27"/>
        </w:numPr>
      </w:pPr>
      <w:r w:rsidRPr="001D3BCD">
        <w:t>describe how tectonic plates have moved over time.</w:t>
      </w:r>
    </w:p>
    <w:p w14:paraId="32DAE6BF" w14:textId="77777777" w:rsidR="001D3BCD" w:rsidRPr="001D3BCD" w:rsidRDefault="001D3BCD">
      <w:pPr>
        <w:numPr>
          <w:ilvl w:val="0"/>
          <w:numId w:val="27"/>
        </w:numPr>
      </w:pPr>
      <w:r w:rsidRPr="001D3BCD">
        <w:t>identify evidence that supports the movement of tectonic plates.</w:t>
      </w:r>
    </w:p>
    <w:p w14:paraId="12D30894" w14:textId="77777777" w:rsidR="001D3BCD" w:rsidRPr="001D3BCD" w:rsidRDefault="001D3BCD">
      <w:pPr>
        <w:numPr>
          <w:ilvl w:val="0"/>
          <w:numId w:val="27"/>
        </w:numPr>
      </w:pPr>
      <w:r w:rsidRPr="001D3BCD">
        <w:t>identify the different layers of the Earth.</w:t>
      </w:r>
    </w:p>
    <w:p w14:paraId="31147D72" w14:textId="0A5778C4" w:rsidR="001D3BCD" w:rsidRPr="001D3BCD" w:rsidRDefault="001D3BCD">
      <w:pPr>
        <w:numPr>
          <w:ilvl w:val="0"/>
          <w:numId w:val="27"/>
        </w:numPr>
      </w:pPr>
      <w:r w:rsidRPr="001D3BCD">
        <w:t>explain how new evidence or different perspectives can lead to changes in scientific knowledge.</w:t>
      </w:r>
    </w:p>
    <w:p w14:paraId="7A1D5361" w14:textId="77777777" w:rsidR="001D3BCD" w:rsidRPr="001D3BCD" w:rsidRDefault="001D3BCD" w:rsidP="001D3BCD">
      <w:pPr>
        <w:rPr>
          <w:b/>
          <w:bCs/>
        </w:rPr>
      </w:pPr>
      <w:r w:rsidRPr="001D3BCD">
        <w:rPr>
          <w:b/>
          <w:bCs/>
        </w:rPr>
        <w:t>Potential summative assessment</w:t>
      </w:r>
    </w:p>
    <w:p w14:paraId="5214AFB1" w14:textId="77777777" w:rsidR="001D3BCD" w:rsidRPr="001D3BCD" w:rsidRDefault="001D3BCD" w:rsidP="001D3BCD">
      <w:r w:rsidRPr="001D3BCD">
        <w:t>Students working at standard should:</w:t>
      </w:r>
    </w:p>
    <w:p w14:paraId="7EA4F216" w14:textId="77777777" w:rsidR="001D3BCD" w:rsidRPr="001D3BCD" w:rsidRDefault="001D3BCD">
      <w:pPr>
        <w:numPr>
          <w:ilvl w:val="0"/>
          <w:numId w:val="28"/>
        </w:numPr>
      </w:pPr>
      <w:r w:rsidRPr="001D3BCD">
        <w:t>examine the evidence that led to the acceptance of the theory of plate tectonics over the idea of continental drift.</w:t>
      </w:r>
    </w:p>
    <w:p w14:paraId="555C0ADE" w14:textId="4A274211" w:rsidR="000326B2" w:rsidRDefault="001D3BCD">
      <w:pPr>
        <w:numPr>
          <w:ilvl w:val="0"/>
          <w:numId w:val="28"/>
        </w:numPr>
      </w:pPr>
      <w:r w:rsidRPr="001D3BCD">
        <w:t xml:space="preserve">develop investigable questions to explore scientific models, such as: </w:t>
      </w:r>
      <w:r w:rsidRPr="001D3BCD">
        <w:rPr>
          <w:i/>
          <w:iCs/>
        </w:rPr>
        <w:t>How do the shapes of the continents support the theory of plate tectonics?</w:t>
      </w:r>
    </w:p>
    <w:p w14:paraId="4719C0B6" w14:textId="77777777" w:rsidR="000326B2" w:rsidRPr="003F730F" w:rsidRDefault="000326B2" w:rsidP="003F730F">
      <w:pPr>
        <w:pStyle w:val="Heading2"/>
      </w:pPr>
      <w:r>
        <w:t>List of materials</w:t>
      </w:r>
    </w:p>
    <w:p w14:paraId="4202ECB2" w14:textId="77777777" w:rsidR="000326B2" w:rsidRPr="003F730F" w:rsidRDefault="000326B2" w:rsidP="009F36EE">
      <w:pPr>
        <w:rPr>
          <w:b/>
          <w:bCs/>
          <w:lang w:eastAsia="en-AU"/>
        </w:rPr>
      </w:pPr>
      <w:r w:rsidRPr="003F730F">
        <w:rPr>
          <w:b/>
          <w:bCs/>
          <w:lang w:eastAsia="en-AU"/>
        </w:rPr>
        <w:t>Whole class</w:t>
      </w:r>
    </w:p>
    <w:p w14:paraId="22CF45DC" w14:textId="33BA2BBA" w:rsidR="000326B2" w:rsidRPr="00F5252B" w:rsidRDefault="001D3BCD">
      <w:pPr>
        <w:pStyle w:val="ListBullet"/>
        <w:numPr>
          <w:ilvl w:val="0"/>
          <w:numId w:val="17"/>
        </w:numPr>
        <w:rPr>
          <w:b/>
          <w:lang w:eastAsia="en-AU"/>
        </w:rPr>
      </w:pPr>
      <w:r w:rsidRPr="001D3BCD">
        <w:rPr>
          <w:b/>
          <w:lang w:eastAsia="en-AU"/>
        </w:rPr>
        <w:t>Tectonic collision course Resource PowerPoint</w:t>
      </w:r>
    </w:p>
    <w:p w14:paraId="04B7BD73" w14:textId="77777777" w:rsidR="000326B2" w:rsidRPr="00142FDE" w:rsidRDefault="000326B2" w:rsidP="003F730F">
      <w:pPr>
        <w:rPr>
          <w:lang w:eastAsia="en-AU"/>
        </w:rPr>
      </w:pPr>
      <w:r w:rsidRPr="003F730F">
        <w:rPr>
          <w:b/>
          <w:bCs/>
          <w:lang w:eastAsia="en-AU"/>
        </w:rPr>
        <w:t xml:space="preserve">Each </w:t>
      </w:r>
      <w:r>
        <w:rPr>
          <w:b/>
          <w:bCs/>
          <w:lang w:eastAsia="en-AU"/>
        </w:rPr>
        <w:t>student</w:t>
      </w:r>
    </w:p>
    <w:p w14:paraId="661A669C" w14:textId="5FCAB674" w:rsidR="00F5252B" w:rsidRPr="00F5252B" w:rsidRDefault="00F5252B">
      <w:pPr>
        <w:pStyle w:val="ListBullet"/>
        <w:numPr>
          <w:ilvl w:val="0"/>
          <w:numId w:val="17"/>
        </w:numPr>
        <w:rPr>
          <w:lang w:eastAsia="en-AU"/>
        </w:rPr>
      </w:pPr>
      <w:r w:rsidRPr="00F5252B">
        <w:rPr>
          <w:lang w:eastAsia="en-AU"/>
        </w:rPr>
        <w:t>Individual student notebook</w:t>
      </w:r>
    </w:p>
    <w:p w14:paraId="1DDF52B4" w14:textId="77777777" w:rsidR="00F5252B" w:rsidRPr="00F5252B" w:rsidRDefault="00F5252B">
      <w:pPr>
        <w:pStyle w:val="ListBullet"/>
        <w:numPr>
          <w:ilvl w:val="0"/>
          <w:numId w:val="17"/>
        </w:numPr>
        <w:rPr>
          <w:lang w:eastAsia="en-AU"/>
        </w:rPr>
      </w:pPr>
      <w:r w:rsidRPr="00F5252B">
        <w:rPr>
          <w:b/>
          <w:bCs/>
          <w:lang w:eastAsia="en-AU"/>
        </w:rPr>
        <w:t>Gondwana fossil Resource sheet</w:t>
      </w:r>
      <w:r w:rsidRPr="00F5252B">
        <w:rPr>
          <w:lang w:eastAsia="en-AU"/>
        </w:rPr>
        <w:t xml:space="preserve"> or</w:t>
      </w:r>
      <w:r w:rsidRPr="00F5252B">
        <w:rPr>
          <w:b/>
          <w:bCs/>
          <w:lang w:eastAsia="en-AU"/>
        </w:rPr>
        <w:t xml:space="preserve"> Gondwana geoscience Resource sheet</w:t>
      </w:r>
    </w:p>
    <w:p w14:paraId="1B7489AD" w14:textId="77777777" w:rsidR="00F5252B" w:rsidRPr="00F5252B" w:rsidRDefault="00F5252B">
      <w:pPr>
        <w:pStyle w:val="ListBullet"/>
        <w:numPr>
          <w:ilvl w:val="0"/>
          <w:numId w:val="17"/>
        </w:numPr>
        <w:rPr>
          <w:lang w:eastAsia="en-AU"/>
        </w:rPr>
      </w:pPr>
      <w:r w:rsidRPr="00F5252B">
        <w:rPr>
          <w:b/>
          <w:bCs/>
          <w:lang w:eastAsia="en-AU"/>
        </w:rPr>
        <w:t xml:space="preserve">Cracking the code of moving plates Resource sheet </w:t>
      </w:r>
      <w:r w:rsidRPr="00F5252B">
        <w:rPr>
          <w:lang w:eastAsia="en-AU"/>
        </w:rPr>
        <w:t>printed on A3 paper</w:t>
      </w:r>
    </w:p>
    <w:p w14:paraId="17EBA4EB" w14:textId="6541A629" w:rsidR="000326B2" w:rsidRPr="00142FDE" w:rsidRDefault="00F5252B">
      <w:pPr>
        <w:pStyle w:val="ListBullet"/>
        <w:numPr>
          <w:ilvl w:val="0"/>
          <w:numId w:val="17"/>
        </w:numPr>
        <w:rPr>
          <w:lang w:eastAsia="en-AU"/>
        </w:rPr>
      </w:pPr>
      <w:r w:rsidRPr="00F5252B">
        <w:rPr>
          <w:lang w:eastAsia="en-AU"/>
        </w:rPr>
        <w:t>Scissors</w:t>
      </w:r>
    </w:p>
    <w:p w14:paraId="4622916E" w14:textId="77777777" w:rsidR="000326B2" w:rsidRDefault="000326B2" w:rsidP="004168AA"/>
    <w:tbl>
      <w:tblPr>
        <w:tblStyle w:val="AASETable"/>
        <w:tblW w:w="0" w:type="auto"/>
        <w:tblLook w:val="04A0" w:firstRow="1" w:lastRow="0" w:firstColumn="1" w:lastColumn="0" w:noHBand="0" w:noVBand="1"/>
      </w:tblPr>
      <w:tblGrid>
        <w:gridCol w:w="3284"/>
        <w:gridCol w:w="3285"/>
        <w:gridCol w:w="3285"/>
      </w:tblGrid>
      <w:tr w:rsidR="000326B2" w14:paraId="4EF7D05E" w14:textId="77777777">
        <w:trPr>
          <w:cnfStyle w:val="100000000000" w:firstRow="1" w:lastRow="0" w:firstColumn="0" w:lastColumn="0" w:oddVBand="0" w:evenVBand="0" w:oddHBand="0" w:evenHBand="0" w:firstRowFirstColumn="0" w:firstRowLastColumn="0" w:lastRowFirstColumn="0" w:lastRowLastColumn="0"/>
        </w:trPr>
        <w:tc>
          <w:tcPr>
            <w:tcW w:w="3284" w:type="dxa"/>
          </w:tcPr>
          <w:p w14:paraId="3731FC6F" w14:textId="77777777" w:rsidR="000326B2" w:rsidRPr="00975818" w:rsidRDefault="000326B2">
            <w:pPr>
              <w:spacing w:after="0"/>
              <w:rPr>
                <w:b/>
                <w:bCs/>
              </w:rPr>
            </w:pPr>
            <w:r w:rsidRPr="00975818">
              <w:rPr>
                <w:b/>
                <w:bCs/>
              </w:rPr>
              <w:t xml:space="preserve">Lesson </w:t>
            </w:r>
            <w:r>
              <w:rPr>
                <w:b/>
                <w:bCs/>
              </w:rPr>
              <w:t>r</w:t>
            </w:r>
            <w:r w:rsidRPr="00975818">
              <w:rPr>
                <w:b/>
                <w:bCs/>
              </w:rPr>
              <w:t>outine</w:t>
            </w:r>
          </w:p>
        </w:tc>
        <w:tc>
          <w:tcPr>
            <w:tcW w:w="3285" w:type="dxa"/>
          </w:tcPr>
          <w:p w14:paraId="13ADEF24" w14:textId="77777777" w:rsidR="000326B2" w:rsidRPr="00975818" w:rsidRDefault="000326B2">
            <w:pPr>
              <w:spacing w:after="0"/>
              <w:rPr>
                <w:b/>
                <w:bCs/>
              </w:rPr>
            </w:pPr>
            <w:r w:rsidRPr="00975818">
              <w:rPr>
                <w:b/>
                <w:bCs/>
              </w:rPr>
              <w:t>Estimated time</w:t>
            </w:r>
          </w:p>
        </w:tc>
        <w:tc>
          <w:tcPr>
            <w:tcW w:w="3285" w:type="dxa"/>
          </w:tcPr>
          <w:p w14:paraId="12BBF021" w14:textId="77777777" w:rsidR="000326B2" w:rsidRPr="00975818" w:rsidRDefault="000326B2">
            <w:pPr>
              <w:spacing w:after="0"/>
              <w:rPr>
                <w:b/>
                <w:bCs/>
              </w:rPr>
            </w:pPr>
            <w:r w:rsidRPr="00975818">
              <w:rPr>
                <w:b/>
                <w:bCs/>
              </w:rPr>
              <w:t>Task type</w:t>
            </w:r>
          </w:p>
        </w:tc>
      </w:tr>
      <w:tr w:rsidR="000326B2" w14:paraId="1F3340C3"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140190B3" w14:textId="76F2524B" w:rsidR="000326B2" w:rsidRDefault="000326B2" w:rsidP="003F730F">
            <w:pPr>
              <w:spacing w:after="0"/>
            </w:pPr>
            <w:r>
              <w:t>R</w:t>
            </w:r>
            <w:r w:rsidR="007E69C8">
              <w:t>e-</w:t>
            </w:r>
            <w:r w:rsidR="00C54415">
              <w:t>orient</w:t>
            </w:r>
          </w:p>
        </w:tc>
        <w:tc>
          <w:tcPr>
            <w:tcW w:w="3285" w:type="dxa"/>
          </w:tcPr>
          <w:p w14:paraId="1B18E1BF" w14:textId="107F2A53" w:rsidR="000326B2" w:rsidRDefault="00C54415" w:rsidP="003F730F">
            <w:pPr>
              <w:spacing w:after="0"/>
            </w:pPr>
            <w:r>
              <w:t>5</w:t>
            </w:r>
            <w:r w:rsidR="000326B2">
              <w:t xml:space="preserve"> minutes</w:t>
            </w:r>
          </w:p>
        </w:tc>
        <w:tc>
          <w:tcPr>
            <w:tcW w:w="3285" w:type="dxa"/>
          </w:tcPr>
          <w:p w14:paraId="24991123" w14:textId="2777F184" w:rsidR="000326B2" w:rsidRDefault="000326B2" w:rsidP="003F730F">
            <w:pPr>
              <w:spacing w:after="0"/>
            </w:pPr>
            <w:r>
              <w:t>Whole class</w:t>
            </w:r>
          </w:p>
        </w:tc>
      </w:tr>
      <w:tr w:rsidR="006706CB" w14:paraId="4D46A787"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02DA4D37" w14:textId="76E67B9B" w:rsidR="006706CB" w:rsidRDefault="006706CB" w:rsidP="006706CB">
            <w:pPr>
              <w:spacing w:after="0"/>
            </w:pPr>
            <w:r>
              <w:t>Question</w:t>
            </w:r>
          </w:p>
        </w:tc>
        <w:tc>
          <w:tcPr>
            <w:tcW w:w="3285" w:type="dxa"/>
          </w:tcPr>
          <w:p w14:paraId="0BD0EB49" w14:textId="3D77B4E9" w:rsidR="006706CB" w:rsidRDefault="006706CB" w:rsidP="006706CB">
            <w:pPr>
              <w:spacing w:after="0"/>
            </w:pPr>
            <w:r>
              <w:t>5 minutes</w:t>
            </w:r>
          </w:p>
        </w:tc>
        <w:tc>
          <w:tcPr>
            <w:tcW w:w="3285" w:type="dxa"/>
          </w:tcPr>
          <w:p w14:paraId="68DEFAC1" w14:textId="346436B9" w:rsidR="006706CB" w:rsidRDefault="006706CB" w:rsidP="006706CB">
            <w:pPr>
              <w:spacing w:after="0"/>
            </w:pPr>
            <w:r>
              <w:t>Whole class</w:t>
            </w:r>
          </w:p>
        </w:tc>
      </w:tr>
      <w:tr w:rsidR="006706CB" w14:paraId="1CD1B2C2"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0737CCA9" w14:textId="2B654910" w:rsidR="006706CB" w:rsidRDefault="006706CB" w:rsidP="006706CB">
            <w:pPr>
              <w:spacing w:after="0"/>
            </w:pPr>
            <w:r>
              <w:t>Investigate</w:t>
            </w:r>
          </w:p>
        </w:tc>
        <w:tc>
          <w:tcPr>
            <w:tcW w:w="3285" w:type="dxa"/>
          </w:tcPr>
          <w:p w14:paraId="02B31550" w14:textId="491CD8D9" w:rsidR="006706CB" w:rsidRDefault="006706CB" w:rsidP="006706CB">
            <w:pPr>
              <w:spacing w:after="0"/>
            </w:pPr>
            <w:r>
              <w:t>10 minutes</w:t>
            </w:r>
          </w:p>
        </w:tc>
        <w:tc>
          <w:tcPr>
            <w:tcW w:w="3285" w:type="dxa"/>
          </w:tcPr>
          <w:p w14:paraId="2B454E18" w14:textId="2E5540A9" w:rsidR="006706CB" w:rsidRDefault="006706CB" w:rsidP="006706CB">
            <w:pPr>
              <w:spacing w:after="0"/>
            </w:pPr>
            <w:r>
              <w:t>Individual</w:t>
            </w:r>
          </w:p>
        </w:tc>
      </w:tr>
      <w:tr w:rsidR="006706CB" w14:paraId="699AA0EE"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3C59F251" w14:textId="64F8C51A" w:rsidR="006706CB" w:rsidRDefault="006706CB" w:rsidP="006706CB">
            <w:pPr>
              <w:spacing w:after="0"/>
            </w:pPr>
            <w:r>
              <w:t>Integrate</w:t>
            </w:r>
          </w:p>
        </w:tc>
        <w:tc>
          <w:tcPr>
            <w:tcW w:w="3285" w:type="dxa"/>
          </w:tcPr>
          <w:p w14:paraId="61B1DDE6" w14:textId="3B31F955" w:rsidR="006706CB" w:rsidRDefault="006706CB" w:rsidP="006706CB">
            <w:pPr>
              <w:spacing w:after="0"/>
            </w:pPr>
            <w:r>
              <w:t>15 minutes</w:t>
            </w:r>
          </w:p>
        </w:tc>
        <w:tc>
          <w:tcPr>
            <w:tcW w:w="3285" w:type="dxa"/>
          </w:tcPr>
          <w:p w14:paraId="7F9A9D8A" w14:textId="5AA67677" w:rsidR="006706CB" w:rsidRDefault="006706CB" w:rsidP="006706CB">
            <w:pPr>
              <w:spacing w:after="0"/>
            </w:pPr>
            <w:r>
              <w:t>Whole class/Individual</w:t>
            </w:r>
          </w:p>
        </w:tc>
      </w:tr>
      <w:tr w:rsidR="006706CB" w14:paraId="152A5824"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7F51CA51" w14:textId="4F4F71F8" w:rsidR="006706CB" w:rsidRDefault="006706CB" w:rsidP="006706CB">
            <w:pPr>
              <w:spacing w:after="0"/>
            </w:pPr>
            <w:r>
              <w:t>Investigate</w:t>
            </w:r>
          </w:p>
        </w:tc>
        <w:tc>
          <w:tcPr>
            <w:tcW w:w="3285" w:type="dxa"/>
          </w:tcPr>
          <w:p w14:paraId="7FCB8660" w14:textId="06901913" w:rsidR="006706CB" w:rsidRDefault="006706CB" w:rsidP="006706CB">
            <w:pPr>
              <w:spacing w:after="0"/>
            </w:pPr>
            <w:r>
              <w:t>15 minutes</w:t>
            </w:r>
          </w:p>
        </w:tc>
        <w:tc>
          <w:tcPr>
            <w:tcW w:w="3285" w:type="dxa"/>
          </w:tcPr>
          <w:p w14:paraId="3DEF01F1" w14:textId="6252E951" w:rsidR="006706CB" w:rsidRDefault="006706CB" w:rsidP="006706CB">
            <w:pPr>
              <w:spacing w:after="0"/>
            </w:pPr>
            <w:r>
              <w:t>Small group/Individual</w:t>
            </w:r>
          </w:p>
        </w:tc>
      </w:tr>
      <w:tr w:rsidR="006706CB" w14:paraId="0583BBD8"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59C180C9" w14:textId="4A044E4A" w:rsidR="006706CB" w:rsidRDefault="006706CB" w:rsidP="006706CB">
            <w:pPr>
              <w:spacing w:after="0"/>
            </w:pPr>
            <w:r>
              <w:t>Integrate</w:t>
            </w:r>
          </w:p>
        </w:tc>
        <w:tc>
          <w:tcPr>
            <w:tcW w:w="3285" w:type="dxa"/>
          </w:tcPr>
          <w:p w14:paraId="6F7696E7" w14:textId="6BE93071" w:rsidR="006706CB" w:rsidRDefault="006706CB" w:rsidP="006706CB">
            <w:pPr>
              <w:spacing w:after="0"/>
            </w:pPr>
            <w:r>
              <w:t>10 minutes</w:t>
            </w:r>
          </w:p>
        </w:tc>
        <w:tc>
          <w:tcPr>
            <w:tcW w:w="3285" w:type="dxa"/>
          </w:tcPr>
          <w:p w14:paraId="33880DBC" w14:textId="10C7DE59" w:rsidR="006706CB" w:rsidRDefault="00CF717A" w:rsidP="006706CB">
            <w:pPr>
              <w:spacing w:after="0"/>
            </w:pPr>
            <w:r>
              <w:t>Whole class/</w:t>
            </w:r>
            <w:r w:rsidR="006706CB">
              <w:t>Small group</w:t>
            </w:r>
          </w:p>
        </w:tc>
      </w:tr>
    </w:tbl>
    <w:p w14:paraId="0C48328A" w14:textId="77777777" w:rsidR="000326B2" w:rsidRDefault="000326B2" w:rsidP="004168AA">
      <w:pPr>
        <w:sectPr w:rsidR="000326B2" w:rsidSect="000326B2">
          <w:headerReference w:type="default" r:id="rId27"/>
          <w:footerReference w:type="even" r:id="rId28"/>
          <w:footerReference w:type="default" r:id="rId29"/>
          <w:footerReference w:type="first" r:id="rId30"/>
          <w:pgSz w:w="11906" w:h="16838" w:code="9"/>
          <w:pgMar w:top="454" w:right="1021" w:bottom="1304" w:left="1021" w:header="624" w:footer="284" w:gutter="0"/>
          <w:cols w:space="708"/>
          <w:docGrid w:linePitch="360"/>
        </w:sectPr>
      </w:pPr>
    </w:p>
    <w:p w14:paraId="48C7865D" w14:textId="5B293CA1" w:rsidR="000326B2" w:rsidRDefault="003152C0" w:rsidP="004168AA">
      <w:pPr>
        <w:pStyle w:val="Heading1"/>
      </w:pPr>
      <w:r>
        <w:t>Inquire</w:t>
      </w:r>
    </w:p>
    <w:p w14:paraId="297A7A66" w14:textId="7223D4E8" w:rsidR="000326B2" w:rsidRPr="003F730F" w:rsidRDefault="000326B2" w:rsidP="004168AA">
      <w:pPr>
        <w:pStyle w:val="Heading2"/>
        <w:rPr>
          <w:b w:val="0"/>
          <w:bCs/>
        </w:rPr>
      </w:pPr>
      <w:r>
        <w:t>R</w:t>
      </w:r>
      <w:r w:rsidR="00D54611">
        <w:t>e-orient</w:t>
      </w:r>
    </w:p>
    <w:p w14:paraId="44B4698C" w14:textId="76AF1F7D" w:rsidR="003340E9" w:rsidRPr="003340E9" w:rsidRDefault="003340E9" w:rsidP="003340E9">
      <w:r w:rsidRPr="003340E9">
        <w:rPr>
          <w:bCs/>
        </w:rPr>
        <w:t>Pose the question:</w:t>
      </w:r>
      <w:r w:rsidRPr="003340E9">
        <w:t xml:space="preserve"> </w:t>
      </w:r>
      <w:r w:rsidRPr="003340E9">
        <w:rPr>
          <w:i/>
          <w:iCs/>
        </w:rPr>
        <w:t>Did we have an earthquake in Australia yesterday?</w:t>
      </w:r>
    </w:p>
    <w:p w14:paraId="5841F86C" w14:textId="77777777" w:rsidR="003340E9" w:rsidRPr="003340E9" w:rsidRDefault="003340E9" w:rsidP="003340E9">
      <w:r w:rsidRPr="003340E9">
        <w:t>Discuss the likelihood of earthquakes in Australia.</w:t>
      </w:r>
    </w:p>
    <w:p w14:paraId="5AB66203" w14:textId="59AD2CD0" w:rsidR="000326B2" w:rsidRDefault="003340E9" w:rsidP="004168AA">
      <w:r w:rsidRPr="003340E9">
        <w:t xml:space="preserve">If required, refer to the </w:t>
      </w:r>
      <w:hyperlink r:id="rId31" w:tgtFrame="_blank" w:history="1">
        <w:r w:rsidRPr="003340E9">
          <w:rPr>
            <w:rStyle w:val="Hyperlink"/>
            <w:sz w:val="20"/>
          </w:rPr>
          <w:t>Geoscience Australia earthquake monitoring website</w:t>
        </w:r>
      </w:hyperlink>
      <w:r w:rsidRPr="003340E9">
        <w:t xml:space="preserve"> and select Recent Earthquakes &gt; 30 days.</w:t>
      </w:r>
    </w:p>
    <w:p w14:paraId="21DAE775" w14:textId="77777777" w:rsidR="000326B2" w:rsidRDefault="000326B2" w:rsidP="004168AA"/>
    <w:p w14:paraId="65EE293A" w14:textId="7FAC2662" w:rsidR="000326B2" w:rsidRPr="003F730F" w:rsidRDefault="003340E9" w:rsidP="003F730F">
      <w:pPr>
        <w:pStyle w:val="Heading2"/>
        <w:rPr>
          <w:b w:val="0"/>
          <w:bCs/>
        </w:rPr>
      </w:pPr>
      <w:r w:rsidRPr="003340E9">
        <w:t>Question</w:t>
      </w:r>
      <w:r>
        <w:t xml:space="preserve"> </w:t>
      </w:r>
      <w:r w:rsidR="000326B2">
        <w:t xml:space="preserve">• </w:t>
      </w:r>
      <w:r w:rsidR="00D24683" w:rsidRPr="00D24683">
        <w:rPr>
          <w:b w:val="0"/>
          <w:bCs/>
        </w:rPr>
        <w:t>The Earth moves</w:t>
      </w:r>
    </w:p>
    <w:p w14:paraId="05338BF3" w14:textId="6B87B32F" w:rsidR="001D44F6" w:rsidRPr="001D44F6" w:rsidRDefault="001D44F6" w:rsidP="001D44F6">
      <w:r w:rsidRPr="001D44F6">
        <w:rPr>
          <w:bCs/>
        </w:rPr>
        <w:t>Pose the question:</w:t>
      </w:r>
      <w:r w:rsidRPr="001D44F6">
        <w:t xml:space="preserve"> </w:t>
      </w:r>
      <w:r w:rsidRPr="001D44F6">
        <w:rPr>
          <w:i/>
          <w:iCs/>
        </w:rPr>
        <w:t>How far/much does the Earth move during an earthquake?</w:t>
      </w:r>
    </w:p>
    <w:p w14:paraId="258C92B7" w14:textId="77777777" w:rsidR="001D44F6" w:rsidRPr="001D44F6" w:rsidRDefault="001D44F6" w:rsidP="001D44F6">
      <w:r w:rsidRPr="001D44F6">
        <w:t xml:space="preserve">Discuss how it can be hard to tell exactly how far the Earth moves during a single earthquake. Most scientists study earth movements over a much long </w:t>
      </w:r>
      <w:proofErr w:type="gramStart"/>
      <w:r w:rsidRPr="001D44F6">
        <w:t>time period</w:t>
      </w:r>
      <w:proofErr w:type="gramEnd"/>
      <w:r w:rsidRPr="001D44F6">
        <w:t>.</w:t>
      </w:r>
    </w:p>
    <w:p w14:paraId="7CB078F9" w14:textId="24045DBA" w:rsidR="000326B2" w:rsidRDefault="001D44F6" w:rsidP="004168AA">
      <w:r w:rsidRPr="001D44F6">
        <w:t xml:space="preserve">(Slide 12) </w:t>
      </w:r>
      <w:r w:rsidRPr="001D44F6">
        <w:rPr>
          <w:b/>
          <w:bCs/>
        </w:rPr>
        <w:t>Pose the question:</w:t>
      </w:r>
      <w:r w:rsidRPr="001D44F6">
        <w:t xml:space="preserve"> </w:t>
      </w:r>
      <w:r w:rsidRPr="001D44F6">
        <w:rPr>
          <w:i/>
          <w:iCs/>
        </w:rPr>
        <w:t xml:space="preserve">How do </w:t>
      </w:r>
      <w:proofErr w:type="gramStart"/>
      <w:r w:rsidRPr="001D44F6">
        <w:rPr>
          <w:i/>
          <w:iCs/>
        </w:rPr>
        <w:t>scientists</w:t>
      </w:r>
      <w:proofErr w:type="gramEnd"/>
      <w:r w:rsidRPr="001D44F6">
        <w:rPr>
          <w:i/>
          <w:iCs/>
        </w:rPr>
        <w:t xml:space="preserve"> study how the Earth moves over time?</w:t>
      </w:r>
    </w:p>
    <w:p w14:paraId="191DDFAC" w14:textId="77777777" w:rsidR="000326B2" w:rsidRDefault="000326B2" w:rsidP="004168AA"/>
    <w:p w14:paraId="2A1A7CA9" w14:textId="3E8BD42E" w:rsidR="000326B2" w:rsidRPr="003F730F" w:rsidRDefault="00AC3526" w:rsidP="003F730F">
      <w:pPr>
        <w:pStyle w:val="Heading2"/>
        <w:rPr>
          <w:b w:val="0"/>
          <w:bCs/>
        </w:rPr>
      </w:pPr>
      <w:r w:rsidRPr="00AC3526">
        <w:t>Investigate</w:t>
      </w:r>
      <w:r>
        <w:t xml:space="preserve"> </w:t>
      </w:r>
      <w:r w:rsidR="000326B2">
        <w:t xml:space="preserve">• </w:t>
      </w:r>
      <w:r w:rsidRPr="00AC3526">
        <w:rPr>
          <w:b w:val="0"/>
          <w:bCs/>
        </w:rPr>
        <w:t>Gondwana</w:t>
      </w:r>
    </w:p>
    <w:p w14:paraId="6A23570C" w14:textId="6C0F8B2D" w:rsidR="001401C6" w:rsidRPr="001401C6" w:rsidRDefault="001401C6" w:rsidP="001401C6">
      <w:r w:rsidRPr="001401C6">
        <w:rPr>
          <w:rFonts w:ascii="Times New Roman" w:eastAsia="Times New Roman" w:hAnsi="Times New Roman"/>
          <w:b/>
          <w:color w:val="auto"/>
          <w:sz w:val="24"/>
          <w:szCs w:val="24"/>
          <w:lang w:eastAsia="en-AU"/>
        </w:rPr>
        <w:t xml:space="preserve"> </w:t>
      </w:r>
      <w:r w:rsidRPr="001401C6">
        <w:t xml:space="preserve">(Slide 13) Divide the students into teams of biologists and geologists and provide each student with either the </w:t>
      </w:r>
      <w:r w:rsidRPr="001401C6">
        <w:rPr>
          <w:bCs/>
        </w:rPr>
        <w:t>Gondwana fossil Resource sheet</w:t>
      </w:r>
      <w:r w:rsidRPr="001401C6">
        <w:t xml:space="preserve"> or</w:t>
      </w:r>
      <w:r w:rsidRPr="001401C6">
        <w:rPr>
          <w:bCs/>
        </w:rPr>
        <w:t xml:space="preserve"> </w:t>
      </w:r>
      <w:r w:rsidRPr="001401C6">
        <w:t>the</w:t>
      </w:r>
      <w:r w:rsidRPr="001401C6">
        <w:rPr>
          <w:bCs/>
        </w:rPr>
        <w:t xml:space="preserve"> Gondwana geoscience Resource sheet.</w:t>
      </w:r>
      <w:r w:rsidRPr="001401C6">
        <w:t xml:space="preserve"> Encourage each student to cut out the different continents and fit them together so that the common elements match across the different continents. </w:t>
      </w:r>
    </w:p>
    <w:p w14:paraId="552D3B8E" w14:textId="221B7EE7" w:rsidR="000326B2" w:rsidRDefault="001401C6" w:rsidP="004168AA">
      <w:r w:rsidRPr="001401C6">
        <w:t>Allow students time to rearrange their puzzles so that the continents are joined.</w:t>
      </w:r>
    </w:p>
    <w:p w14:paraId="4352A076" w14:textId="77777777" w:rsidR="000326B2" w:rsidRDefault="000326B2" w:rsidP="004168AA"/>
    <w:p w14:paraId="53E29B98" w14:textId="2AAD4646" w:rsidR="000326B2" w:rsidRPr="003F730F" w:rsidRDefault="00ED3EEA" w:rsidP="003F730F">
      <w:pPr>
        <w:pStyle w:val="Heading2"/>
        <w:rPr>
          <w:b w:val="0"/>
          <w:bCs/>
        </w:rPr>
      </w:pPr>
      <w:r w:rsidRPr="00ED3EEA">
        <w:t>Integrate</w:t>
      </w:r>
      <w:r>
        <w:t xml:space="preserve"> </w:t>
      </w:r>
      <w:r w:rsidR="000326B2">
        <w:t xml:space="preserve">• </w:t>
      </w:r>
      <w:r w:rsidR="004C7266" w:rsidRPr="004C7266">
        <w:rPr>
          <w:b w:val="0"/>
          <w:bCs/>
        </w:rPr>
        <w:t>Making continental connections</w:t>
      </w:r>
    </w:p>
    <w:p w14:paraId="3DE1E343" w14:textId="15943D10" w:rsidR="00410F40" w:rsidRPr="00410F40" w:rsidRDefault="00410F40" w:rsidP="00410F40">
      <w:r w:rsidRPr="00410F40">
        <w:rPr>
          <w:rFonts w:ascii="Times New Roman" w:eastAsia="Times New Roman" w:hAnsi="Times New Roman"/>
          <w:b/>
          <w:color w:val="auto"/>
          <w:sz w:val="24"/>
          <w:szCs w:val="24"/>
          <w:lang w:eastAsia="en-AU"/>
        </w:rPr>
        <w:t xml:space="preserve"> </w:t>
      </w:r>
      <w:r w:rsidRPr="00410F40">
        <w:t>(Slide 14) Compare the similarities of the conclusions reached from the two forms of evidence. Discuss how different scientists collaborate and compare results as part of peer review processes.</w:t>
      </w:r>
    </w:p>
    <w:p w14:paraId="1DD85437" w14:textId="3602F3B7" w:rsidR="00410F40" w:rsidRPr="00410F40" w:rsidRDefault="00410F40" w:rsidP="00410F40">
      <w:pPr>
        <w:rPr>
          <w:b/>
          <w:bCs/>
        </w:rPr>
      </w:pPr>
      <w:r w:rsidRPr="00410F40">
        <w:rPr>
          <w:b/>
          <w:bCs/>
        </w:rPr>
        <w:t>Potential discussion prompts</w:t>
      </w:r>
    </w:p>
    <w:p w14:paraId="0F23716A" w14:textId="77777777" w:rsidR="00410F40" w:rsidRPr="00410F40" w:rsidRDefault="00410F40">
      <w:pPr>
        <w:numPr>
          <w:ilvl w:val="0"/>
          <w:numId w:val="29"/>
        </w:numPr>
      </w:pPr>
      <w:r w:rsidRPr="00410F40">
        <w:rPr>
          <w:i/>
          <w:iCs/>
        </w:rPr>
        <w:t>What do these two sets of data suggest about the land masses in the southern hemisphere?</w:t>
      </w:r>
    </w:p>
    <w:p w14:paraId="5DC2A228" w14:textId="77777777" w:rsidR="00410F40" w:rsidRPr="00410F40" w:rsidRDefault="00410F40">
      <w:pPr>
        <w:numPr>
          <w:ilvl w:val="0"/>
          <w:numId w:val="29"/>
        </w:numPr>
      </w:pPr>
      <w:r w:rsidRPr="00410F40">
        <w:rPr>
          <w:i/>
          <w:iCs/>
        </w:rPr>
        <w:t>What does it mean for scientists to collaborate?</w:t>
      </w:r>
    </w:p>
    <w:p w14:paraId="0ED3D0A5" w14:textId="77777777" w:rsidR="00410F40" w:rsidRPr="00410F40" w:rsidRDefault="00410F40">
      <w:pPr>
        <w:numPr>
          <w:ilvl w:val="0"/>
          <w:numId w:val="29"/>
        </w:numPr>
      </w:pPr>
      <w:r w:rsidRPr="00410F40">
        <w:rPr>
          <w:i/>
          <w:iCs/>
        </w:rPr>
        <w:t>How might scientists from different countries work together on the same research?</w:t>
      </w:r>
    </w:p>
    <w:p w14:paraId="6EF803EF" w14:textId="77777777" w:rsidR="00410F40" w:rsidRPr="00410F40" w:rsidRDefault="00410F40">
      <w:pPr>
        <w:numPr>
          <w:ilvl w:val="0"/>
          <w:numId w:val="29"/>
        </w:numPr>
      </w:pPr>
      <w:r w:rsidRPr="00410F40">
        <w:rPr>
          <w:i/>
          <w:iCs/>
        </w:rPr>
        <w:t>Why is it helpful when scientists with different skills or backgrounds work together?</w:t>
      </w:r>
    </w:p>
    <w:p w14:paraId="3BBBD84B" w14:textId="77777777" w:rsidR="00410F40" w:rsidRPr="00410F40" w:rsidRDefault="00410F40">
      <w:pPr>
        <w:numPr>
          <w:ilvl w:val="0"/>
          <w:numId w:val="29"/>
        </w:numPr>
      </w:pPr>
      <w:r w:rsidRPr="00410F40">
        <w:rPr>
          <w:i/>
          <w:iCs/>
        </w:rPr>
        <w:t>Why do scientists compare their results with other scientists’ findings?</w:t>
      </w:r>
    </w:p>
    <w:p w14:paraId="30658173" w14:textId="77777777" w:rsidR="00410F40" w:rsidRPr="00410F40" w:rsidRDefault="00410F40">
      <w:pPr>
        <w:numPr>
          <w:ilvl w:val="0"/>
          <w:numId w:val="29"/>
        </w:numPr>
      </w:pPr>
      <w:r w:rsidRPr="00410F40">
        <w:rPr>
          <w:i/>
          <w:iCs/>
        </w:rPr>
        <w:t>Do you think peer review always makes science perfect? Why or why not?</w:t>
      </w:r>
    </w:p>
    <w:p w14:paraId="4123E834" w14:textId="77777777" w:rsidR="00410F40" w:rsidRPr="00410F40" w:rsidRDefault="00410F40">
      <w:pPr>
        <w:numPr>
          <w:ilvl w:val="0"/>
          <w:numId w:val="29"/>
        </w:numPr>
      </w:pPr>
      <w:r w:rsidRPr="00410F40">
        <w:rPr>
          <w:i/>
          <w:iCs/>
        </w:rPr>
        <w:t>Can</w:t>
      </w:r>
      <w:r w:rsidRPr="00374889">
        <w:rPr>
          <w:i/>
          <w:iCs/>
          <w:sz w:val="16"/>
          <w:szCs w:val="14"/>
        </w:rPr>
        <w:t xml:space="preserve"> </w:t>
      </w:r>
      <w:r w:rsidRPr="00410F40">
        <w:rPr>
          <w:i/>
          <w:iCs/>
        </w:rPr>
        <w:t>you</w:t>
      </w:r>
      <w:r w:rsidRPr="00374889">
        <w:rPr>
          <w:i/>
          <w:iCs/>
          <w:sz w:val="16"/>
          <w:szCs w:val="14"/>
        </w:rPr>
        <w:t xml:space="preserve"> </w:t>
      </w:r>
      <w:r w:rsidRPr="00410F40">
        <w:rPr>
          <w:i/>
          <w:iCs/>
        </w:rPr>
        <w:t>think</w:t>
      </w:r>
      <w:r w:rsidRPr="00374889">
        <w:rPr>
          <w:i/>
          <w:iCs/>
          <w:sz w:val="16"/>
          <w:szCs w:val="14"/>
        </w:rPr>
        <w:t xml:space="preserve"> </w:t>
      </w:r>
      <w:r w:rsidRPr="00410F40">
        <w:rPr>
          <w:i/>
          <w:iCs/>
        </w:rPr>
        <w:t>of</w:t>
      </w:r>
      <w:r w:rsidRPr="00374889">
        <w:rPr>
          <w:i/>
          <w:iCs/>
          <w:sz w:val="16"/>
          <w:szCs w:val="14"/>
        </w:rPr>
        <w:t xml:space="preserve"> </w:t>
      </w:r>
      <w:r w:rsidRPr="00410F40">
        <w:rPr>
          <w:i/>
          <w:iCs/>
        </w:rPr>
        <w:t>a</w:t>
      </w:r>
      <w:r w:rsidRPr="00374889">
        <w:rPr>
          <w:i/>
          <w:iCs/>
          <w:sz w:val="16"/>
          <w:szCs w:val="14"/>
        </w:rPr>
        <w:t xml:space="preserve"> </w:t>
      </w:r>
      <w:r w:rsidRPr="00410F40">
        <w:rPr>
          <w:i/>
          <w:iCs/>
        </w:rPr>
        <w:t>time</w:t>
      </w:r>
      <w:r w:rsidRPr="00374889">
        <w:rPr>
          <w:i/>
          <w:iCs/>
          <w:sz w:val="16"/>
          <w:szCs w:val="14"/>
        </w:rPr>
        <w:t xml:space="preserve"> </w:t>
      </w:r>
      <w:r w:rsidRPr="00410F40">
        <w:rPr>
          <w:i/>
          <w:iCs/>
        </w:rPr>
        <w:t>when</w:t>
      </w:r>
      <w:r w:rsidRPr="00374889">
        <w:rPr>
          <w:i/>
          <w:iCs/>
          <w:sz w:val="16"/>
          <w:szCs w:val="14"/>
        </w:rPr>
        <w:t xml:space="preserve"> </w:t>
      </w:r>
      <w:r w:rsidRPr="00410F40">
        <w:rPr>
          <w:i/>
          <w:iCs/>
        </w:rPr>
        <w:t>feedback</w:t>
      </w:r>
      <w:r w:rsidRPr="00374889">
        <w:rPr>
          <w:i/>
          <w:iCs/>
          <w:sz w:val="16"/>
          <w:szCs w:val="14"/>
        </w:rPr>
        <w:t xml:space="preserve"> </w:t>
      </w:r>
      <w:r w:rsidRPr="00410F40">
        <w:rPr>
          <w:i/>
          <w:iCs/>
        </w:rPr>
        <w:t>from</w:t>
      </w:r>
      <w:r w:rsidRPr="00374889">
        <w:rPr>
          <w:i/>
          <w:iCs/>
          <w:sz w:val="16"/>
          <w:szCs w:val="14"/>
        </w:rPr>
        <w:t xml:space="preserve"> </w:t>
      </w:r>
      <w:r w:rsidRPr="00410F40">
        <w:rPr>
          <w:i/>
          <w:iCs/>
        </w:rPr>
        <w:t>others</w:t>
      </w:r>
      <w:r w:rsidRPr="00374889">
        <w:rPr>
          <w:i/>
          <w:iCs/>
          <w:sz w:val="16"/>
          <w:szCs w:val="14"/>
        </w:rPr>
        <w:t xml:space="preserve"> </w:t>
      </w:r>
      <w:r w:rsidRPr="00410F40">
        <w:rPr>
          <w:i/>
          <w:iCs/>
        </w:rPr>
        <w:t>improved</w:t>
      </w:r>
      <w:r w:rsidRPr="00374889">
        <w:rPr>
          <w:i/>
          <w:iCs/>
          <w:sz w:val="16"/>
          <w:szCs w:val="14"/>
        </w:rPr>
        <w:t xml:space="preserve"> </w:t>
      </w:r>
      <w:r w:rsidRPr="00410F40">
        <w:rPr>
          <w:i/>
          <w:iCs/>
        </w:rPr>
        <w:t>your</w:t>
      </w:r>
      <w:r w:rsidRPr="00374889">
        <w:rPr>
          <w:i/>
          <w:iCs/>
          <w:sz w:val="16"/>
          <w:szCs w:val="14"/>
        </w:rPr>
        <w:t xml:space="preserve"> </w:t>
      </w:r>
      <w:r w:rsidRPr="00410F40">
        <w:rPr>
          <w:i/>
          <w:iCs/>
        </w:rPr>
        <w:t>own</w:t>
      </w:r>
      <w:r w:rsidRPr="00374889">
        <w:rPr>
          <w:i/>
          <w:iCs/>
          <w:sz w:val="16"/>
          <w:szCs w:val="14"/>
        </w:rPr>
        <w:t xml:space="preserve"> </w:t>
      </w:r>
      <w:r w:rsidRPr="00410F40">
        <w:rPr>
          <w:i/>
          <w:iCs/>
        </w:rPr>
        <w:t>work</w:t>
      </w:r>
      <w:r w:rsidRPr="00374889">
        <w:rPr>
          <w:i/>
          <w:iCs/>
          <w:sz w:val="16"/>
          <w:szCs w:val="14"/>
        </w:rPr>
        <w:t xml:space="preserve"> (</w:t>
      </w:r>
      <w:r w:rsidRPr="00410F40">
        <w:rPr>
          <w:i/>
          <w:iCs/>
        </w:rPr>
        <w:t>school</w:t>
      </w:r>
      <w:r w:rsidRPr="00374889">
        <w:rPr>
          <w:i/>
          <w:iCs/>
          <w:sz w:val="16"/>
          <w:szCs w:val="14"/>
        </w:rPr>
        <w:t xml:space="preserve">, </w:t>
      </w:r>
      <w:r w:rsidRPr="00410F40">
        <w:rPr>
          <w:i/>
          <w:iCs/>
        </w:rPr>
        <w:t>sports</w:t>
      </w:r>
      <w:r w:rsidRPr="00374889">
        <w:rPr>
          <w:i/>
          <w:iCs/>
          <w:sz w:val="16"/>
          <w:szCs w:val="14"/>
        </w:rPr>
        <w:t xml:space="preserve">, </w:t>
      </w:r>
      <w:r w:rsidRPr="00410F40">
        <w:rPr>
          <w:i/>
          <w:iCs/>
        </w:rPr>
        <w:t>music</w:t>
      </w:r>
      <w:r w:rsidRPr="00374889">
        <w:rPr>
          <w:i/>
          <w:iCs/>
          <w:sz w:val="16"/>
          <w:szCs w:val="14"/>
        </w:rPr>
        <w:t>,</w:t>
      </w:r>
      <w:r w:rsidRPr="00410F40">
        <w:rPr>
          <w:i/>
          <w:iCs/>
        </w:rPr>
        <w:t xml:space="preserve"> etc</w:t>
      </w:r>
      <w:r w:rsidRPr="008132A3">
        <w:rPr>
          <w:i/>
          <w:iCs/>
          <w:sz w:val="18"/>
          <w:szCs w:val="16"/>
        </w:rPr>
        <w:t>.)?</w:t>
      </w:r>
    </w:p>
    <w:p w14:paraId="198FDB0D" w14:textId="77777777" w:rsidR="00410F40" w:rsidRPr="00410F40" w:rsidRDefault="00410F40">
      <w:pPr>
        <w:numPr>
          <w:ilvl w:val="0"/>
          <w:numId w:val="29"/>
        </w:numPr>
      </w:pPr>
      <w:r w:rsidRPr="00410F40">
        <w:rPr>
          <w:i/>
          <w:iCs/>
        </w:rPr>
        <w:t>How does collaboration and peer review help the public trust scientific information?</w:t>
      </w:r>
    </w:p>
    <w:p w14:paraId="4736DC80" w14:textId="0EAE6739" w:rsidR="00410F40" w:rsidRPr="00410F40" w:rsidRDefault="00410F40">
      <w:pPr>
        <w:numPr>
          <w:ilvl w:val="0"/>
          <w:numId w:val="29"/>
        </w:numPr>
      </w:pPr>
      <w:r w:rsidRPr="00410F40">
        <w:rPr>
          <w:i/>
          <w:iCs/>
        </w:rPr>
        <w:t>Should scientists always agree with each other? Why is disagreement sometimes useful?</w:t>
      </w:r>
    </w:p>
    <w:p w14:paraId="1EB60367" w14:textId="77777777" w:rsidR="00410F40" w:rsidRPr="00410F40" w:rsidRDefault="00410F40" w:rsidP="00410F40">
      <w:r w:rsidRPr="00410F40">
        <w:t>Explain how these continents were once joined together to form one large land mass called Gondwana.</w:t>
      </w:r>
    </w:p>
    <w:p w14:paraId="47AD4548" w14:textId="0254E82E" w:rsidR="00410F40" w:rsidRPr="00410F40" w:rsidRDefault="00410F40" w:rsidP="00410F40">
      <w:r w:rsidRPr="00410F40">
        <w:rPr>
          <w:b/>
          <w:bCs/>
        </w:rPr>
        <w:t>Potential discussion prompts</w:t>
      </w:r>
    </w:p>
    <w:p w14:paraId="5D47C434" w14:textId="77777777" w:rsidR="00410F40" w:rsidRPr="00410F40" w:rsidRDefault="00410F40">
      <w:pPr>
        <w:numPr>
          <w:ilvl w:val="0"/>
          <w:numId w:val="30"/>
        </w:numPr>
      </w:pPr>
      <w:r w:rsidRPr="00410F40">
        <w:rPr>
          <w:i/>
          <w:iCs/>
        </w:rPr>
        <w:t>How long do you think it took for the land masses to move to their current positions?</w:t>
      </w:r>
    </w:p>
    <w:p w14:paraId="253EF20F" w14:textId="77777777" w:rsidR="00410F40" w:rsidRPr="00410F40" w:rsidRDefault="00410F40">
      <w:pPr>
        <w:numPr>
          <w:ilvl w:val="0"/>
          <w:numId w:val="30"/>
        </w:numPr>
      </w:pPr>
      <w:r w:rsidRPr="00410F40">
        <w:rPr>
          <w:i/>
          <w:iCs/>
        </w:rPr>
        <w:t>Do you think that the tectonic plates are still moving? Why or why not?</w:t>
      </w:r>
    </w:p>
    <w:p w14:paraId="7AD8E3E4" w14:textId="77777777" w:rsidR="00410F40" w:rsidRPr="00410F40" w:rsidRDefault="00410F40">
      <w:pPr>
        <w:numPr>
          <w:ilvl w:val="0"/>
          <w:numId w:val="30"/>
        </w:numPr>
      </w:pPr>
      <w:r w:rsidRPr="00410F40">
        <w:rPr>
          <w:i/>
          <w:iCs/>
        </w:rPr>
        <w:t>How fast do you think Australia is moving?</w:t>
      </w:r>
    </w:p>
    <w:p w14:paraId="6DAB95BD" w14:textId="77777777" w:rsidR="00410F40" w:rsidRPr="00410F40" w:rsidRDefault="00410F40">
      <w:pPr>
        <w:numPr>
          <w:ilvl w:val="0"/>
          <w:numId w:val="30"/>
        </w:numPr>
      </w:pPr>
      <w:r w:rsidRPr="00410F40">
        <w:rPr>
          <w:i/>
          <w:iCs/>
        </w:rPr>
        <w:t>What direction is Australia moving?</w:t>
      </w:r>
    </w:p>
    <w:p w14:paraId="0F15B709" w14:textId="77777777" w:rsidR="00410F40" w:rsidRPr="00410F40" w:rsidRDefault="00410F40" w:rsidP="00410F40">
      <w:r w:rsidRPr="00410F40">
        <w:rPr>
          <w:rFonts w:ascii="Segoe UI Symbol" w:hAnsi="Segoe UI Symbol" w:cs="Segoe UI Symbol"/>
        </w:rPr>
        <w:t>✎</w:t>
      </w:r>
      <w:r w:rsidRPr="00410F40">
        <w:t xml:space="preserve"> STUDENT NOTES: Paste the connected tectonic plates into their notebook and describe how the continents were once linked together as Gondwanaland.</w:t>
      </w:r>
    </w:p>
    <w:p w14:paraId="4F1B8E43" w14:textId="77777777" w:rsidR="00410F40" w:rsidRPr="00410F40" w:rsidRDefault="00410F40" w:rsidP="00410F40">
      <w:r w:rsidRPr="00410F40">
        <w:t>(Slide 15) Introduce the idea that these jigsaw models are informational or educational models that help to explain the idea of a large land mass that shifts across the Earth’s surface. All models have limitations. Explain how one limitation of this model is that the visible land masses sit on larger tectonic plates that move over millions of years. It can be difficult to determine exactly when all these land masses were joined or separated.</w:t>
      </w:r>
    </w:p>
    <w:p w14:paraId="6F2D90CE" w14:textId="52CA2487" w:rsidR="00410F40" w:rsidRPr="00410F40" w:rsidRDefault="00410F40" w:rsidP="00410F40">
      <w:r w:rsidRPr="00410F40">
        <w:rPr>
          <w:b/>
          <w:bCs/>
        </w:rPr>
        <w:t>Potential discussion prompts</w:t>
      </w:r>
    </w:p>
    <w:p w14:paraId="42192154" w14:textId="77777777" w:rsidR="00410F40" w:rsidRPr="00410F40" w:rsidRDefault="00410F40">
      <w:pPr>
        <w:numPr>
          <w:ilvl w:val="0"/>
          <w:numId w:val="31"/>
        </w:numPr>
      </w:pPr>
      <w:r w:rsidRPr="00410F40">
        <w:rPr>
          <w:i/>
          <w:iCs/>
        </w:rPr>
        <w:t>How can we locate the edges of the tectonic plates?</w:t>
      </w:r>
    </w:p>
    <w:p w14:paraId="59205BF8" w14:textId="77777777" w:rsidR="00410F40" w:rsidRPr="00410F40" w:rsidRDefault="00410F40">
      <w:pPr>
        <w:numPr>
          <w:ilvl w:val="1"/>
          <w:numId w:val="31"/>
        </w:numPr>
      </w:pPr>
      <w:r w:rsidRPr="00410F40">
        <w:t>The edges of tectonic plates are marked by clusters of earthquakes, deep-sea ocean ridges, and mountain ranges.</w:t>
      </w:r>
    </w:p>
    <w:p w14:paraId="49752BBC" w14:textId="77777777" w:rsidR="00410F40" w:rsidRPr="00410F40" w:rsidRDefault="00410F40">
      <w:pPr>
        <w:numPr>
          <w:ilvl w:val="0"/>
          <w:numId w:val="31"/>
        </w:numPr>
      </w:pPr>
      <w:r w:rsidRPr="00410F40">
        <w:rPr>
          <w:i/>
          <w:iCs/>
        </w:rPr>
        <w:t>What do you think makes the tectonic plates move?</w:t>
      </w:r>
    </w:p>
    <w:p w14:paraId="2F1BA1B1" w14:textId="77777777" w:rsidR="00410F40" w:rsidRPr="00410F40" w:rsidRDefault="00410F40">
      <w:pPr>
        <w:numPr>
          <w:ilvl w:val="0"/>
          <w:numId w:val="31"/>
        </w:numPr>
      </w:pPr>
      <w:r w:rsidRPr="00410F40">
        <w:rPr>
          <w:i/>
          <w:iCs/>
        </w:rPr>
        <w:t xml:space="preserve">Is the layer under the tectonic </w:t>
      </w:r>
      <w:proofErr w:type="gramStart"/>
      <w:r w:rsidRPr="00410F40">
        <w:rPr>
          <w:i/>
          <w:iCs/>
        </w:rPr>
        <w:t>plates</w:t>
      </w:r>
      <w:proofErr w:type="gramEnd"/>
      <w:r w:rsidRPr="00410F40">
        <w:rPr>
          <w:i/>
          <w:iCs/>
        </w:rPr>
        <w:t xml:space="preserve"> liquid or solid?</w:t>
      </w:r>
    </w:p>
    <w:p w14:paraId="5216C756" w14:textId="77777777" w:rsidR="00410F40" w:rsidRPr="00410F40" w:rsidRDefault="00410F40">
      <w:pPr>
        <w:numPr>
          <w:ilvl w:val="1"/>
          <w:numId w:val="31"/>
        </w:numPr>
      </w:pPr>
      <w:r w:rsidRPr="00410F40">
        <w:t>Solid, but can still move.</w:t>
      </w:r>
    </w:p>
    <w:p w14:paraId="4EEA0562" w14:textId="77777777" w:rsidR="00410F40" w:rsidRPr="00410F40" w:rsidRDefault="00410F40">
      <w:pPr>
        <w:numPr>
          <w:ilvl w:val="0"/>
          <w:numId w:val="31"/>
        </w:numPr>
      </w:pPr>
      <w:r w:rsidRPr="00410F40">
        <w:rPr>
          <w:i/>
          <w:iCs/>
        </w:rPr>
        <w:t>Is it possible for something to look solid, but still move?</w:t>
      </w:r>
    </w:p>
    <w:p w14:paraId="02DD63F6" w14:textId="77777777" w:rsidR="00410F40" w:rsidRPr="00410F40" w:rsidRDefault="00410F40">
      <w:pPr>
        <w:numPr>
          <w:ilvl w:val="1"/>
          <w:numId w:val="31"/>
        </w:numPr>
      </w:pPr>
      <w:r w:rsidRPr="00410F40">
        <w:t xml:space="preserve">Yes. Tar can appear solid, but it can still slide down a hill. Glaciers look like solid snow and </w:t>
      </w:r>
      <w:proofErr w:type="gramStart"/>
      <w:r w:rsidRPr="00410F40">
        <w:t>ice, but</w:t>
      </w:r>
      <w:proofErr w:type="gramEnd"/>
      <w:r w:rsidRPr="00410F40">
        <w:t xml:space="preserve"> slowly flow and move over months.</w:t>
      </w:r>
    </w:p>
    <w:p w14:paraId="0250824D" w14:textId="77777777" w:rsidR="00410F40" w:rsidRPr="00410F40" w:rsidRDefault="00410F40">
      <w:pPr>
        <w:numPr>
          <w:ilvl w:val="0"/>
          <w:numId w:val="31"/>
        </w:numPr>
      </w:pPr>
      <w:r w:rsidRPr="00410F40">
        <w:rPr>
          <w:i/>
          <w:iCs/>
        </w:rPr>
        <w:t>How quickly do these continents move?</w:t>
      </w:r>
    </w:p>
    <w:p w14:paraId="4D27288E" w14:textId="0E2587B0" w:rsidR="00410F40" w:rsidRPr="00410F40" w:rsidRDefault="00410F40">
      <w:pPr>
        <w:numPr>
          <w:ilvl w:val="1"/>
          <w:numId w:val="31"/>
        </w:numPr>
      </w:pPr>
      <w:r w:rsidRPr="00410F40">
        <w:t>Each plate moves at a different speed. The plate that contains Australia travels at 7 cm/year.</w:t>
      </w:r>
    </w:p>
    <w:p w14:paraId="724BBE1A" w14:textId="77777777" w:rsidR="00410F40" w:rsidRPr="00410F40" w:rsidRDefault="00410F40" w:rsidP="00410F40">
      <w:r w:rsidRPr="00410F40">
        <w:t xml:space="preserve">(Slide 16) </w:t>
      </w:r>
      <w:r w:rsidRPr="00410F40">
        <w:rPr>
          <w:rFonts w:ascii="Segoe UI Symbol" w:hAnsi="Segoe UI Symbol" w:cs="Segoe UI Symbol"/>
        </w:rPr>
        <w:t>✎</w:t>
      </w:r>
      <w:r w:rsidRPr="00410F40">
        <w:t xml:space="preserve"> STUDENT NOTES: Define tectonic plates: Large rigid plates on the outer crust layer of the Earth called the lithosphere. These tectonic plates move over a partially molten (but still solid) inner layer called the asthenosphere.</w:t>
      </w:r>
    </w:p>
    <w:p w14:paraId="5EC8E893" w14:textId="77777777" w:rsidR="00410F40" w:rsidRPr="00410F40" w:rsidRDefault="00410F40" w:rsidP="00410F40">
      <w:r w:rsidRPr="00410F40">
        <w:t>(Slide 17) Explain that scientists have identified that earthquake waves travel at different speeds through the centre of the Earth. This suggests that the Earth is made up of different layers, which affects how the waves move. Discuss how jelly moves (wobbles) differently when tapped than water or more solid objects.</w:t>
      </w:r>
    </w:p>
    <w:p w14:paraId="5C8F366D" w14:textId="77777777" w:rsidR="00410F40" w:rsidRPr="00410F40" w:rsidRDefault="00410F40" w:rsidP="00410F40">
      <w:r w:rsidRPr="00410F40">
        <w:rPr>
          <w:rFonts w:ascii="Segoe UI Symbol" w:hAnsi="Segoe UI Symbol" w:cs="Segoe UI Symbol"/>
        </w:rPr>
        <w:t>✎</w:t>
      </w:r>
      <w:r w:rsidRPr="00410F40">
        <w:t xml:space="preserve"> STUDENT NOTES: Draw the different layers of the Earth.</w:t>
      </w:r>
    </w:p>
    <w:p w14:paraId="3777F00F" w14:textId="18979C87" w:rsidR="000326B2" w:rsidRDefault="00410F40" w:rsidP="0021399F">
      <w:r w:rsidRPr="00410F40">
        <w:t xml:space="preserve">Discuss how earthquakes are generated when the tectonic plates that form the lithosphere move against each other. This sends earthquake waves (P waves and S waves) through the Earth. This will be discussed in more detail in Lesson 4. </w:t>
      </w:r>
    </w:p>
    <w:p w14:paraId="0F414120" w14:textId="77777777" w:rsidR="000326B2" w:rsidRDefault="000326B2" w:rsidP="0021399F"/>
    <w:p w14:paraId="1A52CCB5" w14:textId="350A6E7A" w:rsidR="00383335" w:rsidRPr="00D36A68" w:rsidRDefault="00D36A68" w:rsidP="00383335">
      <w:pPr>
        <w:pStyle w:val="Heading2"/>
      </w:pPr>
      <w:r w:rsidRPr="00D36A68">
        <w:t>Investigate</w:t>
      </w:r>
      <w:r w:rsidR="00383335">
        <w:t xml:space="preserve"> • </w:t>
      </w:r>
      <w:r w:rsidR="00DE785B" w:rsidRPr="00DE785B">
        <w:rPr>
          <w:b w:val="0"/>
          <w:bCs/>
        </w:rPr>
        <w:t>Developing theories</w:t>
      </w:r>
    </w:p>
    <w:p w14:paraId="5C77D06B" w14:textId="2DEB7335" w:rsidR="00C37165" w:rsidRPr="00C37165" w:rsidRDefault="00383335" w:rsidP="00C37165">
      <w:r>
        <w:t>Text</w:t>
      </w:r>
      <w:r w:rsidR="00C37165" w:rsidRPr="00C37165">
        <w:rPr>
          <w:rFonts w:ascii="Times New Roman" w:eastAsia="Times New Roman" w:hAnsi="Times New Roman"/>
          <w:bCs/>
          <w:color w:val="auto"/>
          <w:sz w:val="24"/>
          <w:szCs w:val="24"/>
          <w:lang w:eastAsia="en-AU"/>
        </w:rPr>
        <w:t xml:space="preserve"> </w:t>
      </w:r>
      <w:r w:rsidR="00C37165" w:rsidRPr="00C37165">
        <w:rPr>
          <w:bCs/>
        </w:rPr>
        <w:t>Pose the question:</w:t>
      </w:r>
      <w:r w:rsidR="00C37165" w:rsidRPr="00C37165">
        <w:t xml:space="preserve"> </w:t>
      </w:r>
      <w:r w:rsidR="00C37165" w:rsidRPr="00C37165">
        <w:rPr>
          <w:i/>
          <w:iCs/>
        </w:rPr>
        <w:t>How did scientists develop tectonic plate theory?</w:t>
      </w:r>
    </w:p>
    <w:p w14:paraId="7B837C4C" w14:textId="77777777" w:rsidR="00C37165" w:rsidRPr="00C37165" w:rsidRDefault="00C37165" w:rsidP="00C37165">
      <w:r w:rsidRPr="00C37165">
        <w:t>Discuss how scientists collaborate and work together to build on each other’s ideas and research.</w:t>
      </w:r>
    </w:p>
    <w:p w14:paraId="7E44713B" w14:textId="77777777" w:rsidR="00C37165" w:rsidRPr="00C37165" w:rsidRDefault="00C37165" w:rsidP="00C37165">
      <w:r w:rsidRPr="00C37165">
        <w:t xml:space="preserve">(Slide 18) Provide students with a copy of </w:t>
      </w:r>
      <w:r w:rsidRPr="00C37165">
        <w:rPr>
          <w:b/>
          <w:bCs/>
        </w:rPr>
        <w:t>Cracking the code of moving plates Resource sheet</w:t>
      </w:r>
      <w:r w:rsidRPr="00C37165">
        <w:t>. Discuss the key events embedded on the current timeline, including how the continents were once joined into large land masses.</w:t>
      </w:r>
    </w:p>
    <w:p w14:paraId="22B8EDEE" w14:textId="77777777" w:rsidR="00C37165" w:rsidRPr="00C37165" w:rsidRDefault="00C37165" w:rsidP="00C37165">
      <w:r w:rsidRPr="00C37165">
        <w:t>Explain how there are key elements missing on the timeline:</w:t>
      </w:r>
    </w:p>
    <w:p w14:paraId="2B8C82ED" w14:textId="77777777" w:rsidR="00C37165" w:rsidRPr="00C37165" w:rsidRDefault="00C37165">
      <w:pPr>
        <w:numPr>
          <w:ilvl w:val="0"/>
          <w:numId w:val="32"/>
        </w:numPr>
      </w:pPr>
      <w:r w:rsidRPr="00C37165">
        <w:t>Orange events relate to the study of how tectonic plates move.</w:t>
      </w:r>
    </w:p>
    <w:p w14:paraId="4887922B" w14:textId="77777777" w:rsidR="00C37165" w:rsidRPr="00C37165" w:rsidRDefault="00C37165">
      <w:pPr>
        <w:numPr>
          <w:ilvl w:val="0"/>
          <w:numId w:val="32"/>
        </w:numPr>
      </w:pPr>
      <w:r w:rsidRPr="00C37165">
        <w:t>Red events relate to the development of the structure of the Earth, including the mantle and core.</w:t>
      </w:r>
    </w:p>
    <w:p w14:paraId="13FF4DD2" w14:textId="77777777" w:rsidR="00C37165" w:rsidRPr="00C37165" w:rsidRDefault="00C37165" w:rsidP="00C37165">
      <w:r w:rsidRPr="00C37165">
        <w:t>Allocate each group of students to cut out a set of timeline events (either orange or red events). Invite students to predict the order in which the historical events occurred that led to the development of the tectonic plate theory. These events should then be placed in the appropriate place in the timeline.</w:t>
      </w:r>
    </w:p>
    <w:p w14:paraId="758405DB" w14:textId="5312DB3A" w:rsidR="00383335" w:rsidRDefault="00237C90" w:rsidP="00383335">
      <w:r>
        <w:rPr>
          <w:noProof/>
        </w:rPr>
        <w:drawing>
          <wp:inline distT="0" distB="0" distL="0" distR="0" wp14:anchorId="5031F1D4" wp14:editId="654DE307">
            <wp:extent cx="6263640" cy="2945130"/>
            <wp:effectExtent l="0" t="0" r="3810" b="7620"/>
            <wp:docPr id="129424506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63640" cy="2945130"/>
                    </a:xfrm>
                    <a:prstGeom prst="rect">
                      <a:avLst/>
                    </a:prstGeom>
                    <a:noFill/>
                    <a:ln>
                      <a:noFill/>
                    </a:ln>
                  </pic:spPr>
                </pic:pic>
              </a:graphicData>
            </a:graphic>
          </wp:inline>
        </w:drawing>
      </w:r>
    </w:p>
    <w:p w14:paraId="408EE7E0" w14:textId="77777777" w:rsidR="00383335" w:rsidRDefault="00383335" w:rsidP="00383335"/>
    <w:p w14:paraId="61C01FBB" w14:textId="1F49B1EB" w:rsidR="00383335" w:rsidRPr="005E1A6E" w:rsidRDefault="005E1A6E" w:rsidP="00383335">
      <w:pPr>
        <w:pStyle w:val="Heading2"/>
      </w:pPr>
      <w:r w:rsidRPr="005E1A6E">
        <w:t>Integrat</w:t>
      </w:r>
      <w:r w:rsidR="00383335">
        <w:t xml:space="preserve">e • </w:t>
      </w:r>
      <w:r w:rsidRPr="005E1A6E">
        <w:rPr>
          <w:b w:val="0"/>
          <w:bCs/>
        </w:rPr>
        <w:t>Standing on the shoulders of giants</w:t>
      </w:r>
    </w:p>
    <w:p w14:paraId="5A15981F" w14:textId="77777777" w:rsidR="006D32EE" w:rsidRPr="006D32EE" w:rsidRDefault="006D32EE" w:rsidP="006D32EE">
      <w:r w:rsidRPr="006D32EE">
        <w:t>(Slide 18 animation) Encourage students to compare the order of their timelines and to discuss how they made their decision. This models how scientists discuss new findings and make decisions based on evidence.</w:t>
      </w:r>
    </w:p>
    <w:p w14:paraId="0979D66D" w14:textId="77777777" w:rsidR="006D32EE" w:rsidRPr="006D32EE" w:rsidRDefault="006D32EE" w:rsidP="006D32EE">
      <w:r w:rsidRPr="006D32EE">
        <w:rPr>
          <w:rFonts w:ascii="Segoe UI Symbol" w:hAnsi="Segoe UI Symbol" w:cs="Segoe UI Symbol"/>
        </w:rPr>
        <w:t>✎</w:t>
      </w:r>
      <w:r w:rsidRPr="006D32EE">
        <w:t xml:space="preserve"> STUDENT NOTES: Paste the completed timeline in the notebook.</w:t>
      </w:r>
    </w:p>
    <w:p w14:paraId="2223BC10" w14:textId="77777777" w:rsidR="006D32EE" w:rsidRPr="006D32EE" w:rsidRDefault="006D32EE" w:rsidP="006D32EE">
      <w:r w:rsidRPr="006D32EE">
        <w:t>(Slide 19) Discuss how the timeline can make scientific discoveries seem linear. While many scientists often build on the ideas of others, some of these events occur simultaneously. Some scientists can also have different opinions and need different levels of evidence before they agree.</w:t>
      </w:r>
    </w:p>
    <w:p w14:paraId="4FF26896" w14:textId="30E79B0F" w:rsidR="006D32EE" w:rsidRPr="006D32EE" w:rsidRDefault="006D32EE" w:rsidP="006D32EE">
      <w:r w:rsidRPr="00C20C58">
        <w:rPr>
          <w:b/>
          <w:bCs/>
        </w:rPr>
        <w:t>Potential discussion prompts</w:t>
      </w:r>
    </w:p>
    <w:p w14:paraId="21A313DE" w14:textId="77777777" w:rsidR="006D32EE" w:rsidRPr="006D32EE" w:rsidRDefault="006D32EE">
      <w:pPr>
        <w:numPr>
          <w:ilvl w:val="0"/>
          <w:numId w:val="33"/>
        </w:numPr>
      </w:pPr>
      <w:r w:rsidRPr="006D32EE">
        <w:rPr>
          <w:i/>
          <w:iCs/>
        </w:rPr>
        <w:t>Do you think scientists always know the “next step” in a discovery? Why or why not?</w:t>
      </w:r>
    </w:p>
    <w:p w14:paraId="083DE92B" w14:textId="77777777" w:rsidR="006D32EE" w:rsidRPr="006D32EE" w:rsidRDefault="006D32EE">
      <w:pPr>
        <w:numPr>
          <w:ilvl w:val="0"/>
          <w:numId w:val="33"/>
        </w:numPr>
      </w:pPr>
      <w:r w:rsidRPr="006D32EE">
        <w:rPr>
          <w:i/>
          <w:iCs/>
        </w:rPr>
        <w:t>What does it mean when scientists “build on the ideas of others”?</w:t>
      </w:r>
    </w:p>
    <w:p w14:paraId="4A26CEF8" w14:textId="77777777" w:rsidR="006D32EE" w:rsidRPr="006D32EE" w:rsidRDefault="006D32EE">
      <w:pPr>
        <w:numPr>
          <w:ilvl w:val="0"/>
          <w:numId w:val="33"/>
        </w:numPr>
      </w:pPr>
      <w:r w:rsidRPr="006D32EE">
        <w:rPr>
          <w:i/>
          <w:iCs/>
        </w:rPr>
        <w:t xml:space="preserve">Who should get credit for an idea or theory? (Should there be any consequences for </w:t>
      </w:r>
      <w:proofErr w:type="spellStart"/>
      <w:r w:rsidRPr="006D32EE">
        <w:rPr>
          <w:i/>
          <w:iCs/>
        </w:rPr>
        <w:t>Ezing</w:t>
      </w:r>
      <w:proofErr w:type="spellEnd"/>
      <w:r w:rsidRPr="006D32EE">
        <w:rPr>
          <w:i/>
          <w:iCs/>
        </w:rPr>
        <w:t xml:space="preserve"> and Heezen for publishing Marie Tharp’s theory?)</w:t>
      </w:r>
    </w:p>
    <w:p w14:paraId="4DDECA59" w14:textId="77777777" w:rsidR="006D32EE" w:rsidRPr="006D32EE" w:rsidRDefault="006D32EE">
      <w:pPr>
        <w:numPr>
          <w:ilvl w:val="0"/>
          <w:numId w:val="33"/>
        </w:numPr>
      </w:pPr>
      <w:r w:rsidRPr="006D32EE">
        <w:rPr>
          <w:i/>
          <w:iCs/>
        </w:rPr>
        <w:t>How can one scientist’s work help another scientist fill in a missing gap?</w:t>
      </w:r>
    </w:p>
    <w:p w14:paraId="77059265" w14:textId="77777777" w:rsidR="006D32EE" w:rsidRPr="006D32EE" w:rsidRDefault="006D32EE">
      <w:pPr>
        <w:numPr>
          <w:ilvl w:val="0"/>
          <w:numId w:val="33"/>
        </w:numPr>
      </w:pPr>
      <w:r w:rsidRPr="006D32EE">
        <w:rPr>
          <w:i/>
          <w:iCs/>
        </w:rPr>
        <w:t>Why might two scientists look at the same evidence but reach different conclusions?</w:t>
      </w:r>
    </w:p>
    <w:p w14:paraId="2BCE1345" w14:textId="77777777" w:rsidR="006D32EE" w:rsidRPr="006D32EE" w:rsidRDefault="006D32EE">
      <w:pPr>
        <w:numPr>
          <w:ilvl w:val="0"/>
          <w:numId w:val="33"/>
        </w:numPr>
      </w:pPr>
      <w:r w:rsidRPr="006D32EE">
        <w:rPr>
          <w:i/>
          <w:iCs/>
        </w:rPr>
        <w:t>How can scientists’ backgrounds, experiences, or fields affect their opinions?</w:t>
      </w:r>
    </w:p>
    <w:p w14:paraId="1BC60B2C" w14:textId="77777777" w:rsidR="006D32EE" w:rsidRPr="006D32EE" w:rsidRDefault="006D32EE">
      <w:pPr>
        <w:numPr>
          <w:ilvl w:val="0"/>
          <w:numId w:val="33"/>
        </w:numPr>
      </w:pPr>
      <w:r w:rsidRPr="006D32EE">
        <w:rPr>
          <w:i/>
          <w:iCs/>
        </w:rPr>
        <w:t>Is disagreement a bad thing in science? Why or why not?</w:t>
      </w:r>
    </w:p>
    <w:p w14:paraId="17A746F1" w14:textId="77777777" w:rsidR="006D32EE" w:rsidRPr="006D32EE" w:rsidRDefault="006D32EE">
      <w:pPr>
        <w:numPr>
          <w:ilvl w:val="0"/>
          <w:numId w:val="33"/>
        </w:numPr>
      </w:pPr>
      <w:r w:rsidRPr="006D32EE">
        <w:rPr>
          <w:i/>
          <w:iCs/>
        </w:rPr>
        <w:t>Why might one scientist need more evidence than another before agreeing with an idea?</w:t>
      </w:r>
    </w:p>
    <w:p w14:paraId="0743B0AA" w14:textId="5E640440" w:rsidR="006D32EE" w:rsidRPr="006D32EE" w:rsidRDefault="006D32EE">
      <w:pPr>
        <w:numPr>
          <w:ilvl w:val="0"/>
          <w:numId w:val="33"/>
        </w:numPr>
      </w:pPr>
      <w:r w:rsidRPr="006D32EE">
        <w:rPr>
          <w:i/>
          <w:iCs/>
        </w:rPr>
        <w:t>How does new evidence sometimes change what scientists think?</w:t>
      </w:r>
    </w:p>
    <w:p w14:paraId="4ADD2660" w14:textId="77777777" w:rsidR="006D32EE" w:rsidRPr="006D32EE" w:rsidRDefault="006D32EE" w:rsidP="006D32EE">
      <w:r w:rsidRPr="006D32EE">
        <w:t xml:space="preserve">(Slide 20) Read the quote by Sir Mark Oliphant at the 1981 formal opening of the Australian Academy of Science’s Expanding Earth symposium. </w:t>
      </w:r>
    </w:p>
    <w:p w14:paraId="211608B1" w14:textId="77777777" w:rsidR="006D32EE" w:rsidRPr="006D32EE" w:rsidRDefault="006D32EE" w:rsidP="000F2D88">
      <w:pPr>
        <w:jc w:val="center"/>
      </w:pPr>
      <w:r w:rsidRPr="006D32EE">
        <w:rPr>
          <w:i/>
          <w:iCs/>
        </w:rPr>
        <w:t>I must admit that I am a rebel, attracted by the boldly unorthodox, and that I have a sneaking wish that the pundits of the present-day accepted cosmology be proven at least partially wrong. I remember in the 1920s, as a student in Adelaide, hearing a debate between Sir Douglas Mawson, Professor of Geology, and Wood-Jones, the Professor of Anatomy, concerning Wegener’s ideas of continental drift. Wood-Jones wanted it to be true, for it helped explain the distribution of animals, plants, and their fossil remains. Mawson, the celebrated geological expert, thought it an absurd idea that rigid rocks could flow in that strange manner.</w:t>
      </w:r>
    </w:p>
    <w:p w14:paraId="655843A4" w14:textId="77777777" w:rsidR="006D32EE" w:rsidRPr="006D32EE" w:rsidRDefault="006D32EE" w:rsidP="006D32EE">
      <w:r w:rsidRPr="006D32EE">
        <w:t xml:space="preserve">Carey, S. Warren &amp; Australian Academy of Science &amp; Geological Society of Australia &amp; University of Tasmania. Department of Geology. (1981). </w:t>
      </w:r>
      <w:r w:rsidRPr="006D32EE">
        <w:rPr>
          <w:i/>
          <w:iCs/>
        </w:rPr>
        <w:t xml:space="preserve">The Expanding earth, a symposium: Earth Resources Foundation, University of Sydney, February 10-14, 1981. </w:t>
      </w:r>
      <w:r w:rsidRPr="006D32EE">
        <w:t>Hobart: University of Tasmania</w:t>
      </w:r>
    </w:p>
    <w:p w14:paraId="0627E683" w14:textId="77777777" w:rsidR="006D32EE" w:rsidRPr="006D32EE" w:rsidRDefault="006D32EE" w:rsidP="006D32EE">
      <w:r w:rsidRPr="006D32EE">
        <w:t>This symposium was examining why the tectonic plates moved. At the time, scientists thought that was due to the Earth expanding and becoming larger.</w:t>
      </w:r>
    </w:p>
    <w:p w14:paraId="43C2F3B3" w14:textId="77777777" w:rsidR="006D32EE" w:rsidRPr="006D32EE" w:rsidRDefault="006D32EE" w:rsidP="006D32EE">
      <w:r w:rsidRPr="006D32EE">
        <w:t xml:space="preserve">(Slide 21) Ask students to compare the two claims provided by scientists (one from 1981 and one from 2011). </w:t>
      </w:r>
    </w:p>
    <w:p w14:paraId="290BF824" w14:textId="4B9E9801" w:rsidR="006D32EE" w:rsidRPr="006D32EE" w:rsidRDefault="00C20C58" w:rsidP="006D32EE">
      <w:r>
        <w:rPr>
          <w:noProof/>
        </w:rPr>
        <w:drawing>
          <wp:inline distT="0" distB="0" distL="0" distR="0" wp14:anchorId="3D5E8D17" wp14:editId="57E2362C">
            <wp:extent cx="5833377" cy="3581400"/>
            <wp:effectExtent l="0" t="0" r="0" b="0"/>
            <wp:docPr id="14046266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7376" cy="3583855"/>
                    </a:xfrm>
                    <a:prstGeom prst="rect">
                      <a:avLst/>
                    </a:prstGeom>
                    <a:noFill/>
                    <a:ln>
                      <a:noFill/>
                    </a:ln>
                  </pic:spPr>
                </pic:pic>
              </a:graphicData>
            </a:graphic>
          </wp:inline>
        </w:drawing>
      </w:r>
    </w:p>
    <w:p w14:paraId="4B3B35F3" w14:textId="77777777" w:rsidR="006D32EE" w:rsidRPr="006D32EE" w:rsidRDefault="006D32EE" w:rsidP="006D32EE">
      <w:r w:rsidRPr="006D32EE">
        <w:t xml:space="preserve">Discuss the importance of testing the link between claims, evidence, and reasoning. </w:t>
      </w:r>
    </w:p>
    <w:p w14:paraId="39917FF2" w14:textId="77777777" w:rsidR="006D32EE" w:rsidRPr="006D32EE" w:rsidRDefault="006D32EE" w:rsidP="006D32EE">
      <w:r w:rsidRPr="006D32EE">
        <w:t>The statement in the first claim may correctly describe an observation or pattern in the evidence. For example, the evidence might show that land masses seem to be moving apart. That observation itself may be accurate. However, simply observing that something is moving or spreading does not automatically support that the Earth is expanding.</w:t>
      </w:r>
    </w:p>
    <w:p w14:paraId="1DE64A7F" w14:textId="77777777" w:rsidR="006D32EE" w:rsidRPr="006D32EE" w:rsidRDefault="006D32EE" w:rsidP="006D32EE">
      <w:r w:rsidRPr="006D32EE">
        <w:t>The first claim is an attempt to explain the evidence. In science, this type of explanation is called a hypothesis: a possible explanation that can be tested. A hypothesis is not the same as proof. It is one way of making sense of the available evidence, but there may be other explanations that fit the same evidence equally well or better.</w:t>
      </w:r>
    </w:p>
    <w:p w14:paraId="26C4ACFA" w14:textId="77777777" w:rsidR="006D32EE" w:rsidRPr="006D32EE" w:rsidRDefault="006D32EE" w:rsidP="006D32EE">
      <w:r w:rsidRPr="006D32EE">
        <w:t>In this case, even if the evidence shows separation or movement, that alone does not support that the Earth is expanding. Additional evidence would be needed to specifically support expansion over other explanations. Helping students see this distinction strengthens their understanding of how scientific reasoning works—that explanations must be supported by strong, specific evidence, not just by observations that seem to fit.</w:t>
      </w:r>
    </w:p>
    <w:p w14:paraId="622CA732" w14:textId="77777777" w:rsidR="006D32EE" w:rsidRPr="006D32EE" w:rsidRDefault="006D32EE" w:rsidP="006D32EE">
      <w:r w:rsidRPr="006D32EE">
        <w:rPr>
          <w:rFonts w:ascii="Segoe UI Symbol" w:hAnsi="Segoe UI Symbol" w:cs="Segoe UI Symbol"/>
        </w:rPr>
        <w:t>✎</w:t>
      </w:r>
      <w:r w:rsidRPr="006D32EE">
        <w:t xml:space="preserve"> STUDENT NOTES: Write an example of how ideas in science have changed from the expanding Earth theory to the theory of plate tectonics over time.</w:t>
      </w:r>
    </w:p>
    <w:p w14:paraId="661701BA" w14:textId="77777777" w:rsidR="006D32EE" w:rsidRPr="006D32EE" w:rsidRDefault="006D32EE" w:rsidP="006D32EE">
      <w:r w:rsidRPr="006D32EE">
        <w:t xml:space="preserve">Explain that the next lesson will examine how and why the tectonic plates move. </w:t>
      </w:r>
    </w:p>
    <w:p w14:paraId="1BAA313C" w14:textId="77777777" w:rsidR="006D32EE" w:rsidRPr="006D32EE" w:rsidRDefault="006D32EE" w:rsidP="006D32EE"/>
    <w:p w14:paraId="6B2F9D84" w14:textId="77777777" w:rsidR="006D32EE" w:rsidRPr="006D32EE" w:rsidRDefault="006D32EE" w:rsidP="00F127D1">
      <w:pPr>
        <w:pStyle w:val="Heading3"/>
        <w:spacing w:before="0"/>
      </w:pPr>
      <w:r w:rsidRPr="006D32EE">
        <w:t>Reflect on the lesson</w:t>
      </w:r>
    </w:p>
    <w:p w14:paraId="1CBABF2D" w14:textId="77777777" w:rsidR="006D32EE" w:rsidRPr="006D32EE" w:rsidRDefault="006D32EE" w:rsidP="006D32EE">
      <w:r w:rsidRPr="006D32EE">
        <w:t>You might invite students to:</w:t>
      </w:r>
    </w:p>
    <w:p w14:paraId="4344DC51" w14:textId="77777777" w:rsidR="006D32EE" w:rsidRPr="006D32EE" w:rsidRDefault="006D32EE">
      <w:pPr>
        <w:numPr>
          <w:ilvl w:val="0"/>
          <w:numId w:val="34"/>
        </w:numPr>
      </w:pPr>
      <w:r w:rsidRPr="006D32EE">
        <w:t xml:space="preserve">cut out the tectonic plates on the </w:t>
      </w:r>
      <w:hyperlink r:id="rId34" w:anchor="/metadata/140017" w:tgtFrame="_blank" w:history="1">
        <w:r w:rsidRPr="006D32EE">
          <w:rPr>
            <w:rStyle w:val="Hyperlink"/>
            <w:sz w:val="20"/>
          </w:rPr>
          <w:t>Geoscience Australia tectonic plates jigsaw puzzle</w:t>
        </w:r>
      </w:hyperlink>
      <w:r w:rsidRPr="006D32EE">
        <w:t xml:space="preserve"> and put them together, modelling how the tectonic plates are moving.</w:t>
      </w:r>
    </w:p>
    <w:p w14:paraId="43C4E764" w14:textId="77777777" w:rsidR="006D32EE" w:rsidRPr="006D32EE" w:rsidRDefault="006D32EE">
      <w:pPr>
        <w:numPr>
          <w:ilvl w:val="0"/>
          <w:numId w:val="34"/>
        </w:numPr>
      </w:pPr>
      <w:r w:rsidRPr="006D32EE">
        <w:t>research how Gondwana (southern hemisphere land mass) and Laurasia (northern hemisphere land mass) were once combined to form one land mass called Pangea.</w:t>
      </w:r>
    </w:p>
    <w:p w14:paraId="73EDCA9B" w14:textId="77777777" w:rsidR="006D32EE" w:rsidRPr="006D32EE" w:rsidRDefault="006D32EE">
      <w:pPr>
        <w:numPr>
          <w:ilvl w:val="0"/>
          <w:numId w:val="34"/>
        </w:numPr>
      </w:pPr>
      <w:r w:rsidRPr="006D32EE">
        <w:t>identify one area of science where scientists are still working to identify key elements of a theory.</w:t>
      </w:r>
    </w:p>
    <w:p w14:paraId="04829000" w14:textId="77777777" w:rsidR="006D32EE" w:rsidRPr="006D32EE" w:rsidRDefault="006D32EE">
      <w:pPr>
        <w:numPr>
          <w:ilvl w:val="0"/>
          <w:numId w:val="34"/>
        </w:numPr>
      </w:pPr>
      <w:r w:rsidRPr="006D32EE">
        <w:t xml:space="preserve">research what a geoscientist does by watching the videos </w:t>
      </w:r>
      <w:hyperlink r:id="rId35" w:tgtFrame="_blank" w:history="1">
        <w:r w:rsidRPr="006D32EE">
          <w:rPr>
            <w:rStyle w:val="Hyperlink"/>
            <w:sz w:val="20"/>
          </w:rPr>
          <w:t>2026 Dorothy Hill Medal award winner Dr Caroline Eakin</w:t>
        </w:r>
      </w:hyperlink>
      <w:r w:rsidRPr="006D32EE">
        <w:t xml:space="preserve">, or </w:t>
      </w:r>
      <w:hyperlink r:id="rId36" w:tgtFrame="_blank" w:history="1">
        <w:r w:rsidRPr="006D32EE">
          <w:rPr>
            <w:rStyle w:val="Hyperlink"/>
            <w:sz w:val="20"/>
          </w:rPr>
          <w:t>A chat with a geoscientist - Everyday jobs</w:t>
        </w:r>
      </w:hyperlink>
      <w:r w:rsidRPr="006D32EE">
        <w:t>.</w:t>
      </w:r>
    </w:p>
    <w:p w14:paraId="556C1BA6" w14:textId="77777777" w:rsidR="000326B2" w:rsidRDefault="000326B2" w:rsidP="0021399F">
      <w:pPr>
        <w:sectPr w:rsidR="000326B2" w:rsidSect="000326B2">
          <w:headerReference w:type="default" r:id="rId37"/>
          <w:headerReference w:type="first" r:id="rId38"/>
          <w:pgSz w:w="11906" w:h="16838" w:code="9"/>
          <w:pgMar w:top="454" w:right="1021" w:bottom="1304" w:left="1021" w:header="624" w:footer="284" w:gutter="0"/>
          <w:cols w:space="708"/>
          <w:docGrid w:linePitch="360"/>
        </w:sectPr>
      </w:pPr>
    </w:p>
    <w:tbl>
      <w:tblPr>
        <w:tblpPr w:leftFromText="180" w:rightFromText="180" w:vertAnchor="page" w:horzAnchor="margin" w:tblpY="404"/>
        <w:tblW w:w="4096" w:type="pct"/>
        <w:tblLook w:val="04A0" w:firstRow="1" w:lastRow="0" w:firstColumn="1" w:lastColumn="0" w:noHBand="0" w:noVBand="1"/>
      </w:tblPr>
      <w:tblGrid>
        <w:gridCol w:w="8081"/>
      </w:tblGrid>
      <w:tr w:rsidR="000326B2" w14:paraId="56048FFB" w14:textId="77777777" w:rsidTr="00AA7196">
        <w:trPr>
          <w:trHeight w:val="1230"/>
        </w:trPr>
        <w:tc>
          <w:tcPr>
            <w:tcW w:w="8081" w:type="dxa"/>
          </w:tcPr>
          <w:p w14:paraId="763B24ED" w14:textId="77777777" w:rsidR="000326B2" w:rsidRPr="00541954" w:rsidRDefault="000326B2" w:rsidP="00AA7196">
            <w:pPr>
              <w:pStyle w:val="Header"/>
              <w:jc w:val="left"/>
            </w:pPr>
            <w:r>
              <w:br w:type="page"/>
            </w:r>
            <w:r w:rsidRPr="009C4336">
              <w:rPr>
                <w:noProof/>
              </w:rPr>
              <w:drawing>
                <wp:anchor distT="0" distB="0" distL="114300" distR="114300" simplePos="0" relativeHeight="251658248" behindDoc="1" locked="0" layoutInCell="1" allowOverlap="1" wp14:anchorId="30368850" wp14:editId="593781AF">
                  <wp:simplePos x="0" y="0"/>
                  <wp:positionH relativeFrom="column">
                    <wp:posOffset>-5080</wp:posOffset>
                  </wp:positionH>
                  <wp:positionV relativeFrom="paragraph">
                    <wp:posOffset>0</wp:posOffset>
                  </wp:positionV>
                  <wp:extent cx="2574290" cy="496570"/>
                  <wp:effectExtent l="0" t="0" r="0" b="0"/>
                  <wp:wrapTight wrapText="bothSides">
                    <wp:wrapPolygon edited="0">
                      <wp:start x="0" y="0"/>
                      <wp:lineTo x="0" y="20716"/>
                      <wp:lineTo x="21419" y="20716"/>
                      <wp:lineTo x="21419" y="0"/>
                      <wp:lineTo x="0" y="0"/>
                    </wp:wrapPolygon>
                  </wp:wrapTight>
                  <wp:docPr id="637162486"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2574290" cy="496570"/>
                          </a:xfrm>
                          <a:prstGeom prst="rect">
                            <a:avLst/>
                          </a:prstGeom>
                        </pic:spPr>
                      </pic:pic>
                    </a:graphicData>
                  </a:graphic>
                  <wp14:sizeRelH relativeFrom="margin">
                    <wp14:pctWidth>0</wp14:pctWidth>
                  </wp14:sizeRelH>
                  <wp14:sizeRelV relativeFrom="margin">
                    <wp14:pctHeight>0</wp14:pctHeight>
                  </wp14:sizeRelV>
                </wp:anchor>
              </w:drawing>
            </w:r>
          </w:p>
        </w:tc>
      </w:tr>
    </w:tbl>
    <w:p w14:paraId="08148201" w14:textId="77777777" w:rsidR="000326B2" w:rsidRDefault="000326B2" w:rsidP="00AC6C3D">
      <w:pPr>
        <w:rPr>
          <w:noProof/>
        </w:rPr>
      </w:pPr>
      <w:r w:rsidRPr="005555B9">
        <w:rPr>
          <w:noProof/>
          <w:sz w:val="32"/>
          <w:szCs w:val="32"/>
        </w:rPr>
        <mc:AlternateContent>
          <mc:Choice Requires="wps">
            <w:drawing>
              <wp:anchor distT="0" distB="0" distL="114300" distR="114300" simplePos="0" relativeHeight="251658246" behindDoc="0" locked="0" layoutInCell="1" allowOverlap="1" wp14:anchorId="37DE9957" wp14:editId="71AD7C6A">
                <wp:simplePos x="0" y="0"/>
                <wp:positionH relativeFrom="column">
                  <wp:posOffset>5363845</wp:posOffset>
                </wp:positionH>
                <wp:positionV relativeFrom="page">
                  <wp:posOffset>4445</wp:posOffset>
                </wp:positionV>
                <wp:extent cx="1655445" cy="737870"/>
                <wp:effectExtent l="0" t="0" r="1905" b="5080"/>
                <wp:wrapNone/>
                <wp:docPr id="283836643" name="YrBox"/>
                <wp:cNvGraphicFramePr/>
                <a:graphic xmlns:a="http://schemas.openxmlformats.org/drawingml/2006/main">
                  <a:graphicData uri="http://schemas.microsoft.com/office/word/2010/wordprocessingShape">
                    <wps:wsp>
                      <wps:cNvSpPr/>
                      <wps:spPr>
                        <a:xfrm>
                          <a:off x="0" y="0"/>
                          <a:ext cx="1655445" cy="73787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4F48AE" w14:textId="77777777" w:rsidR="000326B2" w:rsidRDefault="000326B2" w:rsidP="00270DA8">
                            <w:pPr>
                              <w:spacing w:before="40"/>
                              <w:ind w:left="57"/>
                            </w:pPr>
                            <w:r>
                              <w:rPr>
                                <w:b/>
                                <w:bCs/>
                                <w:sz w:val="48"/>
                                <w:szCs w:val="48"/>
                              </w:rPr>
                              <w:t>Y10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E9957" id="_x0000_s1030" style="position:absolute;margin-left:422.35pt;margin-top:.35pt;width:130.35pt;height:58.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" fillcolor="#dbd7d2 [3206]" stroked="f" strokeweight="2pt">
                <v:textbox>
                  <w:txbxContent>
                    <w:p w14:paraId="6E4F48AE" w14:textId="77777777" w:rsidR="000326B2" w:rsidRDefault="000326B2" w:rsidP="00270DA8">
                      <w:pPr>
                        <w:spacing w:before="40"/>
                        <w:ind w:left="57"/>
                      </w:pPr>
                      <w:r>
                        <w:rPr>
                          <w:b/>
                          <w:bCs/>
                          <w:sz w:val="48"/>
                          <w:szCs w:val="48"/>
                        </w:rPr>
                        <w:t>Y10</w:t>
                      </w:r>
                    </w:p>
                  </w:txbxContent>
                </v:textbox>
                <w10:wrap anchory="page"/>
              </v:roundrect>
            </w:pict>
          </mc:Fallback>
        </mc:AlternateContent>
      </w:r>
    </w:p>
    <w:p w14:paraId="15CC1078" w14:textId="77777777" w:rsidR="000326B2" w:rsidRDefault="000326B2" w:rsidP="00AA7196">
      <w:pPr>
        <w:rPr>
          <w:noProof/>
        </w:rPr>
      </w:pPr>
    </w:p>
    <w:p w14:paraId="50A09699" w14:textId="6B1400A6" w:rsidR="000326B2" w:rsidRPr="003F730F" w:rsidRDefault="000326B2" w:rsidP="000326B2">
      <w:pPr>
        <w:pStyle w:val="Title"/>
        <w:ind w:firstLine="720"/>
        <w:rPr>
          <w:noProof/>
          <w:sz w:val="32"/>
          <w:szCs w:val="32"/>
        </w:rPr>
      </w:pPr>
      <w:r w:rsidRPr="005555B9">
        <w:rPr>
          <w:noProof/>
          <w:sz w:val="32"/>
          <w:szCs w:val="32"/>
        </w:rPr>
        <mc:AlternateContent>
          <mc:Choice Requires="wps">
            <w:drawing>
              <wp:anchor distT="0" distB="0" distL="114300" distR="114300" simplePos="0" relativeHeight="251658247" behindDoc="0" locked="0" layoutInCell="1" allowOverlap="1" wp14:anchorId="278AD83C" wp14:editId="149634AA">
                <wp:simplePos x="0" y="0"/>
                <wp:positionH relativeFrom="page">
                  <wp:posOffset>0</wp:posOffset>
                </wp:positionH>
                <wp:positionV relativeFrom="page">
                  <wp:posOffset>0</wp:posOffset>
                </wp:positionV>
                <wp:extent cx="540000" cy="1688400"/>
                <wp:effectExtent l="0" t="0" r="0" b="7620"/>
                <wp:wrapNone/>
                <wp:docPr id="1539063561"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BC0C5D" w14:textId="5DFAA944"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3</w:t>
                            </w:r>
                            <w:r w:rsidRPr="005555B9">
                              <w:rPr>
                                <w:b/>
                                <w:bCs/>
                                <w:noProof/>
                                <w:color w:val="FFFFFF" w:themeColor="background1"/>
                                <w:sz w:val="24"/>
                                <w:szCs w:val="24"/>
                              </w:rPr>
                              <w:fldChar w:fldCharType="end"/>
                            </w:r>
                          </w:p>
                          <w:p w14:paraId="693316F0" w14:textId="23427CA0" w:rsidR="000326B2" w:rsidRPr="0021399F" w:rsidRDefault="003152C0" w:rsidP="0021399F">
                            <w:pPr>
                              <w:spacing w:after="0"/>
                              <w:jc w:val="center"/>
                              <w:rPr>
                                <w:b/>
                                <w:bCs/>
                                <w:caps/>
                                <w:color w:val="FFFFFF" w:themeColor="background1"/>
                                <w:sz w:val="24"/>
                                <w:szCs w:val="24"/>
                              </w:rPr>
                            </w:pPr>
                            <w:r>
                              <w:rPr>
                                <w:b/>
                                <w:bCs/>
                                <w:caps/>
                                <w:color w:val="FFFFFF" w:themeColor="background1"/>
                                <w:sz w:val="24"/>
                                <w:szCs w:val="24"/>
                              </w:rPr>
                              <w:t>Inquire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AD83C" id="_x0000_s1031" style="position:absolute;left:0;text-align:left;margin-left:0;margin-top:0;width:42.5pt;height:132.9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" fillcolor="#009b28 [3204]" stroked="f" strokeweight="2pt">
                <v:textbox style="layout-flow:vertical;mso-layout-flow-alt:bottom-to-top">
                  <w:txbxContent>
                    <w:p w14:paraId="20BC0C5D" w14:textId="5DFAA944"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3</w:t>
                      </w:r>
                      <w:r w:rsidRPr="005555B9">
                        <w:rPr>
                          <w:b/>
                          <w:bCs/>
                          <w:noProof/>
                          <w:color w:val="FFFFFF" w:themeColor="background1"/>
                          <w:sz w:val="24"/>
                          <w:szCs w:val="24"/>
                        </w:rPr>
                        <w:fldChar w:fldCharType="end"/>
                      </w:r>
                    </w:p>
                    <w:p w14:paraId="693316F0" w14:textId="23427CA0" w:rsidR="000326B2" w:rsidRPr="0021399F" w:rsidRDefault="003152C0" w:rsidP="0021399F">
                      <w:pPr>
                        <w:spacing w:after="0"/>
                        <w:jc w:val="center"/>
                        <w:rPr>
                          <w:b/>
                          <w:bCs/>
                          <w:caps/>
                          <w:color w:val="FFFFFF" w:themeColor="background1"/>
                          <w:sz w:val="24"/>
                          <w:szCs w:val="24"/>
                        </w:rPr>
                      </w:pPr>
                      <w:r>
                        <w:rPr>
                          <w:b/>
                          <w:bCs/>
                          <w:caps/>
                          <w:color w:val="FFFFFF" w:themeColor="background1"/>
                          <w:sz w:val="24"/>
                          <w:szCs w:val="24"/>
                        </w:rPr>
                        <w:t>Inquire</w:t>
                      </w:r>
                    </w:p>
                  </w:txbxContent>
                </v:textbox>
                <w10:wrap anchorx="page" anchory="page"/>
              </v:rect>
            </w:pict>
          </mc:Fallback>
        </mc:AlternateContent>
      </w:r>
      <w:r>
        <w:rPr>
          <w:noProof/>
          <w:sz w:val="32"/>
          <w:szCs w:val="32"/>
        </w:rPr>
        <w:t xml:space="preserve"> </w:t>
      </w:r>
      <w:r w:rsidRPr="000326B2">
        <w:rPr>
          <w:noProof/>
          <w:sz w:val="32"/>
          <w:szCs w:val="32"/>
        </w:rPr>
        <w:t>Tectonic collision course</w:t>
      </w:r>
      <w:r w:rsidR="009A13F0">
        <w:rPr>
          <w:noProof/>
          <w:sz w:val="32"/>
          <w:szCs w:val="32"/>
        </w:rPr>
        <w:t xml:space="preserve"> </w:t>
      </w:r>
      <w:r w:rsidRPr="005555B9">
        <w:rPr>
          <w:noProof/>
          <w:sz w:val="32"/>
          <w:szCs w:val="32"/>
        </w:rPr>
        <w:t xml:space="preserve">• Lesson </w:t>
      </w:r>
      <w:r w:rsidRPr="005555B9">
        <w:rPr>
          <w:noProof/>
          <w:sz w:val="32"/>
          <w:szCs w:val="32"/>
        </w:rPr>
        <w:fldChar w:fldCharType="begin"/>
      </w:r>
      <w:r w:rsidRPr="005555B9">
        <w:rPr>
          <w:noProof/>
          <w:sz w:val="32"/>
          <w:szCs w:val="32"/>
        </w:rPr>
        <w:instrText xml:space="preserve"> SEQ tasknum \c</w:instrText>
      </w:r>
      <w:r w:rsidRPr="005555B9">
        <w:rPr>
          <w:noProof/>
          <w:sz w:val="32"/>
          <w:szCs w:val="32"/>
        </w:rPr>
        <w:fldChar w:fldCharType="separate"/>
      </w:r>
      <w:r>
        <w:rPr>
          <w:noProof/>
          <w:sz w:val="32"/>
          <w:szCs w:val="32"/>
        </w:rPr>
        <w:t>3</w:t>
      </w:r>
      <w:r w:rsidRPr="005555B9">
        <w:rPr>
          <w:noProof/>
          <w:sz w:val="32"/>
          <w:szCs w:val="32"/>
        </w:rPr>
        <w:fldChar w:fldCharType="end"/>
      </w:r>
      <w:r w:rsidRPr="005555B9">
        <w:rPr>
          <w:noProof/>
          <w:sz w:val="32"/>
          <w:szCs w:val="32"/>
        </w:rPr>
        <w:t xml:space="preserve"> • </w:t>
      </w:r>
      <w:r w:rsidR="003152C0" w:rsidRPr="003152C0">
        <w:rPr>
          <w:noProof/>
          <w:sz w:val="32"/>
          <w:szCs w:val="32"/>
        </w:rPr>
        <w:t>Forces beneath our feet</w:t>
      </w:r>
    </w:p>
    <w:tbl>
      <w:tblPr>
        <w:tblStyle w:val="AASETable"/>
        <w:tblW w:w="0" w:type="auto"/>
        <w:shd w:val="clear" w:color="auto" w:fill="B1F04A"/>
        <w:tblLook w:val="04A0" w:firstRow="1" w:lastRow="0" w:firstColumn="1" w:lastColumn="0" w:noHBand="0" w:noVBand="1"/>
      </w:tblPr>
      <w:tblGrid>
        <w:gridCol w:w="9854"/>
      </w:tblGrid>
      <w:tr w:rsidR="000326B2" w14:paraId="0C747DAE"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3BBE3E9A" w14:textId="1716EB29" w:rsidR="000326B2" w:rsidRPr="005555B9" w:rsidRDefault="000326B2">
            <w:pPr>
              <w:rPr>
                <w:color w:val="000000" w:themeColor="text2"/>
                <w:szCs w:val="20"/>
              </w:rPr>
            </w:pPr>
            <w:r w:rsidRPr="005555B9">
              <w:rPr>
                <w:color w:val="000000" w:themeColor="text1"/>
                <w:szCs w:val="20"/>
              </w:rPr>
              <w:t xml:space="preserve">To read the most recent version of this lesson, download associated resources, and view embedded professional learning including classroom videos and work samples, visit: </w:t>
            </w:r>
            <w:hyperlink r:id="rId39" w:history="1">
              <w:r w:rsidR="00C52DEE">
                <w:rPr>
                  <w:rStyle w:val="Hyperlink"/>
                  <w:sz w:val="20"/>
                  <w:szCs w:val="20"/>
                </w:rPr>
                <w:t>https://scienceconnections.edu.au/teaching-sequences/year-8/tectonic-collision-course/lesson-3-forces-beneath-our-feet</w:t>
              </w:r>
            </w:hyperlink>
            <w:r w:rsidR="00AE197B">
              <w:rPr>
                <w:color w:val="auto"/>
                <w:szCs w:val="20"/>
              </w:rPr>
              <w:t xml:space="preserve"> </w:t>
            </w:r>
          </w:p>
        </w:tc>
      </w:tr>
    </w:tbl>
    <w:p w14:paraId="43047442" w14:textId="77777777" w:rsidR="000326B2" w:rsidRDefault="000326B2" w:rsidP="004168AA">
      <w:pPr>
        <w:pStyle w:val="Heading1"/>
      </w:pPr>
      <w:r>
        <w:t>Lesson overview</w:t>
      </w:r>
    </w:p>
    <w:p w14:paraId="1CECE15E" w14:textId="0C06003A" w:rsidR="000326B2" w:rsidRDefault="00C52355" w:rsidP="007D4265">
      <w:r w:rsidRPr="00C52355">
        <w:t>Students model how convection, slab pull, and ridge push cause the movement of tectonic plates. They examine the types of boundaries and how different models (graphs or 3D) can be used for different purposes.</w:t>
      </w:r>
    </w:p>
    <w:p w14:paraId="468EA160" w14:textId="77777777" w:rsidR="000326B2" w:rsidRDefault="000326B2" w:rsidP="004168AA">
      <w:pPr>
        <w:pStyle w:val="Heading2"/>
      </w:pPr>
      <w:r>
        <w:t>Key learning goals</w:t>
      </w:r>
    </w:p>
    <w:p w14:paraId="65F6C48C" w14:textId="5C9FF196" w:rsidR="00A87E88" w:rsidRPr="00A87E88" w:rsidRDefault="00A87E88" w:rsidP="00A87E88">
      <w:pPr>
        <w:pStyle w:val="ListBullet"/>
        <w:numPr>
          <w:ilvl w:val="0"/>
          <w:numId w:val="0"/>
        </w:numPr>
        <w:ind w:left="284" w:hanging="284"/>
        <w:rPr>
          <w:lang w:eastAsia="en-AU"/>
        </w:rPr>
      </w:pPr>
      <w:r w:rsidRPr="00A87E88">
        <w:rPr>
          <w:lang w:eastAsia="en-AU"/>
        </w:rPr>
        <w:t xml:space="preserve">Students will: </w:t>
      </w:r>
    </w:p>
    <w:p w14:paraId="46DF23BF" w14:textId="77777777" w:rsidR="00A87E88" w:rsidRPr="00A87E88" w:rsidRDefault="00A87E88">
      <w:pPr>
        <w:pStyle w:val="ListBullet"/>
        <w:numPr>
          <w:ilvl w:val="0"/>
          <w:numId w:val="35"/>
        </w:numPr>
        <w:rPr>
          <w:lang w:eastAsia="en-AU"/>
        </w:rPr>
      </w:pPr>
      <w:r w:rsidRPr="00A87E88">
        <w:rPr>
          <w:lang w:eastAsia="en-AU"/>
        </w:rPr>
        <w:t>examine the forces that act on tectonic plates including convection, slab pull and ocean ridge push.</w:t>
      </w:r>
    </w:p>
    <w:p w14:paraId="796B3E02" w14:textId="77777777" w:rsidR="00A87E88" w:rsidRPr="00A87E88" w:rsidRDefault="00A87E88">
      <w:pPr>
        <w:pStyle w:val="ListBullet"/>
        <w:numPr>
          <w:ilvl w:val="0"/>
          <w:numId w:val="35"/>
        </w:numPr>
        <w:rPr>
          <w:lang w:eastAsia="en-AU"/>
        </w:rPr>
      </w:pPr>
      <w:r w:rsidRPr="00A87E88">
        <w:rPr>
          <w:lang w:eastAsia="en-AU"/>
        </w:rPr>
        <w:t>use data to graphically model a subduction boundary.</w:t>
      </w:r>
    </w:p>
    <w:p w14:paraId="2236DAF3" w14:textId="77777777" w:rsidR="00A87E88" w:rsidRPr="00A87E88" w:rsidRDefault="00A87E88">
      <w:pPr>
        <w:pStyle w:val="ListBullet"/>
        <w:numPr>
          <w:ilvl w:val="0"/>
          <w:numId w:val="35"/>
        </w:numPr>
        <w:rPr>
          <w:lang w:eastAsia="en-AU"/>
        </w:rPr>
      </w:pPr>
      <w:r w:rsidRPr="00A87E88">
        <w:rPr>
          <w:lang w:eastAsia="en-AU"/>
        </w:rPr>
        <w:t>identify different boundaries using the 3D map in the Geoscience Australia Portal.</w:t>
      </w:r>
    </w:p>
    <w:p w14:paraId="2D7A5872" w14:textId="77777777" w:rsidR="00A87E88" w:rsidRPr="00A87E88" w:rsidRDefault="00A87E88">
      <w:pPr>
        <w:pStyle w:val="ListBullet"/>
        <w:numPr>
          <w:ilvl w:val="0"/>
          <w:numId w:val="35"/>
        </w:numPr>
        <w:rPr>
          <w:lang w:eastAsia="en-AU"/>
        </w:rPr>
      </w:pPr>
      <w:r w:rsidRPr="00A87E88">
        <w:rPr>
          <w:lang w:eastAsia="en-AU"/>
        </w:rPr>
        <w:t>compare graphical and 3D models of tectonic plate boundaries.</w:t>
      </w:r>
    </w:p>
    <w:p w14:paraId="499FE1C8" w14:textId="77777777" w:rsidR="00A87E88" w:rsidRPr="00A87E88" w:rsidRDefault="00A87E88" w:rsidP="00A87E88">
      <w:pPr>
        <w:pStyle w:val="ListBullet"/>
        <w:numPr>
          <w:ilvl w:val="0"/>
          <w:numId w:val="0"/>
        </w:numPr>
        <w:ind w:left="284" w:hanging="284"/>
        <w:rPr>
          <w:lang w:eastAsia="en-AU"/>
        </w:rPr>
      </w:pPr>
      <w:r w:rsidRPr="00A87E88">
        <w:rPr>
          <w:lang w:eastAsia="en-AU"/>
        </w:rPr>
        <w:t>Students will represent their understanding as they:</w:t>
      </w:r>
    </w:p>
    <w:p w14:paraId="15A5A3BB" w14:textId="77777777" w:rsidR="00A87E88" w:rsidRPr="00A87E88" w:rsidRDefault="00A87E88">
      <w:pPr>
        <w:pStyle w:val="ListBullet"/>
        <w:numPr>
          <w:ilvl w:val="0"/>
          <w:numId w:val="36"/>
        </w:numPr>
        <w:rPr>
          <w:lang w:eastAsia="en-AU"/>
        </w:rPr>
      </w:pPr>
      <w:r w:rsidRPr="00A87E88">
        <w:rPr>
          <w:lang w:eastAsia="en-AU"/>
        </w:rPr>
        <w:t>draw their observations of a model of convection on a crust.</w:t>
      </w:r>
    </w:p>
    <w:p w14:paraId="0E86E9E5" w14:textId="77777777" w:rsidR="00A87E88" w:rsidRPr="00A87E88" w:rsidRDefault="00A87E88">
      <w:pPr>
        <w:pStyle w:val="ListBullet"/>
        <w:numPr>
          <w:ilvl w:val="0"/>
          <w:numId w:val="36"/>
        </w:numPr>
        <w:rPr>
          <w:lang w:eastAsia="en-AU"/>
        </w:rPr>
      </w:pPr>
      <w:r w:rsidRPr="00A87E88">
        <w:rPr>
          <w:lang w:eastAsia="en-AU"/>
        </w:rPr>
        <w:t>use the TRAAP method to identify the appropriateness of geoscience data.</w:t>
      </w:r>
    </w:p>
    <w:p w14:paraId="68C7A911" w14:textId="77777777" w:rsidR="00A87E88" w:rsidRPr="00A87E88" w:rsidRDefault="00A87E88">
      <w:pPr>
        <w:pStyle w:val="ListBullet"/>
        <w:numPr>
          <w:ilvl w:val="0"/>
          <w:numId w:val="36"/>
        </w:numPr>
        <w:rPr>
          <w:lang w:eastAsia="en-AU"/>
        </w:rPr>
      </w:pPr>
      <w:r w:rsidRPr="00A87E88">
        <w:rPr>
          <w:lang w:eastAsia="en-AU"/>
        </w:rPr>
        <w:t>graph the longitude vs depth of historic earthquakes at a subduction boundary.</w:t>
      </w:r>
    </w:p>
    <w:p w14:paraId="4EADD7D4" w14:textId="77777777" w:rsidR="00A87E88" w:rsidRPr="00A87E88" w:rsidRDefault="00A87E88">
      <w:pPr>
        <w:pStyle w:val="ListBullet"/>
        <w:numPr>
          <w:ilvl w:val="0"/>
          <w:numId w:val="36"/>
        </w:numPr>
        <w:rPr>
          <w:lang w:eastAsia="en-AU"/>
        </w:rPr>
      </w:pPr>
      <w:r w:rsidRPr="00A87E88">
        <w:rPr>
          <w:lang w:eastAsia="en-AU"/>
        </w:rPr>
        <w:t>compare the advantages and disadvantages of different representations (graphs vs 3D).</w:t>
      </w:r>
    </w:p>
    <w:p w14:paraId="68D1ABA0" w14:textId="4DAB0DA0" w:rsidR="000326B2" w:rsidRPr="00142FDE" w:rsidRDefault="00A87E88">
      <w:pPr>
        <w:pStyle w:val="ListBullet"/>
        <w:numPr>
          <w:ilvl w:val="0"/>
          <w:numId w:val="36"/>
        </w:numPr>
        <w:rPr>
          <w:lang w:eastAsia="en-AU"/>
        </w:rPr>
      </w:pPr>
      <w:r w:rsidRPr="00A87E88">
        <w:rPr>
          <w:lang w:eastAsia="en-AU"/>
        </w:rPr>
        <w:t>explain what the subduction boundary graph represents.</w:t>
      </w:r>
    </w:p>
    <w:p w14:paraId="4EB20B77" w14:textId="77777777" w:rsidR="000326B2" w:rsidRDefault="000326B2" w:rsidP="004168AA">
      <w:pPr>
        <w:pStyle w:val="Heading2"/>
      </w:pPr>
      <w:r>
        <w:t>Assessment advice</w:t>
      </w:r>
    </w:p>
    <w:p w14:paraId="5B5573CB" w14:textId="3A174B2F" w:rsidR="00DF7D31" w:rsidRPr="00DF7D31" w:rsidRDefault="00DF7D31" w:rsidP="00DF7D31">
      <w:r w:rsidRPr="00DF7D31">
        <w:t>In this lesson, assessment is formative.</w:t>
      </w:r>
    </w:p>
    <w:p w14:paraId="7848254F" w14:textId="77777777" w:rsidR="00DF7D31" w:rsidRPr="00DF7D31" w:rsidRDefault="00DF7D31" w:rsidP="00DF7D31">
      <w:r w:rsidRPr="00DF7D31">
        <w:t>Feedback might focus on students’ ability to:</w:t>
      </w:r>
    </w:p>
    <w:p w14:paraId="02CC3D7E" w14:textId="77777777" w:rsidR="00DF7D31" w:rsidRPr="00DF7D31" w:rsidRDefault="00DF7D31">
      <w:pPr>
        <w:numPr>
          <w:ilvl w:val="0"/>
          <w:numId w:val="37"/>
        </w:numPr>
      </w:pPr>
      <w:r w:rsidRPr="00DF7D31">
        <w:t>use data to generate a mathematical model of a tectonic boundary.</w:t>
      </w:r>
    </w:p>
    <w:p w14:paraId="705FAC90" w14:textId="77777777" w:rsidR="00DF7D31" w:rsidRPr="00DF7D31" w:rsidRDefault="00DF7D31">
      <w:pPr>
        <w:numPr>
          <w:ilvl w:val="0"/>
          <w:numId w:val="37"/>
        </w:numPr>
      </w:pPr>
      <w:r w:rsidRPr="00DF7D31">
        <w:t>describe a subduction boundary, a convergent boundary, a divergent boundary, and a transforming boundary.</w:t>
      </w:r>
    </w:p>
    <w:p w14:paraId="494CA601" w14:textId="3166EE86" w:rsidR="00DF7D31" w:rsidRPr="00DF7D31" w:rsidRDefault="00DF7D31">
      <w:pPr>
        <w:numPr>
          <w:ilvl w:val="0"/>
          <w:numId w:val="37"/>
        </w:numPr>
      </w:pPr>
      <w:r w:rsidRPr="00DF7D31">
        <w:t>identify the forces involved in tectonic plate movement, including slab pull, ridge push, and convection.</w:t>
      </w:r>
    </w:p>
    <w:p w14:paraId="1C895B2B" w14:textId="77777777" w:rsidR="00DF7D31" w:rsidRPr="00DF7D31" w:rsidRDefault="00DF7D31" w:rsidP="00DF7D31">
      <w:pPr>
        <w:rPr>
          <w:b/>
          <w:bCs/>
        </w:rPr>
      </w:pPr>
      <w:r w:rsidRPr="00DF7D31">
        <w:rPr>
          <w:b/>
          <w:bCs/>
        </w:rPr>
        <w:t>Potential summative task</w:t>
      </w:r>
    </w:p>
    <w:p w14:paraId="5C7B3C30" w14:textId="77777777" w:rsidR="00DF7D31" w:rsidRPr="00DF7D31" w:rsidRDefault="00DF7D31" w:rsidP="00DF7D31">
      <w:r w:rsidRPr="00DF7D31">
        <w:t>Students working at the achievement standard should:</w:t>
      </w:r>
    </w:p>
    <w:p w14:paraId="7EC0E6C8" w14:textId="77777777" w:rsidR="00DF7D31" w:rsidRPr="00DF7D31" w:rsidRDefault="00DF7D31">
      <w:pPr>
        <w:numPr>
          <w:ilvl w:val="0"/>
          <w:numId w:val="38"/>
        </w:numPr>
      </w:pPr>
      <w:r w:rsidRPr="00DF7D31">
        <w:t>model interactions at plate boundaries.</w:t>
      </w:r>
    </w:p>
    <w:p w14:paraId="496295B2" w14:textId="77777777" w:rsidR="00DF7D31" w:rsidRPr="00DF7D31" w:rsidRDefault="00DF7D31">
      <w:pPr>
        <w:numPr>
          <w:ilvl w:val="0"/>
          <w:numId w:val="38"/>
        </w:numPr>
      </w:pPr>
      <w:r w:rsidRPr="00DF7D31">
        <w:t>investigate the relative significance of different forces involved in tectonic plate movement, including slab pull, ridge push and convection.</w:t>
      </w:r>
    </w:p>
    <w:p w14:paraId="66159E0F" w14:textId="77777777" w:rsidR="00DF7D31" w:rsidRPr="00DF7D31" w:rsidRDefault="00DF7D31">
      <w:pPr>
        <w:numPr>
          <w:ilvl w:val="0"/>
          <w:numId w:val="38"/>
        </w:numPr>
      </w:pPr>
      <w:r w:rsidRPr="00DF7D31">
        <w:t>use visual displays of large data sets to identify temporal and spatial relationships.</w:t>
      </w:r>
    </w:p>
    <w:p w14:paraId="665DA1D4" w14:textId="77777777" w:rsidR="00DF7D31" w:rsidRPr="00DF7D31" w:rsidRDefault="00DF7D31">
      <w:pPr>
        <w:numPr>
          <w:ilvl w:val="0"/>
          <w:numId w:val="38"/>
        </w:numPr>
      </w:pPr>
      <w:r w:rsidRPr="00DF7D31">
        <w:t>constructing graphs using correct conventions, such as naming the graph and labelling the axes.</w:t>
      </w:r>
    </w:p>
    <w:p w14:paraId="31162FF0" w14:textId="77777777" w:rsidR="00DF7D31" w:rsidRPr="00DF7D31" w:rsidRDefault="00DF7D31">
      <w:pPr>
        <w:numPr>
          <w:ilvl w:val="0"/>
          <w:numId w:val="38"/>
        </w:numPr>
      </w:pPr>
      <w:r w:rsidRPr="00DF7D31">
        <w:t>evaluate the quality of evidence of primary and secondary sources used when constructing an argument to support a conclusion or claim.</w:t>
      </w:r>
    </w:p>
    <w:p w14:paraId="1F6EB51D" w14:textId="3C308FFE" w:rsidR="000326B2" w:rsidRDefault="00DF7D31">
      <w:pPr>
        <w:numPr>
          <w:ilvl w:val="0"/>
          <w:numId w:val="38"/>
        </w:numPr>
      </w:pPr>
      <w:r w:rsidRPr="00DF7D31">
        <w:t>examine the strengths and limitations of representations such as physical models, diagrams, and virtual simulations, and selecting the most appropriate</w:t>
      </w:r>
    </w:p>
    <w:p w14:paraId="7526EE0D" w14:textId="77777777" w:rsidR="000326B2" w:rsidRPr="003F730F" w:rsidRDefault="000326B2" w:rsidP="003F730F">
      <w:pPr>
        <w:pStyle w:val="Heading2"/>
      </w:pPr>
      <w:r>
        <w:t>List of materials</w:t>
      </w:r>
    </w:p>
    <w:p w14:paraId="718764BA" w14:textId="77777777" w:rsidR="000326B2" w:rsidRPr="003F730F" w:rsidRDefault="000326B2" w:rsidP="009F36EE">
      <w:pPr>
        <w:rPr>
          <w:b/>
          <w:bCs/>
          <w:lang w:eastAsia="en-AU"/>
        </w:rPr>
      </w:pPr>
      <w:r w:rsidRPr="003F730F">
        <w:rPr>
          <w:b/>
          <w:bCs/>
          <w:lang w:eastAsia="en-AU"/>
        </w:rPr>
        <w:t>Whole class</w:t>
      </w:r>
    </w:p>
    <w:p w14:paraId="4C43456E" w14:textId="77777777" w:rsidR="00296DC5" w:rsidRDefault="00296DC5">
      <w:pPr>
        <w:pStyle w:val="NormalWeb"/>
        <w:numPr>
          <w:ilvl w:val="0"/>
          <w:numId w:val="17"/>
        </w:numPr>
      </w:pPr>
      <w:r>
        <w:rPr>
          <w:rStyle w:val="Strong"/>
        </w:rPr>
        <w:t xml:space="preserve">Tectonic collision course Resource PowerPoint </w:t>
      </w:r>
    </w:p>
    <w:p w14:paraId="4BCB71F7" w14:textId="77777777" w:rsidR="00296DC5" w:rsidRDefault="00296DC5">
      <w:pPr>
        <w:pStyle w:val="NormalWeb"/>
        <w:numPr>
          <w:ilvl w:val="0"/>
          <w:numId w:val="17"/>
        </w:numPr>
      </w:pPr>
      <w:r>
        <w:t>Hotplate</w:t>
      </w:r>
    </w:p>
    <w:p w14:paraId="56DFE4E0" w14:textId="77777777" w:rsidR="00296DC5" w:rsidRDefault="00296DC5">
      <w:pPr>
        <w:pStyle w:val="NormalWeb"/>
        <w:numPr>
          <w:ilvl w:val="0"/>
          <w:numId w:val="17"/>
        </w:numPr>
      </w:pPr>
      <w:r>
        <w:t>Saucepan</w:t>
      </w:r>
    </w:p>
    <w:p w14:paraId="665C3E8A" w14:textId="77777777" w:rsidR="00296DC5" w:rsidRDefault="00296DC5">
      <w:pPr>
        <w:pStyle w:val="NormalWeb"/>
        <w:numPr>
          <w:ilvl w:val="0"/>
          <w:numId w:val="17"/>
        </w:numPr>
      </w:pPr>
      <w:r>
        <w:t>Milk</w:t>
      </w:r>
    </w:p>
    <w:p w14:paraId="7BD813D0" w14:textId="77777777" w:rsidR="00296DC5" w:rsidRDefault="00296DC5">
      <w:pPr>
        <w:pStyle w:val="NormalWeb"/>
        <w:numPr>
          <w:ilvl w:val="0"/>
          <w:numId w:val="17"/>
        </w:numPr>
      </w:pPr>
      <w:r>
        <w:t>Milo powder (Milo produces a thick layer on the surface of the milk, better than other powdered products)</w:t>
      </w:r>
    </w:p>
    <w:p w14:paraId="2B7D110B" w14:textId="77777777" w:rsidR="00296DC5" w:rsidRDefault="00296DC5">
      <w:pPr>
        <w:pStyle w:val="NormalWeb"/>
        <w:numPr>
          <w:ilvl w:val="0"/>
          <w:numId w:val="17"/>
        </w:numPr>
      </w:pPr>
      <w:r>
        <w:t xml:space="preserve">Spoon </w:t>
      </w:r>
    </w:p>
    <w:p w14:paraId="78039DD9" w14:textId="77777777" w:rsidR="00296DC5" w:rsidRPr="007C387E" w:rsidRDefault="00296DC5">
      <w:pPr>
        <w:pStyle w:val="NormalWeb"/>
        <w:numPr>
          <w:ilvl w:val="0"/>
          <w:numId w:val="17"/>
        </w:numPr>
        <w:rPr>
          <w:szCs w:val="20"/>
        </w:rPr>
      </w:pPr>
      <w:r>
        <w:t xml:space="preserve">Video: </w:t>
      </w:r>
      <w:hyperlink r:id="rId40" w:tgtFrame="_blank" w:history="1">
        <w:r w:rsidRPr="007C387E">
          <w:rPr>
            <w:rStyle w:val="Hyperlink"/>
            <w:sz w:val="20"/>
            <w:szCs w:val="20"/>
          </w:rPr>
          <w:t>The science behind earthquakes explained</w:t>
        </w:r>
      </w:hyperlink>
      <w:r w:rsidRPr="007C387E">
        <w:rPr>
          <w:szCs w:val="20"/>
        </w:rPr>
        <w:t xml:space="preserve"> (5:20) </w:t>
      </w:r>
    </w:p>
    <w:p w14:paraId="72302515" w14:textId="01DECE37" w:rsidR="000326B2" w:rsidRPr="007C387E" w:rsidRDefault="00296DC5">
      <w:pPr>
        <w:pStyle w:val="NormalWeb"/>
        <w:numPr>
          <w:ilvl w:val="0"/>
          <w:numId w:val="17"/>
        </w:numPr>
        <w:rPr>
          <w:szCs w:val="20"/>
        </w:rPr>
      </w:pPr>
      <w:r w:rsidRPr="007C387E">
        <w:rPr>
          <w:szCs w:val="20"/>
        </w:rPr>
        <w:t xml:space="preserve">Access to the </w:t>
      </w:r>
      <w:hyperlink r:id="rId41" w:tgtFrame="_blank" w:history="1">
        <w:r w:rsidRPr="007C387E">
          <w:rPr>
            <w:rStyle w:val="Hyperlink"/>
            <w:sz w:val="20"/>
            <w:szCs w:val="20"/>
          </w:rPr>
          <w:t>Geoscience Australia Portal 3D map</w:t>
        </w:r>
      </w:hyperlink>
    </w:p>
    <w:p w14:paraId="159ED07D" w14:textId="77777777" w:rsidR="000326B2" w:rsidRPr="00142FDE" w:rsidRDefault="000326B2" w:rsidP="003F730F">
      <w:pPr>
        <w:rPr>
          <w:lang w:eastAsia="en-AU"/>
        </w:rPr>
      </w:pPr>
      <w:r w:rsidRPr="003F730F">
        <w:rPr>
          <w:b/>
          <w:bCs/>
          <w:lang w:eastAsia="en-AU"/>
        </w:rPr>
        <w:t xml:space="preserve">Each </w:t>
      </w:r>
      <w:r>
        <w:rPr>
          <w:b/>
          <w:bCs/>
          <w:lang w:eastAsia="en-AU"/>
        </w:rPr>
        <w:t>student</w:t>
      </w:r>
    </w:p>
    <w:p w14:paraId="356F8080" w14:textId="6F8ADA17" w:rsidR="004C349E" w:rsidRPr="004C349E" w:rsidRDefault="004C349E">
      <w:pPr>
        <w:pStyle w:val="ListBullet"/>
        <w:numPr>
          <w:ilvl w:val="0"/>
          <w:numId w:val="17"/>
        </w:numPr>
        <w:rPr>
          <w:lang w:eastAsia="en-AU"/>
        </w:rPr>
      </w:pPr>
      <w:r w:rsidRPr="004C349E">
        <w:rPr>
          <w:lang w:eastAsia="en-AU"/>
        </w:rPr>
        <w:t>Individual science notebook</w:t>
      </w:r>
    </w:p>
    <w:p w14:paraId="11A16D11" w14:textId="77777777" w:rsidR="004C349E" w:rsidRPr="004C349E" w:rsidRDefault="004C349E">
      <w:pPr>
        <w:pStyle w:val="ListBullet"/>
        <w:numPr>
          <w:ilvl w:val="0"/>
          <w:numId w:val="17"/>
        </w:numPr>
        <w:rPr>
          <w:lang w:eastAsia="en-AU"/>
        </w:rPr>
      </w:pPr>
      <w:r w:rsidRPr="004C349E">
        <w:rPr>
          <w:lang w:eastAsia="en-AU"/>
        </w:rPr>
        <w:t>Access to spreadsheet software (e.g. Microsoft Excel)</w:t>
      </w:r>
    </w:p>
    <w:p w14:paraId="78E1F259" w14:textId="77777777" w:rsidR="004C349E" w:rsidRPr="004C349E" w:rsidRDefault="004C349E">
      <w:pPr>
        <w:pStyle w:val="ListBullet"/>
        <w:numPr>
          <w:ilvl w:val="0"/>
          <w:numId w:val="17"/>
        </w:numPr>
        <w:rPr>
          <w:lang w:eastAsia="en-AU"/>
        </w:rPr>
      </w:pPr>
      <w:r w:rsidRPr="004C349E">
        <w:rPr>
          <w:lang w:eastAsia="en-AU"/>
        </w:rPr>
        <w:t xml:space="preserve">Access to the </w:t>
      </w:r>
      <w:hyperlink r:id="rId42" w:tgtFrame="_blank" w:history="1">
        <w:r w:rsidRPr="004C349E">
          <w:rPr>
            <w:rStyle w:val="Hyperlink"/>
            <w:sz w:val="20"/>
            <w:lang w:eastAsia="en-AU"/>
          </w:rPr>
          <w:t xml:space="preserve">Geoscience Australia Portal 3D map </w:t>
        </w:r>
      </w:hyperlink>
    </w:p>
    <w:p w14:paraId="08B1131F" w14:textId="4DAC281A" w:rsidR="000326B2" w:rsidRPr="00142FDE" w:rsidRDefault="004C349E">
      <w:pPr>
        <w:pStyle w:val="ListBullet"/>
        <w:numPr>
          <w:ilvl w:val="0"/>
          <w:numId w:val="17"/>
        </w:numPr>
        <w:rPr>
          <w:lang w:eastAsia="en-AU"/>
        </w:rPr>
      </w:pPr>
      <w:r w:rsidRPr="004C349E">
        <w:rPr>
          <w:b/>
          <w:bCs/>
          <w:lang w:eastAsia="en-AU"/>
        </w:rPr>
        <w:t>Indo-Australian earthquake Data resource</w:t>
      </w:r>
    </w:p>
    <w:p w14:paraId="0C373939" w14:textId="77777777" w:rsidR="000326B2" w:rsidRDefault="000326B2" w:rsidP="004168AA"/>
    <w:tbl>
      <w:tblPr>
        <w:tblStyle w:val="AASETable"/>
        <w:tblW w:w="0" w:type="auto"/>
        <w:tblLook w:val="04A0" w:firstRow="1" w:lastRow="0" w:firstColumn="1" w:lastColumn="0" w:noHBand="0" w:noVBand="1"/>
      </w:tblPr>
      <w:tblGrid>
        <w:gridCol w:w="3284"/>
        <w:gridCol w:w="3285"/>
        <w:gridCol w:w="3285"/>
      </w:tblGrid>
      <w:tr w:rsidR="000326B2" w14:paraId="218B31F9" w14:textId="77777777">
        <w:trPr>
          <w:cnfStyle w:val="100000000000" w:firstRow="1" w:lastRow="0" w:firstColumn="0" w:lastColumn="0" w:oddVBand="0" w:evenVBand="0" w:oddHBand="0" w:evenHBand="0" w:firstRowFirstColumn="0" w:firstRowLastColumn="0" w:lastRowFirstColumn="0" w:lastRowLastColumn="0"/>
        </w:trPr>
        <w:tc>
          <w:tcPr>
            <w:tcW w:w="3284" w:type="dxa"/>
          </w:tcPr>
          <w:p w14:paraId="3D9AF295" w14:textId="77777777" w:rsidR="000326B2" w:rsidRPr="00975818" w:rsidRDefault="000326B2">
            <w:pPr>
              <w:spacing w:after="0"/>
              <w:rPr>
                <w:b/>
                <w:bCs/>
              </w:rPr>
            </w:pPr>
            <w:r w:rsidRPr="00975818">
              <w:rPr>
                <w:b/>
                <w:bCs/>
              </w:rPr>
              <w:t xml:space="preserve">Lesson </w:t>
            </w:r>
            <w:r>
              <w:rPr>
                <w:b/>
                <w:bCs/>
              </w:rPr>
              <w:t>r</w:t>
            </w:r>
            <w:r w:rsidRPr="00975818">
              <w:rPr>
                <w:b/>
                <w:bCs/>
              </w:rPr>
              <w:t>outine</w:t>
            </w:r>
          </w:p>
        </w:tc>
        <w:tc>
          <w:tcPr>
            <w:tcW w:w="3285" w:type="dxa"/>
          </w:tcPr>
          <w:p w14:paraId="7C5924C7" w14:textId="77777777" w:rsidR="000326B2" w:rsidRPr="00975818" w:rsidRDefault="000326B2">
            <w:pPr>
              <w:spacing w:after="0"/>
              <w:rPr>
                <w:b/>
                <w:bCs/>
              </w:rPr>
            </w:pPr>
            <w:r w:rsidRPr="00975818">
              <w:rPr>
                <w:b/>
                <w:bCs/>
              </w:rPr>
              <w:t>Estimated time</w:t>
            </w:r>
          </w:p>
        </w:tc>
        <w:tc>
          <w:tcPr>
            <w:tcW w:w="3285" w:type="dxa"/>
          </w:tcPr>
          <w:p w14:paraId="02E4E0A8" w14:textId="77777777" w:rsidR="000326B2" w:rsidRPr="00975818" w:rsidRDefault="000326B2">
            <w:pPr>
              <w:spacing w:after="0"/>
              <w:rPr>
                <w:b/>
                <w:bCs/>
              </w:rPr>
            </w:pPr>
            <w:r w:rsidRPr="00975818">
              <w:rPr>
                <w:b/>
                <w:bCs/>
              </w:rPr>
              <w:t>Task type</w:t>
            </w:r>
          </w:p>
        </w:tc>
      </w:tr>
      <w:tr w:rsidR="000326B2" w14:paraId="43CBCD6C"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7408E5FD" w14:textId="3AC44067" w:rsidR="000326B2" w:rsidRDefault="000326B2" w:rsidP="003F730F">
            <w:pPr>
              <w:spacing w:after="0"/>
            </w:pPr>
            <w:r>
              <w:t>R</w:t>
            </w:r>
            <w:r w:rsidR="00320DD2">
              <w:t>e-orient</w:t>
            </w:r>
          </w:p>
        </w:tc>
        <w:tc>
          <w:tcPr>
            <w:tcW w:w="3285" w:type="dxa"/>
          </w:tcPr>
          <w:p w14:paraId="146C0529" w14:textId="7B2D37D3" w:rsidR="000326B2" w:rsidRDefault="00320DD2" w:rsidP="003F730F">
            <w:pPr>
              <w:spacing w:after="0"/>
            </w:pPr>
            <w:r>
              <w:t>2</w:t>
            </w:r>
            <w:r w:rsidR="000326B2">
              <w:t xml:space="preserve"> minutes</w:t>
            </w:r>
          </w:p>
        </w:tc>
        <w:tc>
          <w:tcPr>
            <w:tcW w:w="3285" w:type="dxa"/>
          </w:tcPr>
          <w:p w14:paraId="0F0EBF41" w14:textId="34F21771" w:rsidR="000326B2" w:rsidRDefault="000326B2" w:rsidP="003F730F">
            <w:pPr>
              <w:spacing w:after="0"/>
            </w:pPr>
            <w:r>
              <w:t>Whole class</w:t>
            </w:r>
          </w:p>
        </w:tc>
      </w:tr>
      <w:tr w:rsidR="004C349E" w14:paraId="57107A6A"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132B738D" w14:textId="48BABC86" w:rsidR="004C349E" w:rsidRDefault="00CF5E21" w:rsidP="003F730F">
            <w:pPr>
              <w:spacing w:after="0"/>
            </w:pPr>
            <w:r>
              <w:t>Question</w:t>
            </w:r>
          </w:p>
        </w:tc>
        <w:tc>
          <w:tcPr>
            <w:tcW w:w="3285" w:type="dxa"/>
          </w:tcPr>
          <w:p w14:paraId="04FC96E8" w14:textId="46E76CF8" w:rsidR="004C349E" w:rsidRDefault="00823D5F" w:rsidP="003F730F">
            <w:pPr>
              <w:spacing w:after="0"/>
            </w:pPr>
            <w:r>
              <w:t>2 minutes</w:t>
            </w:r>
          </w:p>
        </w:tc>
        <w:tc>
          <w:tcPr>
            <w:tcW w:w="3285" w:type="dxa"/>
          </w:tcPr>
          <w:p w14:paraId="6935FBF9" w14:textId="583FF734" w:rsidR="004C349E" w:rsidRDefault="00BD79E6" w:rsidP="003F730F">
            <w:pPr>
              <w:spacing w:after="0"/>
            </w:pPr>
            <w:r>
              <w:t>Whole class</w:t>
            </w:r>
          </w:p>
        </w:tc>
      </w:tr>
      <w:tr w:rsidR="004C349E" w14:paraId="74E684B9"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29CEA2D8" w14:textId="2E307AAB" w:rsidR="004C349E" w:rsidRDefault="00723A54" w:rsidP="003F730F">
            <w:pPr>
              <w:spacing w:after="0"/>
            </w:pPr>
            <w:r>
              <w:t>Investigate</w:t>
            </w:r>
          </w:p>
        </w:tc>
        <w:tc>
          <w:tcPr>
            <w:tcW w:w="3285" w:type="dxa"/>
          </w:tcPr>
          <w:p w14:paraId="7749F502" w14:textId="2C61E084" w:rsidR="004C349E" w:rsidRDefault="00723A54" w:rsidP="003F730F">
            <w:pPr>
              <w:spacing w:after="0"/>
            </w:pPr>
            <w:r>
              <w:t xml:space="preserve">10 minutes </w:t>
            </w:r>
          </w:p>
        </w:tc>
        <w:tc>
          <w:tcPr>
            <w:tcW w:w="3285" w:type="dxa"/>
          </w:tcPr>
          <w:p w14:paraId="6B4944EF" w14:textId="17EED74A" w:rsidR="004C349E" w:rsidRDefault="00723A54" w:rsidP="003F730F">
            <w:pPr>
              <w:spacing w:after="0"/>
            </w:pPr>
            <w:r>
              <w:t>Whole class</w:t>
            </w:r>
          </w:p>
        </w:tc>
      </w:tr>
      <w:tr w:rsidR="003D0FCA" w14:paraId="5440EF92"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737C172D" w14:textId="1FC3FA0D" w:rsidR="003D0FCA" w:rsidRDefault="003D0FCA" w:rsidP="003D0FCA">
            <w:pPr>
              <w:spacing w:after="0"/>
            </w:pPr>
            <w:r>
              <w:t>Integrate</w:t>
            </w:r>
          </w:p>
        </w:tc>
        <w:tc>
          <w:tcPr>
            <w:tcW w:w="3285" w:type="dxa"/>
          </w:tcPr>
          <w:p w14:paraId="7A921C2B" w14:textId="48F661E1" w:rsidR="003D0FCA" w:rsidRDefault="003D0FCA" w:rsidP="003D0FCA">
            <w:pPr>
              <w:spacing w:after="0"/>
            </w:pPr>
            <w:r>
              <w:t xml:space="preserve">10 minutes </w:t>
            </w:r>
          </w:p>
        </w:tc>
        <w:tc>
          <w:tcPr>
            <w:tcW w:w="3285" w:type="dxa"/>
          </w:tcPr>
          <w:p w14:paraId="524FA384" w14:textId="50560769" w:rsidR="003D0FCA" w:rsidRDefault="003D0FCA" w:rsidP="003D0FCA">
            <w:pPr>
              <w:spacing w:after="0"/>
            </w:pPr>
            <w:r>
              <w:t>Whole class</w:t>
            </w:r>
            <w:r w:rsidR="0096417E">
              <w:t xml:space="preserve"> </w:t>
            </w:r>
          </w:p>
        </w:tc>
      </w:tr>
      <w:tr w:rsidR="003D0FCA" w14:paraId="5145F3AE"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665EB99A" w14:textId="316A8924" w:rsidR="003D0FCA" w:rsidRDefault="0096417E" w:rsidP="003D0FCA">
            <w:pPr>
              <w:spacing w:after="0"/>
            </w:pPr>
            <w:r>
              <w:t>Question</w:t>
            </w:r>
          </w:p>
        </w:tc>
        <w:tc>
          <w:tcPr>
            <w:tcW w:w="3285" w:type="dxa"/>
          </w:tcPr>
          <w:p w14:paraId="5B03307F" w14:textId="70B3F5A6" w:rsidR="003D0FCA" w:rsidRDefault="0096417E" w:rsidP="003D0FCA">
            <w:pPr>
              <w:spacing w:after="0"/>
            </w:pPr>
            <w:r>
              <w:t>7 minutes</w:t>
            </w:r>
          </w:p>
        </w:tc>
        <w:tc>
          <w:tcPr>
            <w:tcW w:w="3285" w:type="dxa"/>
          </w:tcPr>
          <w:p w14:paraId="24685307" w14:textId="03F88CEF" w:rsidR="003D0FCA" w:rsidRDefault="0096417E" w:rsidP="003D0FCA">
            <w:pPr>
              <w:spacing w:after="0"/>
            </w:pPr>
            <w:r>
              <w:t>Whole class</w:t>
            </w:r>
          </w:p>
        </w:tc>
      </w:tr>
      <w:tr w:rsidR="003D0FCA" w14:paraId="73CFD3D1"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55A71A24" w14:textId="0A34F412" w:rsidR="003D0FCA" w:rsidRDefault="0096417E" w:rsidP="003D0FCA">
            <w:pPr>
              <w:spacing w:after="0"/>
            </w:pPr>
            <w:r>
              <w:t>Investigate</w:t>
            </w:r>
          </w:p>
        </w:tc>
        <w:tc>
          <w:tcPr>
            <w:tcW w:w="3285" w:type="dxa"/>
          </w:tcPr>
          <w:p w14:paraId="06A2ABD3" w14:textId="69B1E927" w:rsidR="003D0FCA" w:rsidRDefault="0096417E" w:rsidP="003D0FCA">
            <w:pPr>
              <w:spacing w:after="0"/>
            </w:pPr>
            <w:r>
              <w:t>10 minutes</w:t>
            </w:r>
          </w:p>
        </w:tc>
        <w:tc>
          <w:tcPr>
            <w:tcW w:w="3285" w:type="dxa"/>
          </w:tcPr>
          <w:p w14:paraId="29A681D7" w14:textId="3D0D6E70" w:rsidR="003D0FCA" w:rsidRDefault="0096417E" w:rsidP="003D0FCA">
            <w:pPr>
              <w:spacing w:after="0"/>
            </w:pPr>
            <w:r>
              <w:t>Whole class/Individual</w:t>
            </w:r>
          </w:p>
        </w:tc>
      </w:tr>
      <w:tr w:rsidR="003D0FCA" w14:paraId="1B90EF19"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7E0934B0" w14:textId="1A10ED75" w:rsidR="003D0FCA" w:rsidRDefault="0096417E" w:rsidP="003D0FCA">
            <w:pPr>
              <w:spacing w:after="0"/>
            </w:pPr>
            <w:r>
              <w:t>Integrate</w:t>
            </w:r>
          </w:p>
        </w:tc>
        <w:tc>
          <w:tcPr>
            <w:tcW w:w="3285" w:type="dxa"/>
          </w:tcPr>
          <w:p w14:paraId="423746EA" w14:textId="5CDDD771" w:rsidR="003D0FCA" w:rsidRDefault="0096417E" w:rsidP="003D0FCA">
            <w:pPr>
              <w:spacing w:after="0"/>
            </w:pPr>
            <w:r>
              <w:t>20 minutes</w:t>
            </w:r>
          </w:p>
        </w:tc>
        <w:tc>
          <w:tcPr>
            <w:tcW w:w="3285" w:type="dxa"/>
          </w:tcPr>
          <w:p w14:paraId="5DA845F7" w14:textId="0B12BBEB" w:rsidR="003D0FCA" w:rsidRDefault="0096417E" w:rsidP="003D0FCA">
            <w:pPr>
              <w:spacing w:after="0"/>
            </w:pPr>
            <w:r>
              <w:t>Whole class</w:t>
            </w:r>
          </w:p>
        </w:tc>
      </w:tr>
    </w:tbl>
    <w:p w14:paraId="7C947389" w14:textId="77777777" w:rsidR="000326B2" w:rsidRDefault="000326B2" w:rsidP="004168AA">
      <w:pPr>
        <w:sectPr w:rsidR="000326B2" w:rsidSect="000326B2">
          <w:headerReference w:type="default" r:id="rId43"/>
          <w:footerReference w:type="even" r:id="rId44"/>
          <w:footerReference w:type="default" r:id="rId45"/>
          <w:footerReference w:type="first" r:id="rId46"/>
          <w:pgSz w:w="11906" w:h="16838" w:code="9"/>
          <w:pgMar w:top="454" w:right="1021" w:bottom="1304" w:left="1021" w:header="624" w:footer="284" w:gutter="0"/>
          <w:cols w:space="708"/>
          <w:docGrid w:linePitch="360"/>
        </w:sectPr>
      </w:pPr>
    </w:p>
    <w:p w14:paraId="66213DA9" w14:textId="6C7DE462" w:rsidR="000326B2" w:rsidRDefault="0096417E" w:rsidP="004168AA">
      <w:pPr>
        <w:pStyle w:val="Heading1"/>
      </w:pPr>
      <w:r>
        <w:t>Inquire</w:t>
      </w:r>
    </w:p>
    <w:p w14:paraId="24477601" w14:textId="51374778" w:rsidR="000326B2" w:rsidRPr="003F730F" w:rsidRDefault="000326B2" w:rsidP="004168AA">
      <w:pPr>
        <w:pStyle w:val="Heading2"/>
        <w:rPr>
          <w:b w:val="0"/>
          <w:bCs/>
        </w:rPr>
      </w:pPr>
      <w:r>
        <w:t>R</w:t>
      </w:r>
      <w:r w:rsidR="00C63697">
        <w:t>e-orient</w:t>
      </w:r>
    </w:p>
    <w:p w14:paraId="2FEF9B3F" w14:textId="1E40DBF9" w:rsidR="00C46F62" w:rsidRPr="00C46F62" w:rsidRDefault="00C46F62" w:rsidP="00C46F62">
      <w:r w:rsidRPr="00C46F62">
        <w:t>Recall the previous lesson focusing on how the tectonic plates have moved over time.</w:t>
      </w:r>
    </w:p>
    <w:p w14:paraId="6486D6A2" w14:textId="6801D6E2" w:rsidR="000326B2" w:rsidRDefault="00C46F62" w:rsidP="004168AA">
      <w:r w:rsidRPr="00C46F62">
        <w:t xml:space="preserve">Discuss how Australia used to be joined to </w:t>
      </w:r>
      <w:proofErr w:type="gramStart"/>
      <w:r w:rsidRPr="00C46F62">
        <w:t>Antarctica, and</w:t>
      </w:r>
      <w:proofErr w:type="gramEnd"/>
      <w:r w:rsidRPr="00C46F62">
        <w:t xml:space="preserve"> was part of the larger land mass Gondwana (containing South America, Africa, Madagascar, India, Antarctica, and Australia).</w:t>
      </w:r>
    </w:p>
    <w:p w14:paraId="23E4EFA0" w14:textId="77777777" w:rsidR="000326B2" w:rsidRDefault="000326B2" w:rsidP="004168AA"/>
    <w:p w14:paraId="20C9A0BF" w14:textId="6CCC8E09" w:rsidR="000326B2" w:rsidRPr="003F730F" w:rsidRDefault="00582706" w:rsidP="003F730F">
      <w:pPr>
        <w:pStyle w:val="Heading2"/>
        <w:rPr>
          <w:b w:val="0"/>
          <w:bCs/>
        </w:rPr>
      </w:pPr>
      <w:r w:rsidRPr="00582706">
        <w:t>Question</w:t>
      </w:r>
      <w:r w:rsidR="000326B2">
        <w:t xml:space="preserve"> • </w:t>
      </w:r>
      <w:r w:rsidRPr="00582706">
        <w:rPr>
          <w:b w:val="0"/>
          <w:bCs/>
        </w:rPr>
        <w:t>Moving mountains</w:t>
      </w:r>
    </w:p>
    <w:p w14:paraId="257E8620" w14:textId="735F1EFA" w:rsidR="004E6A2A" w:rsidRPr="004E6A2A" w:rsidRDefault="004E6A2A" w:rsidP="004E6A2A">
      <w:r w:rsidRPr="004E6A2A">
        <w:t>Discuss how the tectonic plates sit on top of the solid, but flowing, mantle/asthenosphere.</w:t>
      </w:r>
    </w:p>
    <w:p w14:paraId="72288E22" w14:textId="245F9EB0" w:rsidR="000326B2" w:rsidRDefault="004E6A2A" w:rsidP="004168AA">
      <w:r w:rsidRPr="004E6A2A">
        <w:rPr>
          <w:b/>
          <w:bCs/>
        </w:rPr>
        <w:t>Pose the question:</w:t>
      </w:r>
      <w:r w:rsidRPr="004E6A2A">
        <w:t xml:space="preserve"> </w:t>
      </w:r>
      <w:r w:rsidRPr="004E6A2A">
        <w:rPr>
          <w:i/>
          <w:iCs/>
        </w:rPr>
        <w:t>Why do the tectonic plates move?</w:t>
      </w:r>
    </w:p>
    <w:p w14:paraId="18E1AAE3" w14:textId="77777777" w:rsidR="000326B2" w:rsidRDefault="000326B2" w:rsidP="004168AA"/>
    <w:p w14:paraId="246575BF" w14:textId="63FA936D" w:rsidR="000326B2" w:rsidRPr="003F730F" w:rsidRDefault="008D72B1" w:rsidP="003F730F">
      <w:pPr>
        <w:pStyle w:val="Heading2"/>
        <w:rPr>
          <w:b w:val="0"/>
          <w:bCs/>
        </w:rPr>
      </w:pPr>
      <w:r w:rsidRPr="008D72B1">
        <w:t>Investigate</w:t>
      </w:r>
      <w:r w:rsidR="000326B2">
        <w:t xml:space="preserve"> • </w:t>
      </w:r>
      <w:r w:rsidR="00AA70BF" w:rsidRPr="00AA70BF">
        <w:rPr>
          <w:b w:val="0"/>
          <w:bCs/>
        </w:rPr>
        <w:t>Demonstrating convection</w:t>
      </w:r>
    </w:p>
    <w:p w14:paraId="14235CF3" w14:textId="64BB7CC7" w:rsidR="008D72B1" w:rsidRPr="008D72B1" w:rsidRDefault="008D72B1" w:rsidP="008D72B1">
      <w:r w:rsidRPr="008D72B1">
        <w:t>(Slide 23) As a class demonstration, model the convection of the Earth’s layers by following the below steps.</w:t>
      </w:r>
    </w:p>
    <w:p w14:paraId="2BB19272" w14:textId="77777777" w:rsidR="008D72B1" w:rsidRPr="008D72B1" w:rsidRDefault="008D72B1">
      <w:pPr>
        <w:numPr>
          <w:ilvl w:val="0"/>
          <w:numId w:val="39"/>
        </w:numPr>
      </w:pPr>
      <w:r w:rsidRPr="008D72B1">
        <w:t xml:space="preserve">Add milk to the saucepan so that it is half to three-quarters full. Discuss how this represents the flowing mantle. Note the limitation of this model: the mantle is </w:t>
      </w:r>
      <w:proofErr w:type="gramStart"/>
      <w:r w:rsidRPr="008D72B1">
        <w:t>actually a</w:t>
      </w:r>
      <w:proofErr w:type="gramEnd"/>
      <w:r w:rsidRPr="008D72B1">
        <w:t xml:space="preserve"> solid that can flow, not a liquid like milk.</w:t>
      </w:r>
    </w:p>
    <w:p w14:paraId="564BF3C8" w14:textId="77777777" w:rsidR="008D72B1" w:rsidRPr="008D72B1" w:rsidRDefault="008D72B1">
      <w:pPr>
        <w:numPr>
          <w:ilvl w:val="0"/>
          <w:numId w:val="39"/>
        </w:numPr>
      </w:pPr>
      <w:r w:rsidRPr="008D72B1">
        <w:t>Place the saucepan on the hotplate.</w:t>
      </w:r>
    </w:p>
    <w:p w14:paraId="3AD42DBA" w14:textId="77777777" w:rsidR="008D72B1" w:rsidRPr="008D72B1" w:rsidRDefault="008D72B1">
      <w:pPr>
        <w:numPr>
          <w:ilvl w:val="0"/>
          <w:numId w:val="39"/>
        </w:numPr>
      </w:pPr>
      <w:r w:rsidRPr="008D72B1">
        <w:t xml:space="preserve">Carefully spoon Milo onto the surface of the milk to create a thick layer (at least 1 cm thick). Discuss how this represents the lithosphere layer, </w:t>
      </w:r>
      <w:proofErr w:type="gramStart"/>
      <w:r w:rsidRPr="008D72B1">
        <w:t>similar to</w:t>
      </w:r>
      <w:proofErr w:type="gramEnd"/>
      <w:r w:rsidRPr="008D72B1">
        <w:t xml:space="preserve"> the tectonic plates.</w:t>
      </w:r>
    </w:p>
    <w:p w14:paraId="78EB0BE3" w14:textId="77777777" w:rsidR="008D72B1" w:rsidRPr="008D72B1" w:rsidRDefault="008D72B1">
      <w:pPr>
        <w:numPr>
          <w:ilvl w:val="0"/>
          <w:numId w:val="39"/>
        </w:numPr>
      </w:pPr>
      <w:r w:rsidRPr="008D72B1">
        <w:t>Turn on the hotplate so that the milk will eventually simmer (not boil).</w:t>
      </w:r>
    </w:p>
    <w:p w14:paraId="6C340311" w14:textId="77777777" w:rsidR="008D72B1" w:rsidRPr="008D72B1" w:rsidRDefault="008D72B1">
      <w:pPr>
        <w:numPr>
          <w:ilvl w:val="0"/>
          <w:numId w:val="39"/>
        </w:numPr>
      </w:pPr>
      <w:r w:rsidRPr="008D72B1">
        <w:t>Observe what happens to the Milo layer as the milk heats up.</w:t>
      </w:r>
    </w:p>
    <w:p w14:paraId="226689E8" w14:textId="77777777" w:rsidR="008D72B1" w:rsidRPr="008D72B1" w:rsidRDefault="008D72B1" w:rsidP="008D72B1">
      <w:r w:rsidRPr="008D72B1">
        <w:t xml:space="preserve">The Milo layer will start to crack into ‘tectonic </w:t>
      </w:r>
      <w:proofErr w:type="gramStart"/>
      <w:r w:rsidRPr="008D72B1">
        <w:t>plates’</w:t>
      </w:r>
      <w:proofErr w:type="gramEnd"/>
      <w:r w:rsidRPr="008D72B1">
        <w:t xml:space="preserve">. Careful observation will allow students to identify Milo plates moving apart (diverging), crashing into one another (converging), moving under one another (subducting), moving alongside each other (transforming), and even </w:t>
      </w:r>
      <w:proofErr w:type="gramStart"/>
      <w:r w:rsidRPr="008D72B1">
        <w:t>hot-spots</w:t>
      </w:r>
      <w:proofErr w:type="gramEnd"/>
      <w:r w:rsidRPr="008D72B1">
        <w:t xml:space="preserve"> (volcanic islands).</w:t>
      </w:r>
    </w:p>
    <w:p w14:paraId="6362EB77" w14:textId="63DC1988" w:rsidR="000326B2" w:rsidRDefault="008D72B1" w:rsidP="004168AA">
      <w:r w:rsidRPr="008D72B1">
        <w:t xml:space="preserve">Draw students’ attention to isolated ‘volcano’ </w:t>
      </w:r>
      <w:proofErr w:type="gramStart"/>
      <w:r w:rsidRPr="008D72B1">
        <w:t>hot-spots</w:t>
      </w:r>
      <w:proofErr w:type="gramEnd"/>
      <w:r w:rsidRPr="008D72B1">
        <w:t xml:space="preserve"> where the hot milk is bubbling up through thin layers of the surface Milo. Compare this to the volcanoes that built the islands in Hawaii and the Galapagos Islands.</w:t>
      </w:r>
    </w:p>
    <w:p w14:paraId="64F00E38" w14:textId="77777777" w:rsidR="000326B2" w:rsidRDefault="000326B2" w:rsidP="004168AA"/>
    <w:p w14:paraId="685E59F3" w14:textId="61D28E01" w:rsidR="000326B2" w:rsidRPr="003F730F" w:rsidRDefault="0036335E" w:rsidP="003F730F">
      <w:pPr>
        <w:pStyle w:val="Heading2"/>
        <w:rPr>
          <w:b w:val="0"/>
          <w:bCs/>
        </w:rPr>
      </w:pPr>
      <w:r w:rsidRPr="0036335E">
        <w:t>Integrate</w:t>
      </w:r>
      <w:r>
        <w:t xml:space="preserve"> </w:t>
      </w:r>
      <w:r w:rsidR="000326B2">
        <w:t xml:space="preserve">• </w:t>
      </w:r>
      <w:r w:rsidR="00962F4D" w:rsidRPr="00962F4D">
        <w:rPr>
          <w:b w:val="0"/>
          <w:bCs/>
        </w:rPr>
        <w:t>Tectonic boundaries</w:t>
      </w:r>
    </w:p>
    <w:p w14:paraId="1446FB8A" w14:textId="7CC3E5F5" w:rsidR="00524840" w:rsidRPr="00524840" w:rsidRDefault="00524840" w:rsidP="00524840">
      <w:r w:rsidRPr="00524840">
        <w:t xml:space="preserve">(Slide 23 animation) Discuss how the milk is heated at the base of the saucepan by the hotplate, </w:t>
      </w:r>
      <w:proofErr w:type="gramStart"/>
      <w:r w:rsidRPr="00524840">
        <w:t>similar to</w:t>
      </w:r>
      <w:proofErr w:type="gramEnd"/>
      <w:r w:rsidRPr="00524840">
        <w:t xml:space="preserve"> the more liquid mantle in the centre of the Earth. Heated milk particles have more energy and are less dense. This makes them come to the top (convection) and cause cracks in the Milo.</w:t>
      </w:r>
    </w:p>
    <w:p w14:paraId="022CA5AB" w14:textId="77777777" w:rsidR="00524840" w:rsidRPr="00524840" w:rsidRDefault="00524840" w:rsidP="00524840">
      <w:r w:rsidRPr="00524840">
        <w:t xml:space="preserve">(Slide 24) </w:t>
      </w:r>
      <w:r w:rsidRPr="00524840">
        <w:rPr>
          <w:rFonts w:ascii="Segoe UI Symbol" w:hAnsi="Segoe UI Symbol" w:cs="Segoe UI Symbol"/>
        </w:rPr>
        <w:t>✎</w:t>
      </w:r>
      <w:r w:rsidRPr="00524840">
        <w:t xml:space="preserve"> STUDENT NOTES: Draw a picture of the convection of heated milk with arrows showing the direction of energy flow. Define convection as the transfer of heat through the physical movement of a fluid caused by density differences. This means hotter, less dense material rises, while cooler, more dense material sinks.</w:t>
      </w:r>
    </w:p>
    <w:p w14:paraId="05DC3E02" w14:textId="77777777" w:rsidR="00524840" w:rsidRPr="00524840" w:rsidRDefault="00524840" w:rsidP="00524840">
      <w:r w:rsidRPr="00524840">
        <w:t xml:space="preserve">(Slide 25) Discuss the four features of tectonic plate movement: convergence, divergence, subduction, and </w:t>
      </w:r>
      <w:proofErr w:type="gramStart"/>
      <w:r w:rsidRPr="00524840">
        <w:t>hot-spots</w:t>
      </w:r>
      <w:proofErr w:type="gramEnd"/>
      <w:r w:rsidRPr="00524840">
        <w:t xml:space="preserve">. See the embedded professional learning </w:t>
      </w:r>
      <w:r w:rsidRPr="00524840">
        <w:rPr>
          <w:b/>
          <w:bCs/>
        </w:rPr>
        <w:t>Tectonic plate features</w:t>
      </w:r>
      <w:r w:rsidRPr="00524840">
        <w:t xml:space="preserve"> below for more information. </w:t>
      </w:r>
    </w:p>
    <w:p w14:paraId="6D437EA2" w14:textId="0AEDE0D7" w:rsidR="00524840" w:rsidRPr="00524840" w:rsidRDefault="00524840" w:rsidP="00524840">
      <w:r w:rsidRPr="00524840">
        <w:rPr>
          <w:b/>
          <w:bCs/>
        </w:rPr>
        <w:t>Potential discussion prompts</w:t>
      </w:r>
    </w:p>
    <w:p w14:paraId="515E0E9E" w14:textId="77777777" w:rsidR="00524840" w:rsidRPr="00524840" w:rsidRDefault="00524840">
      <w:pPr>
        <w:numPr>
          <w:ilvl w:val="0"/>
          <w:numId w:val="40"/>
        </w:numPr>
      </w:pPr>
      <w:r w:rsidRPr="00524840">
        <w:rPr>
          <w:i/>
          <w:iCs/>
        </w:rPr>
        <w:t>How does the heat in the centre of the Earth affect the surface of the Earth?</w:t>
      </w:r>
    </w:p>
    <w:p w14:paraId="2063A52F" w14:textId="77777777" w:rsidR="00524840" w:rsidRPr="00524840" w:rsidRDefault="00524840">
      <w:pPr>
        <w:numPr>
          <w:ilvl w:val="0"/>
          <w:numId w:val="40"/>
        </w:numPr>
      </w:pPr>
      <w:r w:rsidRPr="00524840">
        <w:rPr>
          <w:i/>
          <w:iCs/>
        </w:rPr>
        <w:t>What can happen when two tectonic plates move toward each other?</w:t>
      </w:r>
    </w:p>
    <w:p w14:paraId="29C4B120" w14:textId="77777777" w:rsidR="00524840" w:rsidRPr="00524840" w:rsidRDefault="00524840">
      <w:pPr>
        <w:numPr>
          <w:ilvl w:val="0"/>
          <w:numId w:val="40"/>
        </w:numPr>
      </w:pPr>
      <w:r w:rsidRPr="00524840">
        <w:rPr>
          <w:i/>
          <w:iCs/>
        </w:rPr>
        <w:t>How can convergent boundaries cause mountains or earthquakes?</w:t>
      </w:r>
    </w:p>
    <w:p w14:paraId="79CBE32D" w14:textId="77777777" w:rsidR="00524840" w:rsidRPr="00524840" w:rsidRDefault="00524840">
      <w:pPr>
        <w:numPr>
          <w:ilvl w:val="0"/>
          <w:numId w:val="40"/>
        </w:numPr>
      </w:pPr>
      <w:r w:rsidRPr="00524840">
        <w:rPr>
          <w:i/>
          <w:iCs/>
        </w:rPr>
        <w:t>What happens when plates move away from each other?</w:t>
      </w:r>
    </w:p>
    <w:p w14:paraId="1DD72B4A" w14:textId="77777777" w:rsidR="00524840" w:rsidRPr="00524840" w:rsidRDefault="00524840">
      <w:pPr>
        <w:numPr>
          <w:ilvl w:val="0"/>
          <w:numId w:val="40"/>
        </w:numPr>
      </w:pPr>
      <w:r w:rsidRPr="00524840">
        <w:rPr>
          <w:i/>
          <w:iCs/>
        </w:rPr>
        <w:t>Where on Earth are divergent boundaries commonly found?</w:t>
      </w:r>
    </w:p>
    <w:p w14:paraId="62A465C3" w14:textId="77777777" w:rsidR="00524840" w:rsidRPr="00524840" w:rsidRDefault="00524840">
      <w:pPr>
        <w:numPr>
          <w:ilvl w:val="0"/>
          <w:numId w:val="40"/>
        </w:numPr>
      </w:pPr>
      <w:r w:rsidRPr="00524840">
        <w:rPr>
          <w:i/>
          <w:iCs/>
        </w:rPr>
        <w:t>What is subduction, and how is it different from general convergence?</w:t>
      </w:r>
    </w:p>
    <w:p w14:paraId="57E0C64D" w14:textId="77777777" w:rsidR="00524840" w:rsidRPr="00524840" w:rsidRDefault="00524840">
      <w:pPr>
        <w:numPr>
          <w:ilvl w:val="0"/>
          <w:numId w:val="40"/>
        </w:numPr>
      </w:pPr>
      <w:r w:rsidRPr="00524840">
        <w:rPr>
          <w:i/>
          <w:iCs/>
        </w:rPr>
        <w:t>Why does one plate sink under another at a subduction zone?</w:t>
      </w:r>
    </w:p>
    <w:p w14:paraId="6524575B" w14:textId="77777777" w:rsidR="00524840" w:rsidRPr="00524840" w:rsidRDefault="00524840">
      <w:pPr>
        <w:numPr>
          <w:ilvl w:val="0"/>
          <w:numId w:val="40"/>
        </w:numPr>
      </w:pPr>
      <w:r w:rsidRPr="00524840">
        <w:rPr>
          <w:i/>
          <w:iCs/>
        </w:rPr>
        <w:t>What natural events (volcanoes, earthquakes, trenches) are common near subduction zones?</w:t>
      </w:r>
    </w:p>
    <w:p w14:paraId="3E3820AA" w14:textId="77777777" w:rsidR="00524840" w:rsidRPr="00524840" w:rsidRDefault="00524840">
      <w:pPr>
        <w:numPr>
          <w:ilvl w:val="0"/>
          <w:numId w:val="40"/>
        </w:numPr>
      </w:pPr>
      <w:r w:rsidRPr="00524840">
        <w:rPr>
          <w:i/>
          <w:iCs/>
        </w:rPr>
        <w:t>What is a hot-spot, and how is it different from a plate boundary?</w:t>
      </w:r>
    </w:p>
    <w:p w14:paraId="0A49F519" w14:textId="77777777" w:rsidR="00524840" w:rsidRPr="00524840" w:rsidRDefault="00524840">
      <w:pPr>
        <w:numPr>
          <w:ilvl w:val="0"/>
          <w:numId w:val="40"/>
        </w:numPr>
      </w:pPr>
      <w:r w:rsidRPr="00524840">
        <w:rPr>
          <w:i/>
          <w:iCs/>
        </w:rPr>
        <w:t>How are convergence and divergence opposites?</w:t>
      </w:r>
    </w:p>
    <w:p w14:paraId="524C83AB" w14:textId="77777777" w:rsidR="00524840" w:rsidRPr="00524840" w:rsidRDefault="00524840">
      <w:pPr>
        <w:numPr>
          <w:ilvl w:val="0"/>
          <w:numId w:val="40"/>
        </w:numPr>
      </w:pPr>
      <w:r w:rsidRPr="00524840">
        <w:rPr>
          <w:i/>
          <w:iCs/>
        </w:rPr>
        <w:t>Which of the four features do you think causes the most dramatic changes to Earth’s surface? Why?</w:t>
      </w:r>
    </w:p>
    <w:p w14:paraId="5C640AD1" w14:textId="77777777" w:rsidR="00524840" w:rsidRPr="00524840" w:rsidRDefault="00524840">
      <w:pPr>
        <w:numPr>
          <w:ilvl w:val="0"/>
          <w:numId w:val="40"/>
        </w:numPr>
      </w:pPr>
      <w:r w:rsidRPr="00524840">
        <w:rPr>
          <w:i/>
          <w:iCs/>
        </w:rPr>
        <w:t>How does tectonic plate movement help explain earthquakes and volcanoes around the world?</w:t>
      </w:r>
    </w:p>
    <w:p w14:paraId="63E790FC" w14:textId="5E8C6E32" w:rsidR="00524840" w:rsidRPr="00524840" w:rsidRDefault="00524840">
      <w:pPr>
        <w:numPr>
          <w:ilvl w:val="0"/>
          <w:numId w:val="40"/>
        </w:numPr>
      </w:pPr>
      <w:r w:rsidRPr="00524840">
        <w:rPr>
          <w:i/>
          <w:iCs/>
        </w:rPr>
        <w:t xml:space="preserve">Why is it important for people living near plate boundaries or </w:t>
      </w:r>
      <w:proofErr w:type="gramStart"/>
      <w:r w:rsidRPr="00524840">
        <w:rPr>
          <w:i/>
          <w:iCs/>
        </w:rPr>
        <w:t>hot-spots</w:t>
      </w:r>
      <w:proofErr w:type="gramEnd"/>
      <w:r w:rsidRPr="00524840">
        <w:rPr>
          <w:i/>
          <w:iCs/>
        </w:rPr>
        <w:t xml:space="preserve"> to understand these processes?</w:t>
      </w:r>
    </w:p>
    <w:p w14:paraId="45B20FC7" w14:textId="77777777" w:rsidR="00524840" w:rsidRPr="00524840" w:rsidRDefault="00524840" w:rsidP="00524840">
      <w:r w:rsidRPr="00524840">
        <w:rPr>
          <w:rFonts w:ascii="Segoe UI Symbol" w:hAnsi="Segoe UI Symbol" w:cs="Segoe UI Symbol"/>
        </w:rPr>
        <w:t>✎</w:t>
      </w:r>
      <w:r w:rsidRPr="00524840">
        <w:t xml:space="preserve"> STUDENT NOTES: (Slides 26-27) Define the different types of boundaries found at the edges of tectonic plates. Draw a picture to illustrate each boundary.</w:t>
      </w:r>
    </w:p>
    <w:p w14:paraId="5B142546" w14:textId="77777777" w:rsidR="00524840" w:rsidRPr="00524840" w:rsidRDefault="00524840" w:rsidP="00524840">
      <w:r w:rsidRPr="00524840">
        <w:rPr>
          <w:b/>
          <w:bCs/>
        </w:rPr>
        <w:t>Pose the question:</w:t>
      </w:r>
      <w:r w:rsidRPr="00524840">
        <w:t xml:space="preserve"> </w:t>
      </w:r>
      <w:r w:rsidRPr="00524840">
        <w:rPr>
          <w:i/>
          <w:iCs/>
        </w:rPr>
        <w:t>Do tectonic plates move as fast as our Milo model?</w:t>
      </w:r>
    </w:p>
    <w:p w14:paraId="06ADB6CB" w14:textId="1F58BB75" w:rsidR="000326B2" w:rsidRDefault="00524840" w:rsidP="0021399F">
      <w:r w:rsidRPr="00524840">
        <w:t>Discuss how tectonic plates move only millimetres or centimetres each year in the real world. Australia moves 7 cm towards Indonesia each year. Calculate how far this movement has been so far in a student’s lifetime (14 x 7 cm = 98 cm). Compare this to First Nations Peoples, who have seen Australia move 4.5 km in the 65,000 years they have inhabited this land.</w:t>
      </w:r>
    </w:p>
    <w:p w14:paraId="514A325B" w14:textId="77777777" w:rsidR="000326B2" w:rsidRDefault="000326B2" w:rsidP="0021399F"/>
    <w:p w14:paraId="28B712D3" w14:textId="10DA0A88" w:rsidR="00C46F62" w:rsidRPr="003F730F" w:rsidRDefault="003B3705" w:rsidP="00C46F62">
      <w:pPr>
        <w:pStyle w:val="Heading2"/>
        <w:rPr>
          <w:b w:val="0"/>
          <w:bCs/>
        </w:rPr>
      </w:pPr>
      <w:r w:rsidRPr="003B3705">
        <w:t>Question</w:t>
      </w:r>
      <w:r>
        <w:t xml:space="preserve"> </w:t>
      </w:r>
      <w:r w:rsidR="00C46F62">
        <w:t xml:space="preserve">• </w:t>
      </w:r>
      <w:r w:rsidRPr="003B3705">
        <w:rPr>
          <w:b w:val="0"/>
          <w:bCs/>
        </w:rPr>
        <w:t>Australian boundaries</w:t>
      </w:r>
    </w:p>
    <w:p w14:paraId="47E0F9A0" w14:textId="6374BC9E" w:rsidR="00417403" w:rsidRPr="00417403" w:rsidRDefault="00417403" w:rsidP="00417403">
      <w:r w:rsidRPr="00417403">
        <w:t xml:space="preserve">Show the video </w:t>
      </w:r>
      <w:hyperlink r:id="rId47" w:tgtFrame="_blank" w:history="1">
        <w:r w:rsidRPr="00417403">
          <w:rPr>
            <w:rStyle w:val="Hyperlink"/>
            <w:i/>
            <w:iCs/>
            <w:sz w:val="20"/>
          </w:rPr>
          <w:t>The science behind earthquakes explained</w:t>
        </w:r>
      </w:hyperlink>
      <w:r w:rsidRPr="00417403">
        <w:t xml:space="preserve"> (5:20).</w:t>
      </w:r>
    </w:p>
    <w:p w14:paraId="1CD53D5A" w14:textId="77777777" w:rsidR="00417403" w:rsidRPr="00417403" w:rsidRDefault="00417403" w:rsidP="00417403">
      <w:r w:rsidRPr="00417403">
        <w:rPr>
          <w:rFonts w:ascii="Segoe UI Symbol" w:hAnsi="Segoe UI Symbol" w:cs="Segoe UI Symbol"/>
        </w:rPr>
        <w:t>✎</w:t>
      </w:r>
      <w:r w:rsidRPr="00417403">
        <w:t xml:space="preserve"> STUDENT NOTES: Describe how earthquakes are measured using the moment magnitude scale. </w:t>
      </w:r>
    </w:p>
    <w:p w14:paraId="3B9F7173" w14:textId="77777777" w:rsidR="00417403" w:rsidRPr="00417403" w:rsidRDefault="00417403" w:rsidP="00417403">
      <w:r w:rsidRPr="00417403">
        <w:t>Discuss how Australia is at the centre of the Indo-Australian plate.</w:t>
      </w:r>
    </w:p>
    <w:p w14:paraId="6ED014C1" w14:textId="5D0DF632" w:rsidR="00417403" w:rsidRPr="00417403" w:rsidRDefault="00417403" w:rsidP="00417403">
      <w:r w:rsidRPr="00947B10">
        <w:rPr>
          <w:b/>
          <w:bCs/>
        </w:rPr>
        <w:t>Potential discussion prompts</w:t>
      </w:r>
    </w:p>
    <w:p w14:paraId="3FB910FF" w14:textId="77777777" w:rsidR="00417403" w:rsidRPr="00417403" w:rsidRDefault="00417403">
      <w:pPr>
        <w:numPr>
          <w:ilvl w:val="0"/>
          <w:numId w:val="41"/>
        </w:numPr>
      </w:pPr>
      <w:r w:rsidRPr="00417403">
        <w:rPr>
          <w:i/>
          <w:iCs/>
        </w:rPr>
        <w:t>What does it mean for Australia to be near the centre of a tectonic plate?</w:t>
      </w:r>
    </w:p>
    <w:p w14:paraId="39CDDB3B" w14:textId="77777777" w:rsidR="00417403" w:rsidRPr="00417403" w:rsidRDefault="00417403">
      <w:pPr>
        <w:numPr>
          <w:ilvl w:val="0"/>
          <w:numId w:val="41"/>
        </w:numPr>
      </w:pPr>
      <w:r w:rsidRPr="00417403">
        <w:rPr>
          <w:i/>
          <w:iCs/>
        </w:rPr>
        <w:t>How does being in the middle of a plate affect how often Australia experiences earthquakes or volcanoes?</w:t>
      </w:r>
    </w:p>
    <w:p w14:paraId="2960430C" w14:textId="77777777" w:rsidR="00417403" w:rsidRPr="00417403" w:rsidRDefault="00417403">
      <w:pPr>
        <w:numPr>
          <w:ilvl w:val="0"/>
          <w:numId w:val="41"/>
        </w:numPr>
      </w:pPr>
      <w:r w:rsidRPr="00417403">
        <w:rPr>
          <w:i/>
          <w:iCs/>
        </w:rPr>
        <w:t>Is the Indo-Australian Plate still moving even though Australia is not near a boundary?</w:t>
      </w:r>
    </w:p>
    <w:p w14:paraId="2441FFCB" w14:textId="2FCBD6BD" w:rsidR="00417403" w:rsidRPr="00417403" w:rsidRDefault="00417403">
      <w:pPr>
        <w:numPr>
          <w:ilvl w:val="0"/>
          <w:numId w:val="41"/>
        </w:numPr>
      </w:pPr>
      <w:r w:rsidRPr="00417403">
        <w:rPr>
          <w:i/>
          <w:iCs/>
        </w:rPr>
        <w:t>How might life be different in a country located on a plate boundary compared to Australia?</w:t>
      </w:r>
    </w:p>
    <w:p w14:paraId="1259FF1F" w14:textId="161EADBF" w:rsidR="00C46F62" w:rsidRDefault="00417403" w:rsidP="00C46F62">
      <w:r w:rsidRPr="00417403">
        <w:rPr>
          <w:b/>
          <w:bCs/>
        </w:rPr>
        <w:t>Pose the question:</w:t>
      </w:r>
      <w:r w:rsidRPr="00417403">
        <w:t xml:space="preserve"> </w:t>
      </w:r>
      <w:r w:rsidRPr="00417403">
        <w:rPr>
          <w:i/>
          <w:iCs/>
        </w:rPr>
        <w:t>How can we tell what type of boundary is at the edges of the Indo-Australian plate?</w:t>
      </w:r>
    </w:p>
    <w:p w14:paraId="36867F4C" w14:textId="77777777" w:rsidR="00C46F62" w:rsidRDefault="00C46F62" w:rsidP="00C46F62"/>
    <w:p w14:paraId="0E68AF1C" w14:textId="0BD08918" w:rsidR="00C46F62" w:rsidRPr="003F730F" w:rsidRDefault="00675315" w:rsidP="00C46F62">
      <w:pPr>
        <w:pStyle w:val="Heading2"/>
        <w:rPr>
          <w:b w:val="0"/>
          <w:bCs/>
        </w:rPr>
      </w:pPr>
      <w:r w:rsidRPr="00675315">
        <w:t>Investigate</w:t>
      </w:r>
      <w:r>
        <w:t xml:space="preserve"> </w:t>
      </w:r>
      <w:r w:rsidR="00C46F62">
        <w:t xml:space="preserve">• </w:t>
      </w:r>
      <w:r w:rsidR="00417403" w:rsidRPr="00417403">
        <w:rPr>
          <w:b w:val="0"/>
          <w:bCs/>
        </w:rPr>
        <w:t>Using data</w:t>
      </w:r>
    </w:p>
    <w:p w14:paraId="17C22F52" w14:textId="4D4E45FB" w:rsidR="00675315" w:rsidRPr="00675315" w:rsidRDefault="00675315" w:rsidP="00675315">
      <w:r w:rsidRPr="00675315">
        <w:t>Explain that scientists can use data about the depth of earthquakes to provide a picture of a boundary.</w:t>
      </w:r>
    </w:p>
    <w:p w14:paraId="0F9E19EF" w14:textId="77777777" w:rsidR="00675315" w:rsidRPr="00675315" w:rsidRDefault="00675315" w:rsidP="00675315">
      <w:r w:rsidRPr="00675315">
        <w:t>Provide students with the</w:t>
      </w:r>
      <w:hyperlink r:id="rId48" w:tgtFrame="_blank" w:history="1">
        <w:r w:rsidRPr="00675315">
          <w:rPr>
            <w:rStyle w:val="Hyperlink"/>
            <w:sz w:val="20"/>
          </w:rPr>
          <w:t xml:space="preserve"> </w:t>
        </w:r>
      </w:hyperlink>
      <w:r w:rsidRPr="00675315">
        <w:rPr>
          <w:b/>
          <w:bCs/>
        </w:rPr>
        <w:t>Indo-Australian earthquake Data resource</w:t>
      </w:r>
      <w:r w:rsidRPr="00675315">
        <w:t>, which contains earthquake data from the boundary north of New Zealand.</w:t>
      </w:r>
      <w:r w:rsidRPr="00675315">
        <w:rPr>
          <w:b/>
          <w:bCs/>
        </w:rPr>
        <w:t xml:space="preserve"> </w:t>
      </w:r>
      <w:r w:rsidRPr="00675315">
        <w:t xml:space="preserve">Explain this data came from the </w:t>
      </w:r>
      <w:hyperlink r:id="rId49" w:tgtFrame="_blank" w:history="1">
        <w:r w:rsidRPr="00675315">
          <w:rPr>
            <w:rStyle w:val="Hyperlink"/>
            <w:sz w:val="20"/>
          </w:rPr>
          <w:t>Geoscience Australia Portal</w:t>
        </w:r>
      </w:hyperlink>
      <w:r w:rsidRPr="00675315">
        <w:t xml:space="preserve">, and, as a class, use the TRAAP method to evaluate its usefulness as a source. </w:t>
      </w:r>
    </w:p>
    <w:p w14:paraId="3F55A1B1" w14:textId="77777777" w:rsidR="00675315" w:rsidRPr="00675315" w:rsidRDefault="00675315" w:rsidP="00675315">
      <w:r w:rsidRPr="00675315">
        <w:t xml:space="preserve">Divide groups of students according to their abilities and select the appropriate data tabs from the </w:t>
      </w:r>
      <w:r w:rsidRPr="00675315">
        <w:rPr>
          <w:b/>
          <w:bCs/>
        </w:rPr>
        <w:t>Indo-Australian earthquake Data resource.</w:t>
      </w:r>
    </w:p>
    <w:p w14:paraId="5328E229" w14:textId="14B30508" w:rsidR="00675315" w:rsidRPr="00675315" w:rsidRDefault="00675315" w:rsidP="00675315">
      <w:pPr>
        <w:rPr>
          <w:b/>
          <w:bCs/>
        </w:rPr>
      </w:pPr>
      <w:r w:rsidRPr="00675315">
        <w:rPr>
          <w:b/>
          <w:bCs/>
        </w:rPr>
        <w:t>Adapt the data</w:t>
      </w:r>
    </w:p>
    <w:p w14:paraId="62791715" w14:textId="77777777" w:rsidR="00675315" w:rsidRPr="00675315" w:rsidRDefault="00675315" w:rsidP="00675315">
      <w:r w:rsidRPr="00675315">
        <w:t>There are four sets of data provided as part of this activity.</w:t>
      </w:r>
    </w:p>
    <w:p w14:paraId="5A7778D0" w14:textId="77777777" w:rsidR="00675315" w:rsidRPr="00675315" w:rsidRDefault="00675315">
      <w:pPr>
        <w:numPr>
          <w:ilvl w:val="0"/>
          <w:numId w:val="42"/>
        </w:numPr>
      </w:pPr>
      <w:r w:rsidRPr="00675315">
        <w:rPr>
          <w:b/>
          <w:bCs/>
        </w:rPr>
        <w:t xml:space="preserve">Group A: </w:t>
      </w:r>
      <w:r w:rsidRPr="00675315">
        <w:t>Five years of earthquake data including location, latitude, longitude, magnitude, depth, date/time, and data source.</w:t>
      </w:r>
    </w:p>
    <w:p w14:paraId="3462AAE4" w14:textId="77777777" w:rsidR="00675315" w:rsidRPr="00675315" w:rsidRDefault="00675315">
      <w:pPr>
        <w:numPr>
          <w:ilvl w:val="0"/>
          <w:numId w:val="42"/>
        </w:numPr>
      </w:pPr>
      <w:r w:rsidRPr="00675315">
        <w:rPr>
          <w:b/>
          <w:bCs/>
        </w:rPr>
        <w:t>Group B:</w:t>
      </w:r>
      <w:r w:rsidRPr="00675315">
        <w:t xml:space="preserve"> Five years of earthquake data that includes only location, longitude and depth. </w:t>
      </w:r>
    </w:p>
    <w:p w14:paraId="4842B2D0" w14:textId="77777777" w:rsidR="00675315" w:rsidRPr="00675315" w:rsidRDefault="00675315">
      <w:pPr>
        <w:numPr>
          <w:ilvl w:val="0"/>
          <w:numId w:val="42"/>
        </w:numPr>
      </w:pPr>
      <w:r w:rsidRPr="00675315">
        <w:rPr>
          <w:b/>
          <w:bCs/>
        </w:rPr>
        <w:t xml:space="preserve">Group C: </w:t>
      </w:r>
      <w:r w:rsidRPr="00675315">
        <w:t>21 data points (location, longitude and depth) that provide a simplified image when graphed</w:t>
      </w:r>
    </w:p>
    <w:p w14:paraId="41D2A211" w14:textId="77777777" w:rsidR="00675315" w:rsidRPr="00675315" w:rsidRDefault="00675315">
      <w:pPr>
        <w:numPr>
          <w:ilvl w:val="0"/>
          <w:numId w:val="42"/>
        </w:numPr>
      </w:pPr>
      <w:r w:rsidRPr="00675315">
        <w:rPr>
          <w:b/>
          <w:bCs/>
        </w:rPr>
        <w:t xml:space="preserve">Group D: </w:t>
      </w:r>
      <w:r w:rsidRPr="00675315">
        <w:t>21 data points (location, longitude and depth) with a pre-drawn graph showing the longitude and depth (m) of earthquakes north of New Zealand.</w:t>
      </w:r>
    </w:p>
    <w:p w14:paraId="43A2AF35" w14:textId="42E7A24E" w:rsidR="00675315" w:rsidRPr="00675315" w:rsidRDefault="00675315" w:rsidP="00675315">
      <w:r w:rsidRPr="00675315">
        <w:t xml:space="preserve">The tab </w:t>
      </w:r>
      <w:r w:rsidRPr="00675315">
        <w:rPr>
          <w:b/>
          <w:bCs/>
        </w:rPr>
        <w:t xml:space="preserve">Colourised graph </w:t>
      </w:r>
      <w:r w:rsidRPr="00675315">
        <w:t>contains five years of earthquake data graphed with colourised data points to reflect the depth of the earthquakes. This can be used to demonstrate the colours used in the Geoscience Australia 3D images.</w:t>
      </w:r>
    </w:p>
    <w:p w14:paraId="53285C85" w14:textId="77777777" w:rsidR="00675315" w:rsidRPr="00675315" w:rsidRDefault="00675315" w:rsidP="00675315">
      <w:r w:rsidRPr="00675315">
        <w:t>Discuss how the depth of each earthquake is measured by elevation above sea level. A negative elevation suggests that the earthquakes are occurring below the Earth’s surface. The larger the negative number, the deeper under the Earth.</w:t>
      </w:r>
    </w:p>
    <w:p w14:paraId="4E72331B" w14:textId="77777777" w:rsidR="00675315" w:rsidRPr="00675315" w:rsidRDefault="00675315" w:rsidP="00675315">
      <w:r w:rsidRPr="00675315">
        <w:t>(Slide 29) Guide the students through the process of creating a chart:</w:t>
      </w:r>
    </w:p>
    <w:p w14:paraId="0E1F7604" w14:textId="77777777" w:rsidR="00675315" w:rsidRPr="00675315" w:rsidRDefault="00675315">
      <w:pPr>
        <w:numPr>
          <w:ilvl w:val="0"/>
          <w:numId w:val="43"/>
        </w:numPr>
      </w:pPr>
      <w:r w:rsidRPr="00675315">
        <w:t>Select/highlight the ‘Longitude’ and ‘Elevation’ columns in the table.</w:t>
      </w:r>
    </w:p>
    <w:p w14:paraId="67FF3DCF" w14:textId="77777777" w:rsidR="00675315" w:rsidRPr="00675315" w:rsidRDefault="00675315">
      <w:pPr>
        <w:numPr>
          <w:ilvl w:val="0"/>
          <w:numId w:val="43"/>
        </w:numPr>
      </w:pPr>
      <w:r w:rsidRPr="00675315">
        <w:t>Select ‘Insert’ and then ‘Scatter graph’ in the ‘Charts’ section of the top ribbon of the Excel spreadsheet.</w:t>
      </w:r>
    </w:p>
    <w:p w14:paraId="45F31D8B" w14:textId="7CA5DC19" w:rsidR="00675315" w:rsidRPr="00675315" w:rsidRDefault="00675315" w:rsidP="00675315">
      <w:r>
        <w:rPr>
          <w:noProof/>
        </w:rPr>
        <w:drawing>
          <wp:inline distT="0" distB="0" distL="0" distR="0" wp14:anchorId="47E69D22" wp14:editId="159F4D73">
            <wp:extent cx="5838825" cy="1636694"/>
            <wp:effectExtent l="0" t="0" r="0" b="1905"/>
            <wp:docPr id="148559950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3838" cy="1638099"/>
                    </a:xfrm>
                    <a:prstGeom prst="rect">
                      <a:avLst/>
                    </a:prstGeom>
                    <a:noFill/>
                    <a:ln>
                      <a:noFill/>
                    </a:ln>
                  </pic:spPr>
                </pic:pic>
              </a:graphicData>
            </a:graphic>
          </wp:inline>
        </w:drawing>
      </w:r>
      <w:r w:rsidRPr="00675315">
        <w:t xml:space="preserve"> </w:t>
      </w:r>
    </w:p>
    <w:p w14:paraId="1AC13431" w14:textId="77777777" w:rsidR="00675315" w:rsidRPr="00675315" w:rsidRDefault="00675315">
      <w:pPr>
        <w:numPr>
          <w:ilvl w:val="0"/>
          <w:numId w:val="44"/>
        </w:numPr>
      </w:pPr>
      <w:r w:rsidRPr="00675315">
        <w:t>Select ‘Chart design’ in the top ribbon and then ‘Add chart element’ to add a title for the graph and axis labels.</w:t>
      </w:r>
    </w:p>
    <w:p w14:paraId="00FBF55A" w14:textId="77777777" w:rsidR="00675315" w:rsidRPr="00675315" w:rsidRDefault="00675315">
      <w:pPr>
        <w:numPr>
          <w:ilvl w:val="0"/>
          <w:numId w:val="44"/>
        </w:numPr>
      </w:pPr>
      <w:r w:rsidRPr="00675315">
        <w:t>If the numbers on the axis need to be moved (they may appear at the top of the chart rather than the bottom), double click on the numbers and then select ‘Axis options’ &gt; the graph symbol &gt; ‘Labels’ to change the label position.</w:t>
      </w:r>
    </w:p>
    <w:p w14:paraId="61127C78" w14:textId="72D97D93" w:rsidR="00C46F62" w:rsidRDefault="00675315" w:rsidP="00C46F62">
      <w:r w:rsidRPr="00675315">
        <w:rPr>
          <w:rFonts w:ascii="Segoe UI Symbol" w:hAnsi="Segoe UI Symbol" w:cs="Segoe UI Symbol"/>
        </w:rPr>
        <w:t>✎</w:t>
      </w:r>
      <w:r w:rsidRPr="00675315">
        <w:t xml:space="preserve"> STUDENT NOTES: Paste the graph into your notebook.</w:t>
      </w:r>
    </w:p>
    <w:p w14:paraId="6E0E6BD5" w14:textId="77777777" w:rsidR="00C46F62" w:rsidRDefault="00C46F62" w:rsidP="00C46F62"/>
    <w:p w14:paraId="261331F3" w14:textId="27F48F99" w:rsidR="00C46F62" w:rsidRPr="003F730F" w:rsidRDefault="0097422A" w:rsidP="00C46F62">
      <w:pPr>
        <w:pStyle w:val="Heading2"/>
        <w:rPr>
          <w:b w:val="0"/>
          <w:bCs/>
        </w:rPr>
      </w:pPr>
      <w:r w:rsidRPr="0097422A">
        <w:t>Integrate</w:t>
      </w:r>
      <w:r>
        <w:t xml:space="preserve"> </w:t>
      </w:r>
      <w:r w:rsidR="00C46F62">
        <w:t xml:space="preserve">• </w:t>
      </w:r>
      <w:r w:rsidR="0020359D" w:rsidRPr="0020359D">
        <w:rPr>
          <w:b w:val="0"/>
          <w:bCs/>
        </w:rPr>
        <w:t>Mathematical models</w:t>
      </w:r>
    </w:p>
    <w:p w14:paraId="0785F075" w14:textId="411ED815" w:rsidR="0020359D" w:rsidRPr="0020359D" w:rsidRDefault="0020359D" w:rsidP="0020359D">
      <w:r w:rsidRPr="0020359D">
        <w:t>(Slide 30) Discuss how the graph shows the places the two plates are moving against each other.</w:t>
      </w:r>
    </w:p>
    <w:p w14:paraId="38665F18" w14:textId="64562099" w:rsidR="0020359D" w:rsidRPr="0020359D" w:rsidRDefault="0020359D" w:rsidP="0020359D">
      <w:r w:rsidRPr="0020359D">
        <w:rPr>
          <w:noProof/>
        </w:rPr>
        <w:drawing>
          <wp:inline distT="0" distB="0" distL="0" distR="0" wp14:anchorId="7812E271" wp14:editId="28B94BF2">
            <wp:extent cx="4695825" cy="2743200"/>
            <wp:effectExtent l="0" t="0" r="0" b="3810"/>
            <wp:docPr id="1783632429" name="Picture 32" descr="null">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ull">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95825" cy="2743200"/>
                    </a:xfrm>
                    <a:prstGeom prst="rect">
                      <a:avLst/>
                    </a:prstGeom>
                    <a:noFill/>
                    <a:ln>
                      <a:noFill/>
                    </a:ln>
                  </pic:spPr>
                </pic:pic>
              </a:graphicData>
            </a:graphic>
          </wp:inline>
        </w:drawing>
      </w:r>
    </w:p>
    <w:p w14:paraId="4A5AE419" w14:textId="77777777" w:rsidR="0020359D" w:rsidRPr="0020359D" w:rsidRDefault="0020359D" w:rsidP="0020359D">
      <w:r w:rsidRPr="0020359D">
        <w:t>NOTE: The line of earthquakes is an indication of the two boundaries rubbing against each other. The right-hand plate is moving underneath the left-hand plate.</w:t>
      </w:r>
    </w:p>
    <w:p w14:paraId="1BED7EC2" w14:textId="7D53A421" w:rsidR="0020359D" w:rsidRPr="0020359D" w:rsidRDefault="0020359D" w:rsidP="0020359D">
      <w:pPr>
        <w:rPr>
          <w:b/>
          <w:bCs/>
        </w:rPr>
      </w:pPr>
      <w:r w:rsidRPr="0020359D">
        <w:rPr>
          <w:b/>
          <w:bCs/>
        </w:rPr>
        <w:t>Potential discussion prompts</w:t>
      </w:r>
    </w:p>
    <w:p w14:paraId="01248CA1" w14:textId="77777777" w:rsidR="0020359D" w:rsidRPr="0020359D" w:rsidRDefault="0020359D">
      <w:pPr>
        <w:numPr>
          <w:ilvl w:val="0"/>
          <w:numId w:val="45"/>
        </w:numPr>
      </w:pPr>
      <w:r w:rsidRPr="0020359D">
        <w:rPr>
          <w:i/>
          <w:iCs/>
        </w:rPr>
        <w:t>What does the y-axis (vertical axis) show?</w:t>
      </w:r>
    </w:p>
    <w:p w14:paraId="7233C025" w14:textId="77777777" w:rsidR="0020359D" w:rsidRPr="0020359D" w:rsidRDefault="0020359D">
      <w:pPr>
        <w:numPr>
          <w:ilvl w:val="1"/>
          <w:numId w:val="45"/>
        </w:numPr>
      </w:pPr>
      <w:r w:rsidRPr="0020359D">
        <w:t>The depth below Earth’s surface.</w:t>
      </w:r>
    </w:p>
    <w:p w14:paraId="465F4C78" w14:textId="77777777" w:rsidR="0020359D" w:rsidRPr="0020359D" w:rsidRDefault="0020359D">
      <w:pPr>
        <w:numPr>
          <w:ilvl w:val="0"/>
          <w:numId w:val="45"/>
        </w:numPr>
      </w:pPr>
      <w:r w:rsidRPr="0020359D">
        <w:rPr>
          <w:i/>
          <w:iCs/>
        </w:rPr>
        <w:t>Where is the sea level on the graph?</w:t>
      </w:r>
    </w:p>
    <w:p w14:paraId="510574BB" w14:textId="77777777" w:rsidR="0020359D" w:rsidRPr="0020359D" w:rsidRDefault="0020359D">
      <w:pPr>
        <w:numPr>
          <w:ilvl w:val="1"/>
          <w:numId w:val="45"/>
        </w:numPr>
      </w:pPr>
      <w:r w:rsidRPr="0020359D">
        <w:t>0 m elevation. If required, have students draw the Earth’s surface at 0 metres to emphasise that everything is happening below their feet.</w:t>
      </w:r>
      <w:r w:rsidRPr="0020359D">
        <w:rPr>
          <w:i/>
          <w:iCs/>
        </w:rPr>
        <w:t xml:space="preserve"> </w:t>
      </w:r>
    </w:p>
    <w:p w14:paraId="595BFB4E" w14:textId="77777777" w:rsidR="0020359D" w:rsidRPr="0020359D" w:rsidRDefault="0020359D">
      <w:pPr>
        <w:numPr>
          <w:ilvl w:val="0"/>
          <w:numId w:val="45"/>
        </w:numPr>
      </w:pPr>
      <w:r w:rsidRPr="0020359D">
        <w:rPr>
          <w:i/>
          <w:iCs/>
        </w:rPr>
        <w:t>What do you notice about the shape of the graph?</w:t>
      </w:r>
    </w:p>
    <w:p w14:paraId="38C4C337" w14:textId="77777777" w:rsidR="0020359D" w:rsidRPr="0020359D" w:rsidRDefault="0020359D">
      <w:pPr>
        <w:numPr>
          <w:ilvl w:val="1"/>
          <w:numId w:val="45"/>
        </w:numPr>
      </w:pPr>
      <w:r w:rsidRPr="0020359D">
        <w:t>The graph shows that one plate (Pacific plate) is moving/subducting under the Indo-Australian plate.</w:t>
      </w:r>
    </w:p>
    <w:p w14:paraId="6F81F3B0" w14:textId="77777777" w:rsidR="0020359D" w:rsidRPr="0020359D" w:rsidRDefault="0020359D">
      <w:pPr>
        <w:numPr>
          <w:ilvl w:val="0"/>
          <w:numId w:val="45"/>
        </w:numPr>
      </w:pPr>
      <w:r w:rsidRPr="0020359D">
        <w:rPr>
          <w:i/>
          <w:iCs/>
        </w:rPr>
        <w:t>Which plate is moving downwards?</w:t>
      </w:r>
    </w:p>
    <w:p w14:paraId="676E978D" w14:textId="77777777" w:rsidR="0020359D" w:rsidRPr="0020359D" w:rsidRDefault="0020359D">
      <w:pPr>
        <w:numPr>
          <w:ilvl w:val="1"/>
          <w:numId w:val="45"/>
        </w:numPr>
      </w:pPr>
      <w:r w:rsidRPr="0020359D">
        <w:t>The Pacific plate is moving downwards.</w:t>
      </w:r>
    </w:p>
    <w:p w14:paraId="18B8FCBA" w14:textId="77777777" w:rsidR="0020359D" w:rsidRPr="0020359D" w:rsidRDefault="0020359D">
      <w:pPr>
        <w:numPr>
          <w:ilvl w:val="0"/>
          <w:numId w:val="45"/>
        </w:numPr>
      </w:pPr>
      <w:r w:rsidRPr="0020359D">
        <w:rPr>
          <w:i/>
          <w:iCs/>
        </w:rPr>
        <w:t>What type of tectonic boundary is this?</w:t>
      </w:r>
    </w:p>
    <w:p w14:paraId="00DBDF06" w14:textId="1C378B20" w:rsidR="0020359D" w:rsidRPr="0020359D" w:rsidRDefault="0020359D">
      <w:pPr>
        <w:numPr>
          <w:ilvl w:val="1"/>
          <w:numId w:val="45"/>
        </w:numPr>
      </w:pPr>
      <w:r w:rsidRPr="0020359D">
        <w:t>Subduction.</w:t>
      </w:r>
    </w:p>
    <w:p w14:paraId="0E07928B" w14:textId="77777777" w:rsidR="0020359D" w:rsidRPr="0020359D" w:rsidRDefault="0020359D" w:rsidP="0020359D">
      <w:r w:rsidRPr="0020359D">
        <w:t>Discuss how deep the subducting plate is located and how gravitational force can pull on the end of this plate in a process called slab pull. Emphasise that this is occurring at the same rate as fingernails grow.</w:t>
      </w:r>
    </w:p>
    <w:p w14:paraId="538D9C2A" w14:textId="548EF45A" w:rsidR="0020359D" w:rsidRPr="009E0821" w:rsidRDefault="0020359D" w:rsidP="0020359D">
      <w:pPr>
        <w:rPr>
          <w:b/>
          <w:bCs/>
        </w:rPr>
      </w:pPr>
      <w:r w:rsidRPr="009E0821">
        <w:rPr>
          <w:b/>
          <w:bCs/>
        </w:rPr>
        <w:t xml:space="preserve">Potential discussion </w:t>
      </w:r>
      <w:r w:rsidR="00F63FA8">
        <w:rPr>
          <w:b/>
          <w:bCs/>
        </w:rPr>
        <w:t>prompts</w:t>
      </w:r>
    </w:p>
    <w:p w14:paraId="7AACC90A" w14:textId="77777777" w:rsidR="0020359D" w:rsidRPr="0020359D" w:rsidRDefault="0020359D">
      <w:pPr>
        <w:numPr>
          <w:ilvl w:val="0"/>
          <w:numId w:val="46"/>
        </w:numPr>
      </w:pPr>
      <w:r w:rsidRPr="0020359D">
        <w:rPr>
          <w:i/>
          <w:iCs/>
        </w:rPr>
        <w:t>What do you think happens to the plate that is ‘hanging down’?</w:t>
      </w:r>
    </w:p>
    <w:p w14:paraId="51A97B9E" w14:textId="77777777" w:rsidR="0020359D" w:rsidRPr="0020359D" w:rsidRDefault="0020359D">
      <w:pPr>
        <w:numPr>
          <w:ilvl w:val="1"/>
          <w:numId w:val="46"/>
        </w:numPr>
      </w:pPr>
      <w:r w:rsidRPr="0020359D">
        <w:t>It keeps being pulled down and can break off and become part of the mantle.</w:t>
      </w:r>
    </w:p>
    <w:p w14:paraId="6DF84752" w14:textId="77777777" w:rsidR="0020359D" w:rsidRPr="0020359D" w:rsidRDefault="0020359D">
      <w:pPr>
        <w:numPr>
          <w:ilvl w:val="0"/>
          <w:numId w:val="46"/>
        </w:numPr>
      </w:pPr>
      <w:r w:rsidRPr="0020359D">
        <w:rPr>
          <w:i/>
          <w:iCs/>
        </w:rPr>
        <w:t xml:space="preserve">What effect do you think this pull at the end of the tectonic slab </w:t>
      </w:r>
      <w:proofErr w:type="gramStart"/>
      <w:r w:rsidRPr="0020359D">
        <w:rPr>
          <w:i/>
          <w:iCs/>
        </w:rPr>
        <w:t>has an effect on</w:t>
      </w:r>
      <w:proofErr w:type="gramEnd"/>
      <w:r w:rsidRPr="0020359D">
        <w:rPr>
          <w:i/>
          <w:iCs/>
        </w:rPr>
        <w:t xml:space="preserve"> the rest of the plate?</w:t>
      </w:r>
    </w:p>
    <w:p w14:paraId="68D4F658" w14:textId="77777777" w:rsidR="0020359D" w:rsidRPr="0020359D" w:rsidRDefault="0020359D">
      <w:pPr>
        <w:numPr>
          <w:ilvl w:val="1"/>
          <w:numId w:val="46"/>
        </w:numPr>
      </w:pPr>
      <w:r w:rsidRPr="0020359D">
        <w:t>It can provide a pull force on the whole tectonic plate.</w:t>
      </w:r>
    </w:p>
    <w:p w14:paraId="4CFB7AFD" w14:textId="77777777" w:rsidR="0020359D" w:rsidRPr="0020359D" w:rsidRDefault="0020359D">
      <w:pPr>
        <w:numPr>
          <w:ilvl w:val="0"/>
          <w:numId w:val="46"/>
        </w:numPr>
      </w:pPr>
      <w:r w:rsidRPr="0020359D">
        <w:rPr>
          <w:i/>
          <w:iCs/>
        </w:rPr>
        <w:t>How do you think this force compares to the force provided by convection?</w:t>
      </w:r>
    </w:p>
    <w:p w14:paraId="66AA20C3" w14:textId="77777777" w:rsidR="0020359D" w:rsidRPr="0020359D" w:rsidRDefault="0020359D">
      <w:pPr>
        <w:numPr>
          <w:ilvl w:val="1"/>
          <w:numId w:val="46"/>
        </w:numPr>
      </w:pPr>
      <w:r w:rsidRPr="0020359D">
        <w:t>Slab pull is a stronger force than the convection force.</w:t>
      </w:r>
    </w:p>
    <w:p w14:paraId="27B7C56A" w14:textId="77777777" w:rsidR="0020359D" w:rsidRPr="0020359D" w:rsidRDefault="0020359D" w:rsidP="0020359D">
      <w:r w:rsidRPr="0020359D">
        <w:t xml:space="preserve">(Slide 31) </w:t>
      </w:r>
      <w:r w:rsidRPr="0020359D">
        <w:rPr>
          <w:rFonts w:ascii="Segoe UI Symbol" w:hAnsi="Segoe UI Symbol" w:cs="Segoe UI Symbol"/>
        </w:rPr>
        <w:t>✎</w:t>
      </w:r>
      <w:r w:rsidRPr="0020359D">
        <w:t xml:space="preserve"> STUDENT NOTES: Define slab pull as the gravitational force that pulls down on a dense cold oceanic plate that is subducting beneath another plate. This is the main driver of tectonic plate movement.</w:t>
      </w:r>
    </w:p>
    <w:p w14:paraId="501D2E8D" w14:textId="77777777" w:rsidR="0020359D" w:rsidRPr="0020359D" w:rsidRDefault="0020359D" w:rsidP="0020359D">
      <w:r w:rsidRPr="0020359D">
        <w:rPr>
          <w:b/>
          <w:bCs/>
        </w:rPr>
        <w:t>Pose the question:</w:t>
      </w:r>
      <w:r w:rsidRPr="0020359D">
        <w:t xml:space="preserve"> </w:t>
      </w:r>
      <w:r w:rsidRPr="0020359D">
        <w:rPr>
          <w:i/>
          <w:iCs/>
        </w:rPr>
        <w:t>What does this look like on a map?</w:t>
      </w:r>
    </w:p>
    <w:p w14:paraId="0A8FB629" w14:textId="77777777" w:rsidR="0020359D" w:rsidRPr="0020359D" w:rsidRDefault="0020359D" w:rsidP="0020359D">
      <w:r w:rsidRPr="0020359D">
        <w:t>Invite students to go to the</w:t>
      </w:r>
      <w:hyperlink r:id="rId53" w:tgtFrame="_blank" w:history="1">
        <w:r w:rsidRPr="0020359D">
          <w:rPr>
            <w:rStyle w:val="Hyperlink"/>
            <w:sz w:val="20"/>
          </w:rPr>
          <w:t xml:space="preserve"> Geoscience Australia Portal 3D map</w:t>
        </w:r>
      </w:hyperlink>
      <w:hyperlink r:id="rId54" w:history="1">
        <w:r w:rsidRPr="0020359D">
          <w:rPr>
            <w:rStyle w:val="Hyperlink"/>
            <w:sz w:val="20"/>
          </w:rPr>
          <w:t>.</w:t>
        </w:r>
      </w:hyperlink>
    </w:p>
    <w:p w14:paraId="464BFBB1" w14:textId="77777777" w:rsidR="0020359D" w:rsidRPr="0020359D" w:rsidRDefault="0020359D" w:rsidP="0020359D">
      <w:r w:rsidRPr="0020359D">
        <w:t>(Slide 32) Select ‘Layers’ &gt; ‘3D layers’ &gt; ‘Hazards, scenarios and risks’ &gt; ‘Natural Hazards, Scenarios and Risks’ &gt; ‘Earthquakes and Seismic Hazards, Scenarios and Risks’ &gt; ‘Historic earthquakes (Global)’ &gt; ‘Add to Map’.</w:t>
      </w:r>
    </w:p>
    <w:p w14:paraId="6C038300" w14:textId="2AC5CAD7" w:rsidR="0020359D" w:rsidRPr="0020359D" w:rsidRDefault="00514EC1" w:rsidP="0020359D">
      <w:r>
        <w:rPr>
          <w:noProof/>
        </w:rPr>
        <w:drawing>
          <wp:inline distT="0" distB="0" distL="0" distR="0" wp14:anchorId="7589C58E" wp14:editId="5EB80B9B">
            <wp:extent cx="5364095" cy="5339080"/>
            <wp:effectExtent l="0" t="0" r="8255" b="0"/>
            <wp:docPr id="11149389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72509" cy="5347455"/>
                    </a:xfrm>
                    <a:prstGeom prst="rect">
                      <a:avLst/>
                    </a:prstGeom>
                    <a:noFill/>
                    <a:ln>
                      <a:noFill/>
                    </a:ln>
                  </pic:spPr>
                </pic:pic>
              </a:graphicData>
            </a:graphic>
          </wp:inline>
        </w:drawing>
      </w:r>
      <w:r w:rsidR="0020359D" w:rsidRPr="0020359D">
        <w:t>:</w:t>
      </w:r>
    </w:p>
    <w:p w14:paraId="5DC57EB3" w14:textId="77777777" w:rsidR="0020359D" w:rsidRPr="0020359D" w:rsidRDefault="0020359D" w:rsidP="0020359D">
      <w:r w:rsidRPr="0020359D">
        <w:t>Rotate the world map to locate New Zealand. If required, increase ‘Ground Opacity’ to 60-70% to make it easier to see earthquake locations.</w:t>
      </w:r>
    </w:p>
    <w:p w14:paraId="7C9A81D9" w14:textId="77777777" w:rsidR="0020359D" w:rsidRPr="0020359D" w:rsidRDefault="0020359D" w:rsidP="0020359D">
      <w:r w:rsidRPr="0020359D">
        <w:t>Identify the subduction zone north of New Zealand and the different colours indicating the different depths of an earthquake. Relate the colours of the earthquake dots to the depth on Slide 30. Emphasise that each dot is a historical earthquake.</w:t>
      </w:r>
    </w:p>
    <w:p w14:paraId="4E746674" w14:textId="7987208B" w:rsidR="0020359D" w:rsidRPr="0020359D" w:rsidRDefault="00DE6E25" w:rsidP="0020359D">
      <w:r>
        <w:rPr>
          <w:noProof/>
        </w:rPr>
        <w:drawing>
          <wp:inline distT="0" distB="0" distL="0" distR="0" wp14:anchorId="08CCA57A" wp14:editId="5CBE165D">
            <wp:extent cx="4714875" cy="3494093"/>
            <wp:effectExtent l="0" t="0" r="0" b="0"/>
            <wp:docPr id="15813784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14875" cy="3494093"/>
                    </a:xfrm>
                    <a:prstGeom prst="rect">
                      <a:avLst/>
                    </a:prstGeom>
                    <a:noFill/>
                    <a:ln>
                      <a:noFill/>
                    </a:ln>
                  </pic:spPr>
                </pic:pic>
              </a:graphicData>
            </a:graphic>
          </wp:inline>
        </w:drawing>
      </w:r>
      <w:r w:rsidR="0020359D" w:rsidRPr="0020359D">
        <w:t xml:space="preserve">: </w:t>
      </w:r>
    </w:p>
    <w:p w14:paraId="628B5D76" w14:textId="77777777" w:rsidR="0020359D" w:rsidRPr="0020359D" w:rsidRDefault="0020359D" w:rsidP="0020359D">
      <w:r w:rsidRPr="0020359D">
        <w:t>Challenge students to rotate the Earth and locate other subduction zones. Discuss which representation (the graph or the 3D map) provides the most information for:</w:t>
      </w:r>
    </w:p>
    <w:p w14:paraId="178D523C" w14:textId="77777777" w:rsidR="0020359D" w:rsidRPr="0020359D" w:rsidRDefault="0020359D">
      <w:pPr>
        <w:numPr>
          <w:ilvl w:val="0"/>
          <w:numId w:val="47"/>
        </w:numPr>
      </w:pPr>
      <w:r w:rsidRPr="0020359D">
        <w:t>educational purposes.</w:t>
      </w:r>
    </w:p>
    <w:p w14:paraId="23987D86" w14:textId="77777777" w:rsidR="0020359D" w:rsidRPr="0020359D" w:rsidRDefault="0020359D">
      <w:pPr>
        <w:numPr>
          <w:ilvl w:val="0"/>
          <w:numId w:val="47"/>
        </w:numPr>
      </w:pPr>
      <w:r w:rsidRPr="0020359D">
        <w:t>scientific purposes (identifying types of boundaries).</w:t>
      </w:r>
    </w:p>
    <w:p w14:paraId="2C143A39" w14:textId="77777777" w:rsidR="0020359D" w:rsidRPr="0020359D" w:rsidRDefault="0020359D" w:rsidP="0020359D">
      <w:r w:rsidRPr="0020359D">
        <w:t xml:space="preserve">(Slide 33) </w:t>
      </w:r>
      <w:r w:rsidRPr="0020359D">
        <w:rPr>
          <w:rFonts w:ascii="Segoe UI Symbol" w:hAnsi="Segoe UI Symbol" w:cs="Segoe UI Symbol"/>
        </w:rPr>
        <w:t>✎</w:t>
      </w:r>
      <w:r w:rsidRPr="0020359D">
        <w:t xml:space="preserve"> STUDENT NOTES: Draw a table identifying the advantages and disadvantages of the graphical model and the 3D model.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3544"/>
        <w:gridCol w:w="4111"/>
      </w:tblGrid>
      <w:tr w:rsidR="0020359D" w:rsidRPr="0020359D" w14:paraId="579D5414" w14:textId="77777777" w:rsidTr="0055701A">
        <w:trPr>
          <w:tblCellSpacing w:w="15" w:type="dxa"/>
        </w:trPr>
        <w:tc>
          <w:tcPr>
            <w:tcW w:w="1793" w:type="dxa"/>
            <w:vAlign w:val="center"/>
            <w:hideMark/>
          </w:tcPr>
          <w:p w14:paraId="1F0A6D8F" w14:textId="77777777" w:rsidR="0020359D" w:rsidRPr="0020359D" w:rsidRDefault="0020359D" w:rsidP="0020359D">
            <w:r w:rsidRPr="0020359D">
              <w:rPr>
                <w:b/>
                <w:bCs/>
              </w:rPr>
              <w:t>Model</w:t>
            </w:r>
          </w:p>
        </w:tc>
        <w:tc>
          <w:tcPr>
            <w:tcW w:w="3514" w:type="dxa"/>
            <w:vAlign w:val="center"/>
            <w:hideMark/>
          </w:tcPr>
          <w:p w14:paraId="6E19BA0C" w14:textId="77777777" w:rsidR="0020359D" w:rsidRPr="0020359D" w:rsidRDefault="0020359D" w:rsidP="0020359D">
            <w:r w:rsidRPr="0020359D">
              <w:rPr>
                <w:b/>
                <w:bCs/>
              </w:rPr>
              <w:t>Graph</w:t>
            </w:r>
          </w:p>
        </w:tc>
        <w:tc>
          <w:tcPr>
            <w:tcW w:w="4066" w:type="dxa"/>
            <w:vAlign w:val="center"/>
            <w:hideMark/>
          </w:tcPr>
          <w:p w14:paraId="6C0359EA" w14:textId="77777777" w:rsidR="0020359D" w:rsidRPr="0020359D" w:rsidRDefault="0020359D" w:rsidP="0020359D">
            <w:r w:rsidRPr="0020359D">
              <w:rPr>
                <w:b/>
                <w:bCs/>
              </w:rPr>
              <w:t>3D map</w:t>
            </w:r>
          </w:p>
        </w:tc>
      </w:tr>
      <w:tr w:rsidR="0020359D" w:rsidRPr="0020359D" w14:paraId="2CF533B1" w14:textId="77777777" w:rsidTr="0055701A">
        <w:trPr>
          <w:tblCellSpacing w:w="15" w:type="dxa"/>
        </w:trPr>
        <w:tc>
          <w:tcPr>
            <w:tcW w:w="1793" w:type="dxa"/>
            <w:vAlign w:val="center"/>
            <w:hideMark/>
          </w:tcPr>
          <w:p w14:paraId="49AF56A9" w14:textId="77777777" w:rsidR="0020359D" w:rsidRPr="0020359D" w:rsidRDefault="0020359D" w:rsidP="0020359D">
            <w:r w:rsidRPr="0020359D">
              <w:rPr>
                <w:b/>
                <w:bCs/>
              </w:rPr>
              <w:t>Advantages</w:t>
            </w:r>
          </w:p>
        </w:tc>
        <w:tc>
          <w:tcPr>
            <w:tcW w:w="3514" w:type="dxa"/>
            <w:vAlign w:val="center"/>
            <w:hideMark/>
          </w:tcPr>
          <w:p w14:paraId="669C719A" w14:textId="77777777" w:rsidR="0020359D" w:rsidRPr="0020359D" w:rsidRDefault="0020359D" w:rsidP="0020359D"/>
        </w:tc>
        <w:tc>
          <w:tcPr>
            <w:tcW w:w="4066" w:type="dxa"/>
            <w:vAlign w:val="center"/>
            <w:hideMark/>
          </w:tcPr>
          <w:p w14:paraId="1ABF037B" w14:textId="77777777" w:rsidR="0020359D" w:rsidRPr="0020359D" w:rsidRDefault="0020359D" w:rsidP="0020359D"/>
        </w:tc>
      </w:tr>
      <w:tr w:rsidR="0020359D" w:rsidRPr="0020359D" w14:paraId="2C4A0E3C" w14:textId="77777777" w:rsidTr="0055701A">
        <w:trPr>
          <w:tblCellSpacing w:w="15" w:type="dxa"/>
        </w:trPr>
        <w:tc>
          <w:tcPr>
            <w:tcW w:w="1793" w:type="dxa"/>
            <w:vAlign w:val="center"/>
            <w:hideMark/>
          </w:tcPr>
          <w:p w14:paraId="55CCD502" w14:textId="77777777" w:rsidR="0020359D" w:rsidRPr="0020359D" w:rsidRDefault="0020359D" w:rsidP="0020359D">
            <w:r w:rsidRPr="0020359D">
              <w:rPr>
                <w:b/>
                <w:bCs/>
              </w:rPr>
              <w:t>Disadvantages</w:t>
            </w:r>
          </w:p>
        </w:tc>
        <w:tc>
          <w:tcPr>
            <w:tcW w:w="3514" w:type="dxa"/>
            <w:vAlign w:val="center"/>
            <w:hideMark/>
          </w:tcPr>
          <w:p w14:paraId="2E14810C" w14:textId="77777777" w:rsidR="0020359D" w:rsidRPr="0020359D" w:rsidRDefault="0020359D" w:rsidP="0020359D"/>
        </w:tc>
        <w:tc>
          <w:tcPr>
            <w:tcW w:w="4066" w:type="dxa"/>
            <w:vAlign w:val="center"/>
            <w:hideMark/>
          </w:tcPr>
          <w:p w14:paraId="63A78299" w14:textId="77777777" w:rsidR="0020359D" w:rsidRPr="0020359D" w:rsidRDefault="0020359D" w:rsidP="0020359D"/>
        </w:tc>
      </w:tr>
    </w:tbl>
    <w:p w14:paraId="3010E7CB" w14:textId="77777777" w:rsidR="0020359D" w:rsidRPr="0020359D" w:rsidRDefault="0020359D" w:rsidP="0020359D">
      <w:r w:rsidRPr="0020359D">
        <w:t>Look for places where lines of shallow earthquakes happen in the lithosphere below the ocean. These zones are where plates are pulling apart along a divergent plate margin. Students may need to adjust the opacity to ~25% to see the dots that represent earthquakes on the surface.</w:t>
      </w:r>
    </w:p>
    <w:p w14:paraId="139921FA" w14:textId="77777777" w:rsidR="0020359D" w:rsidRPr="0020359D" w:rsidRDefault="0020359D" w:rsidP="0020359D">
      <w:r w:rsidRPr="0020359D">
        <w:t>Discuss how the magma comes to the surface at a divergent boundary and forms ocean ridges.</w:t>
      </w:r>
    </w:p>
    <w:p w14:paraId="74B93561" w14:textId="3B3F731E" w:rsidR="0020359D" w:rsidRPr="00687EBA" w:rsidRDefault="0020359D" w:rsidP="0020359D">
      <w:pPr>
        <w:rPr>
          <w:b/>
          <w:bCs/>
        </w:rPr>
      </w:pPr>
      <w:r w:rsidRPr="00687EBA">
        <w:rPr>
          <w:b/>
          <w:bCs/>
        </w:rPr>
        <w:t>Potential discussion prompts</w:t>
      </w:r>
    </w:p>
    <w:p w14:paraId="0041C7F9" w14:textId="77777777" w:rsidR="0020359D" w:rsidRPr="0020359D" w:rsidRDefault="0020359D">
      <w:pPr>
        <w:numPr>
          <w:ilvl w:val="0"/>
          <w:numId w:val="48"/>
        </w:numPr>
      </w:pPr>
      <w:r w:rsidRPr="0020359D">
        <w:rPr>
          <w:i/>
          <w:iCs/>
        </w:rPr>
        <w:t>What happens when the plates move apart?</w:t>
      </w:r>
    </w:p>
    <w:p w14:paraId="76A14723" w14:textId="77777777" w:rsidR="0020359D" w:rsidRPr="0020359D" w:rsidRDefault="0020359D">
      <w:pPr>
        <w:numPr>
          <w:ilvl w:val="1"/>
          <w:numId w:val="48"/>
        </w:numPr>
      </w:pPr>
      <w:r w:rsidRPr="0020359D">
        <w:t>The magma comes to the surface and forms ocean ridges.</w:t>
      </w:r>
    </w:p>
    <w:p w14:paraId="243305F3" w14:textId="77777777" w:rsidR="0020359D" w:rsidRPr="0020359D" w:rsidRDefault="0020359D">
      <w:pPr>
        <w:numPr>
          <w:ilvl w:val="0"/>
          <w:numId w:val="48"/>
        </w:numPr>
      </w:pPr>
      <w:r w:rsidRPr="0020359D">
        <w:rPr>
          <w:i/>
          <w:iCs/>
        </w:rPr>
        <w:t>Do you think that this has any effect on how the plates move?</w:t>
      </w:r>
    </w:p>
    <w:p w14:paraId="1B22D05A" w14:textId="5D5A69A7" w:rsidR="0020359D" w:rsidRPr="0020359D" w:rsidRDefault="0020359D">
      <w:pPr>
        <w:numPr>
          <w:ilvl w:val="1"/>
          <w:numId w:val="48"/>
        </w:numPr>
      </w:pPr>
      <w:r w:rsidRPr="0020359D">
        <w:t>Yes. This can add a push force to the plates moving apart.</w:t>
      </w:r>
    </w:p>
    <w:p w14:paraId="219FD574" w14:textId="77777777" w:rsidR="0020359D" w:rsidRPr="0020359D" w:rsidRDefault="0020359D" w:rsidP="0020359D">
      <w:r w:rsidRPr="0020359D">
        <w:t xml:space="preserve">(Slide 34) </w:t>
      </w:r>
      <w:r w:rsidRPr="0020359D">
        <w:rPr>
          <w:rFonts w:ascii="Segoe UI Symbol" w:hAnsi="Segoe UI Symbol" w:cs="Segoe UI Symbol"/>
        </w:rPr>
        <w:t>✎</w:t>
      </w:r>
      <w:r w:rsidRPr="0020359D">
        <w:t xml:space="preserve"> STUDENT NOTES: Define </w:t>
      </w:r>
      <w:r w:rsidRPr="0020359D">
        <w:rPr>
          <w:rFonts w:ascii="Arial" w:hAnsi="Arial" w:cs="Arial"/>
        </w:rPr>
        <w:t>‘</w:t>
      </w:r>
      <w:r w:rsidRPr="0020359D">
        <w:t>ocean ridge push</w:t>
      </w:r>
      <w:r w:rsidRPr="0020359D">
        <w:rPr>
          <w:rFonts w:ascii="Arial" w:hAnsi="Arial" w:cs="Arial"/>
        </w:rPr>
        <w:t>’</w:t>
      </w:r>
      <w:r w:rsidRPr="0020359D">
        <w:t xml:space="preserve"> as the force that pushes tectonic plates apart at a divergent boundary. </w:t>
      </w:r>
    </w:p>
    <w:p w14:paraId="0BCC84EE" w14:textId="77777777" w:rsidR="0020359D" w:rsidRPr="0020359D" w:rsidRDefault="0020359D" w:rsidP="0020359D">
      <w:r w:rsidRPr="0020359D">
        <w:t xml:space="preserve">(Slide 35) </w:t>
      </w:r>
      <w:r w:rsidRPr="0020359D">
        <w:rPr>
          <w:rFonts w:ascii="Segoe UI Symbol" w:hAnsi="Segoe UI Symbol" w:cs="Segoe UI Symbol"/>
        </w:rPr>
        <w:t>✎</w:t>
      </w:r>
      <w:r w:rsidRPr="0020359D">
        <w:t xml:space="preserve"> STUDENT NOTES: Draw a mind map of everything learned so far on earthquakes, their causes and tectonic plate boundaries.</w:t>
      </w:r>
    </w:p>
    <w:p w14:paraId="4014645F" w14:textId="77777777" w:rsidR="0020359D" w:rsidRPr="0020359D" w:rsidRDefault="0020359D" w:rsidP="0020359D">
      <w:r w:rsidRPr="009D774F">
        <w:rPr>
          <w:i/>
          <w:iCs/>
        </w:rPr>
        <w:t>Optional</w:t>
      </w:r>
      <w:r w:rsidRPr="0020359D">
        <w:t>: Identify the following boundaries on the 3D map:</w:t>
      </w:r>
    </w:p>
    <w:p w14:paraId="695B560B" w14:textId="77777777" w:rsidR="0020359D" w:rsidRPr="0020359D" w:rsidRDefault="0020359D">
      <w:pPr>
        <w:numPr>
          <w:ilvl w:val="0"/>
          <w:numId w:val="49"/>
        </w:numPr>
      </w:pPr>
      <w:r w:rsidRPr="0020359D">
        <w:t>Convergent boundaries:</w:t>
      </w:r>
    </w:p>
    <w:p w14:paraId="7000D369" w14:textId="77777777" w:rsidR="0020359D" w:rsidRPr="0020359D" w:rsidRDefault="0020359D">
      <w:pPr>
        <w:numPr>
          <w:ilvl w:val="1"/>
          <w:numId w:val="49"/>
        </w:numPr>
      </w:pPr>
      <w:r w:rsidRPr="0020359D">
        <w:t xml:space="preserve">subduction north of NZ </w:t>
      </w:r>
    </w:p>
    <w:p w14:paraId="6ABB672A" w14:textId="77777777" w:rsidR="0020359D" w:rsidRPr="0020359D" w:rsidRDefault="0020359D">
      <w:pPr>
        <w:numPr>
          <w:ilvl w:val="1"/>
          <w:numId w:val="49"/>
        </w:numPr>
      </w:pPr>
      <w:r w:rsidRPr="0020359D">
        <w:t xml:space="preserve">ocean/continental Andes </w:t>
      </w:r>
    </w:p>
    <w:p w14:paraId="3271B88F" w14:textId="77777777" w:rsidR="0020359D" w:rsidRPr="0020359D" w:rsidRDefault="0020359D">
      <w:pPr>
        <w:numPr>
          <w:ilvl w:val="1"/>
          <w:numId w:val="49"/>
        </w:numPr>
      </w:pPr>
      <w:r w:rsidRPr="0020359D">
        <w:t>continental/continental Himalayas</w:t>
      </w:r>
    </w:p>
    <w:p w14:paraId="4FC21AEB" w14:textId="77777777" w:rsidR="0020359D" w:rsidRPr="0020359D" w:rsidRDefault="0020359D">
      <w:pPr>
        <w:numPr>
          <w:ilvl w:val="1"/>
          <w:numId w:val="49"/>
        </w:numPr>
      </w:pPr>
      <w:r w:rsidRPr="0020359D">
        <w:t>oceanic/oceanic Caribbean Islands</w:t>
      </w:r>
    </w:p>
    <w:p w14:paraId="648F8275" w14:textId="77777777" w:rsidR="0020359D" w:rsidRPr="0020359D" w:rsidRDefault="0020359D">
      <w:pPr>
        <w:numPr>
          <w:ilvl w:val="0"/>
          <w:numId w:val="49"/>
        </w:numPr>
      </w:pPr>
      <w:r w:rsidRPr="0020359D">
        <w:t>Divergent boundaries:</w:t>
      </w:r>
    </w:p>
    <w:p w14:paraId="708CC194" w14:textId="77777777" w:rsidR="0020359D" w:rsidRPr="0020359D" w:rsidRDefault="0020359D">
      <w:pPr>
        <w:numPr>
          <w:ilvl w:val="1"/>
          <w:numId w:val="49"/>
        </w:numPr>
      </w:pPr>
      <w:r w:rsidRPr="0020359D">
        <w:t>mid Atlantic ridge (magnetic stripes)</w:t>
      </w:r>
    </w:p>
    <w:p w14:paraId="62EB4D5D" w14:textId="77777777" w:rsidR="0020359D" w:rsidRPr="0020359D" w:rsidRDefault="0020359D">
      <w:pPr>
        <w:numPr>
          <w:ilvl w:val="1"/>
          <w:numId w:val="49"/>
        </w:numPr>
      </w:pPr>
      <w:r w:rsidRPr="0020359D">
        <w:t>Northern Ethiopia Y shape rift</w:t>
      </w:r>
    </w:p>
    <w:p w14:paraId="7803D9B3" w14:textId="77777777" w:rsidR="0020359D" w:rsidRPr="0020359D" w:rsidRDefault="0020359D">
      <w:pPr>
        <w:numPr>
          <w:ilvl w:val="0"/>
          <w:numId w:val="49"/>
        </w:numPr>
      </w:pPr>
      <w:r w:rsidRPr="0020359D">
        <w:t>Transformation boundaries (shallow earthquakes as the plates slide horizontally against each other):</w:t>
      </w:r>
    </w:p>
    <w:p w14:paraId="46C39DF7" w14:textId="77777777" w:rsidR="0020359D" w:rsidRPr="0020359D" w:rsidRDefault="0020359D">
      <w:pPr>
        <w:numPr>
          <w:ilvl w:val="1"/>
          <w:numId w:val="49"/>
        </w:numPr>
      </w:pPr>
      <w:r w:rsidRPr="0020359D">
        <w:t>San Andreas fault (west coast USA)</w:t>
      </w:r>
    </w:p>
    <w:p w14:paraId="598FE2F9" w14:textId="77777777" w:rsidR="0020359D" w:rsidRPr="0020359D" w:rsidRDefault="0020359D">
      <w:pPr>
        <w:numPr>
          <w:ilvl w:val="1"/>
          <w:numId w:val="49"/>
        </w:numPr>
      </w:pPr>
      <w:r w:rsidRPr="0020359D">
        <w:t>Anatolian Fault (along the northern and easter edges of Turkey)</w:t>
      </w:r>
    </w:p>
    <w:p w14:paraId="000346EC" w14:textId="77777777" w:rsidR="0020359D" w:rsidRPr="0020359D" w:rsidRDefault="0020359D">
      <w:pPr>
        <w:numPr>
          <w:ilvl w:val="1"/>
          <w:numId w:val="49"/>
        </w:numPr>
      </w:pPr>
      <w:r w:rsidRPr="0020359D">
        <w:t>Alpine Fault (New Zealand South Island)</w:t>
      </w:r>
    </w:p>
    <w:p w14:paraId="18C484C2" w14:textId="77777777" w:rsidR="0020359D" w:rsidRPr="0020359D" w:rsidRDefault="0020359D">
      <w:pPr>
        <w:numPr>
          <w:ilvl w:val="1"/>
          <w:numId w:val="49"/>
        </w:numPr>
      </w:pPr>
      <w:proofErr w:type="spellStart"/>
      <w:r w:rsidRPr="0020359D">
        <w:t>Altyn</w:t>
      </w:r>
      <w:proofErr w:type="spellEnd"/>
      <w:r w:rsidRPr="0020359D">
        <w:t xml:space="preserve"> Tagh Fault (Central Asia)</w:t>
      </w:r>
    </w:p>
    <w:p w14:paraId="4625C2B8" w14:textId="77777777" w:rsidR="0020359D" w:rsidRPr="0020359D" w:rsidRDefault="0020359D" w:rsidP="0020359D"/>
    <w:p w14:paraId="31ABF602" w14:textId="77777777" w:rsidR="0020359D" w:rsidRPr="0020359D" w:rsidRDefault="0020359D" w:rsidP="00F127D1">
      <w:pPr>
        <w:pStyle w:val="Heading3"/>
      </w:pPr>
      <w:r w:rsidRPr="0020359D">
        <w:t>Reflect on the lesson</w:t>
      </w:r>
    </w:p>
    <w:p w14:paraId="2D096EC3" w14:textId="77777777" w:rsidR="0020359D" w:rsidRPr="0020359D" w:rsidRDefault="0020359D" w:rsidP="0020359D">
      <w:r w:rsidRPr="0020359D">
        <w:t>You might invite students to:</w:t>
      </w:r>
    </w:p>
    <w:p w14:paraId="5DEB05FB" w14:textId="77777777" w:rsidR="0020359D" w:rsidRPr="0020359D" w:rsidRDefault="0020359D">
      <w:pPr>
        <w:numPr>
          <w:ilvl w:val="0"/>
          <w:numId w:val="50"/>
        </w:numPr>
      </w:pPr>
      <w:r w:rsidRPr="0020359D">
        <w:t>examine the lack of earthquake zones in Australia.</w:t>
      </w:r>
    </w:p>
    <w:p w14:paraId="1C51518A" w14:textId="77777777" w:rsidR="0020359D" w:rsidRPr="0020359D" w:rsidRDefault="0020359D">
      <w:pPr>
        <w:numPr>
          <w:ilvl w:val="0"/>
          <w:numId w:val="50"/>
        </w:numPr>
      </w:pPr>
      <w:r w:rsidRPr="0020359D">
        <w:t>identify areas where major earthquakes could be expected.</w:t>
      </w:r>
    </w:p>
    <w:p w14:paraId="76B1EF6D" w14:textId="77777777" w:rsidR="0020359D" w:rsidRPr="0020359D" w:rsidRDefault="0020359D">
      <w:pPr>
        <w:numPr>
          <w:ilvl w:val="0"/>
          <w:numId w:val="50"/>
        </w:numPr>
      </w:pPr>
      <w:r w:rsidRPr="0020359D">
        <w:t>research the case of Italian geoscientists that were charged for not predicting a major earthquake.</w:t>
      </w:r>
    </w:p>
    <w:p w14:paraId="267AB822" w14:textId="233B0FB3" w:rsidR="000326B2" w:rsidRDefault="000326B2" w:rsidP="0021399F">
      <w:pPr>
        <w:sectPr w:rsidR="000326B2" w:rsidSect="000326B2">
          <w:headerReference w:type="default" r:id="rId57"/>
          <w:headerReference w:type="first" r:id="rId58"/>
          <w:pgSz w:w="11906" w:h="16838" w:code="9"/>
          <w:pgMar w:top="454" w:right="1021" w:bottom="1304" w:left="1021" w:header="624" w:footer="284" w:gutter="0"/>
          <w:cols w:space="708"/>
          <w:docGrid w:linePitch="360"/>
        </w:sectPr>
      </w:pPr>
    </w:p>
    <w:tbl>
      <w:tblPr>
        <w:tblpPr w:leftFromText="180" w:rightFromText="180" w:vertAnchor="page" w:horzAnchor="margin" w:tblpY="404"/>
        <w:tblW w:w="4096" w:type="pct"/>
        <w:tblLook w:val="04A0" w:firstRow="1" w:lastRow="0" w:firstColumn="1" w:lastColumn="0" w:noHBand="0" w:noVBand="1"/>
      </w:tblPr>
      <w:tblGrid>
        <w:gridCol w:w="8081"/>
      </w:tblGrid>
      <w:tr w:rsidR="000326B2" w14:paraId="493271F4" w14:textId="77777777" w:rsidTr="00AA7196">
        <w:trPr>
          <w:trHeight w:val="1230"/>
        </w:trPr>
        <w:tc>
          <w:tcPr>
            <w:tcW w:w="8081" w:type="dxa"/>
          </w:tcPr>
          <w:p w14:paraId="559B7DB5" w14:textId="77777777" w:rsidR="000326B2" w:rsidRPr="00541954" w:rsidRDefault="000326B2" w:rsidP="00AA7196">
            <w:pPr>
              <w:pStyle w:val="Header"/>
              <w:jc w:val="left"/>
            </w:pPr>
            <w:r>
              <w:br w:type="page"/>
            </w:r>
            <w:r w:rsidRPr="009C4336">
              <w:rPr>
                <w:noProof/>
              </w:rPr>
              <w:drawing>
                <wp:anchor distT="0" distB="0" distL="114300" distR="114300" simplePos="0" relativeHeight="251658251" behindDoc="1" locked="0" layoutInCell="1" allowOverlap="1" wp14:anchorId="5A9561E9" wp14:editId="69DCDDD7">
                  <wp:simplePos x="0" y="0"/>
                  <wp:positionH relativeFrom="column">
                    <wp:posOffset>-5080</wp:posOffset>
                  </wp:positionH>
                  <wp:positionV relativeFrom="paragraph">
                    <wp:posOffset>0</wp:posOffset>
                  </wp:positionV>
                  <wp:extent cx="2574290" cy="496570"/>
                  <wp:effectExtent l="0" t="0" r="0" b="0"/>
                  <wp:wrapTight wrapText="bothSides">
                    <wp:wrapPolygon edited="0">
                      <wp:start x="0" y="0"/>
                      <wp:lineTo x="0" y="20716"/>
                      <wp:lineTo x="21419" y="20716"/>
                      <wp:lineTo x="21419" y="0"/>
                      <wp:lineTo x="0" y="0"/>
                    </wp:wrapPolygon>
                  </wp:wrapTight>
                  <wp:docPr id="1988568161"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2574290" cy="496570"/>
                          </a:xfrm>
                          <a:prstGeom prst="rect">
                            <a:avLst/>
                          </a:prstGeom>
                        </pic:spPr>
                      </pic:pic>
                    </a:graphicData>
                  </a:graphic>
                  <wp14:sizeRelH relativeFrom="margin">
                    <wp14:pctWidth>0</wp14:pctWidth>
                  </wp14:sizeRelH>
                  <wp14:sizeRelV relativeFrom="margin">
                    <wp14:pctHeight>0</wp14:pctHeight>
                  </wp14:sizeRelV>
                </wp:anchor>
              </w:drawing>
            </w:r>
          </w:p>
        </w:tc>
      </w:tr>
    </w:tbl>
    <w:p w14:paraId="2F4A7861" w14:textId="77777777" w:rsidR="000326B2" w:rsidRDefault="000326B2" w:rsidP="00AC6C3D">
      <w:pPr>
        <w:rPr>
          <w:noProof/>
        </w:rPr>
      </w:pPr>
      <w:r w:rsidRPr="005555B9">
        <w:rPr>
          <w:noProof/>
          <w:sz w:val="32"/>
          <w:szCs w:val="32"/>
        </w:rPr>
        <mc:AlternateContent>
          <mc:Choice Requires="wps">
            <w:drawing>
              <wp:anchor distT="0" distB="0" distL="114300" distR="114300" simplePos="0" relativeHeight="251658249" behindDoc="0" locked="0" layoutInCell="1" allowOverlap="1" wp14:anchorId="5E010F78" wp14:editId="69BB5F0F">
                <wp:simplePos x="0" y="0"/>
                <wp:positionH relativeFrom="column">
                  <wp:posOffset>5363845</wp:posOffset>
                </wp:positionH>
                <wp:positionV relativeFrom="page">
                  <wp:posOffset>4445</wp:posOffset>
                </wp:positionV>
                <wp:extent cx="1655445" cy="737870"/>
                <wp:effectExtent l="0" t="0" r="1905" b="5080"/>
                <wp:wrapNone/>
                <wp:docPr id="2058376184" name="YrBox"/>
                <wp:cNvGraphicFramePr/>
                <a:graphic xmlns:a="http://schemas.openxmlformats.org/drawingml/2006/main">
                  <a:graphicData uri="http://schemas.microsoft.com/office/word/2010/wordprocessingShape">
                    <wps:wsp>
                      <wps:cNvSpPr/>
                      <wps:spPr>
                        <a:xfrm>
                          <a:off x="0" y="0"/>
                          <a:ext cx="1655445" cy="73787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AD532E" w14:textId="77777777" w:rsidR="000326B2" w:rsidRDefault="000326B2" w:rsidP="00270DA8">
                            <w:pPr>
                              <w:spacing w:before="40"/>
                              <w:ind w:left="57"/>
                            </w:pPr>
                            <w:r>
                              <w:rPr>
                                <w:b/>
                                <w:bCs/>
                                <w:sz w:val="48"/>
                                <w:szCs w:val="48"/>
                              </w:rPr>
                              <w:t>Y10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10F78" id="_x0000_s1032" style="position:absolute;margin-left:422.35pt;margin-top:.35pt;width:130.35pt;height:58.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" fillcolor="#dbd7d2 [3206]" stroked="f" strokeweight="2pt">
                <v:textbox>
                  <w:txbxContent>
                    <w:p w14:paraId="75AD532E" w14:textId="77777777" w:rsidR="000326B2" w:rsidRDefault="000326B2" w:rsidP="00270DA8">
                      <w:pPr>
                        <w:spacing w:before="40"/>
                        <w:ind w:left="57"/>
                      </w:pPr>
                      <w:r>
                        <w:rPr>
                          <w:b/>
                          <w:bCs/>
                          <w:sz w:val="48"/>
                          <w:szCs w:val="48"/>
                        </w:rPr>
                        <w:t>Y10</w:t>
                      </w:r>
                    </w:p>
                  </w:txbxContent>
                </v:textbox>
                <w10:wrap anchory="page"/>
              </v:roundrect>
            </w:pict>
          </mc:Fallback>
        </mc:AlternateContent>
      </w:r>
    </w:p>
    <w:p w14:paraId="56F8F9CD" w14:textId="77777777" w:rsidR="000326B2" w:rsidRDefault="000326B2" w:rsidP="00AA7196">
      <w:pPr>
        <w:rPr>
          <w:noProof/>
        </w:rPr>
      </w:pPr>
    </w:p>
    <w:p w14:paraId="28942223" w14:textId="752F37AC" w:rsidR="000326B2" w:rsidRPr="003F730F" w:rsidRDefault="000326B2" w:rsidP="000326B2">
      <w:pPr>
        <w:pStyle w:val="Title"/>
        <w:ind w:firstLine="720"/>
        <w:rPr>
          <w:noProof/>
          <w:sz w:val="32"/>
          <w:szCs w:val="32"/>
        </w:rPr>
      </w:pPr>
      <w:r w:rsidRPr="005555B9">
        <w:rPr>
          <w:noProof/>
          <w:sz w:val="32"/>
          <w:szCs w:val="32"/>
        </w:rPr>
        <mc:AlternateContent>
          <mc:Choice Requires="wps">
            <w:drawing>
              <wp:anchor distT="0" distB="0" distL="114300" distR="114300" simplePos="0" relativeHeight="251658250" behindDoc="0" locked="0" layoutInCell="1" allowOverlap="1" wp14:anchorId="543AB4F0" wp14:editId="6B3C4A01">
                <wp:simplePos x="0" y="0"/>
                <wp:positionH relativeFrom="page">
                  <wp:posOffset>0</wp:posOffset>
                </wp:positionH>
                <wp:positionV relativeFrom="page">
                  <wp:posOffset>0</wp:posOffset>
                </wp:positionV>
                <wp:extent cx="540000" cy="1688400"/>
                <wp:effectExtent l="0" t="0" r="0" b="7620"/>
                <wp:wrapNone/>
                <wp:docPr id="473559661"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EF89B8" w14:textId="4FFA08D4"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4</w:t>
                            </w:r>
                            <w:r w:rsidRPr="005555B9">
                              <w:rPr>
                                <w:b/>
                                <w:bCs/>
                                <w:noProof/>
                                <w:color w:val="FFFFFF" w:themeColor="background1"/>
                                <w:sz w:val="24"/>
                                <w:szCs w:val="24"/>
                              </w:rPr>
                              <w:fldChar w:fldCharType="end"/>
                            </w:r>
                          </w:p>
                          <w:p w14:paraId="7C832E02" w14:textId="446BAFC7" w:rsidR="000326B2" w:rsidRPr="0021399F" w:rsidRDefault="00C50B22" w:rsidP="0021399F">
                            <w:pPr>
                              <w:spacing w:after="0"/>
                              <w:jc w:val="center"/>
                              <w:rPr>
                                <w:b/>
                                <w:bCs/>
                                <w:caps/>
                                <w:color w:val="FFFFFF" w:themeColor="background1"/>
                                <w:sz w:val="24"/>
                                <w:szCs w:val="24"/>
                              </w:rPr>
                            </w:pPr>
                            <w:r>
                              <w:rPr>
                                <w:b/>
                                <w:bCs/>
                                <w:caps/>
                                <w:color w:val="FFFFFF" w:themeColor="background1"/>
                                <w:sz w:val="24"/>
                                <w:szCs w:val="24"/>
                              </w:rPr>
                              <w:t>Inquire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AB4F0" id="_x0000_s1033" style="position:absolute;left:0;text-align:left;margin-left:0;margin-top:0;width:42.5pt;height:132.9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" fillcolor="#009b28 [3204]" stroked="f" strokeweight="2pt">
                <v:textbox style="layout-flow:vertical;mso-layout-flow-alt:bottom-to-top">
                  <w:txbxContent>
                    <w:p w14:paraId="2CEF89B8" w14:textId="4FFA08D4"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4</w:t>
                      </w:r>
                      <w:r w:rsidRPr="005555B9">
                        <w:rPr>
                          <w:b/>
                          <w:bCs/>
                          <w:noProof/>
                          <w:color w:val="FFFFFF" w:themeColor="background1"/>
                          <w:sz w:val="24"/>
                          <w:szCs w:val="24"/>
                        </w:rPr>
                        <w:fldChar w:fldCharType="end"/>
                      </w:r>
                    </w:p>
                    <w:p w14:paraId="7C832E02" w14:textId="446BAFC7" w:rsidR="000326B2" w:rsidRPr="0021399F" w:rsidRDefault="00C50B22" w:rsidP="0021399F">
                      <w:pPr>
                        <w:spacing w:after="0"/>
                        <w:jc w:val="center"/>
                        <w:rPr>
                          <w:b/>
                          <w:bCs/>
                          <w:caps/>
                          <w:color w:val="FFFFFF" w:themeColor="background1"/>
                          <w:sz w:val="24"/>
                          <w:szCs w:val="24"/>
                        </w:rPr>
                      </w:pPr>
                      <w:r>
                        <w:rPr>
                          <w:b/>
                          <w:bCs/>
                          <w:caps/>
                          <w:color w:val="FFFFFF" w:themeColor="background1"/>
                          <w:sz w:val="24"/>
                          <w:szCs w:val="24"/>
                        </w:rPr>
                        <w:t>Inquire</w:t>
                      </w:r>
                    </w:p>
                  </w:txbxContent>
                </v:textbox>
                <w10:wrap anchorx="page" anchory="page"/>
              </v:rect>
            </w:pict>
          </mc:Fallback>
        </mc:AlternateContent>
      </w:r>
      <w:r>
        <w:rPr>
          <w:noProof/>
          <w:sz w:val="32"/>
          <w:szCs w:val="32"/>
        </w:rPr>
        <w:t xml:space="preserve"> </w:t>
      </w:r>
      <w:r w:rsidRPr="000326B2">
        <w:rPr>
          <w:noProof/>
          <w:sz w:val="32"/>
          <w:szCs w:val="32"/>
        </w:rPr>
        <w:t>Tectonic collision course</w:t>
      </w:r>
      <w:r w:rsidR="009A13F0">
        <w:rPr>
          <w:noProof/>
          <w:sz w:val="32"/>
          <w:szCs w:val="32"/>
        </w:rPr>
        <w:t xml:space="preserve"> </w:t>
      </w:r>
      <w:r w:rsidRPr="005555B9">
        <w:rPr>
          <w:noProof/>
          <w:sz w:val="32"/>
          <w:szCs w:val="32"/>
        </w:rPr>
        <w:t xml:space="preserve">• Lesson </w:t>
      </w:r>
      <w:r w:rsidRPr="005555B9">
        <w:rPr>
          <w:noProof/>
          <w:sz w:val="32"/>
          <w:szCs w:val="32"/>
        </w:rPr>
        <w:fldChar w:fldCharType="begin"/>
      </w:r>
      <w:r w:rsidRPr="005555B9">
        <w:rPr>
          <w:noProof/>
          <w:sz w:val="32"/>
          <w:szCs w:val="32"/>
        </w:rPr>
        <w:instrText xml:space="preserve"> SEQ tasknum \c</w:instrText>
      </w:r>
      <w:r w:rsidRPr="005555B9">
        <w:rPr>
          <w:noProof/>
          <w:sz w:val="32"/>
          <w:szCs w:val="32"/>
        </w:rPr>
        <w:fldChar w:fldCharType="separate"/>
      </w:r>
      <w:r>
        <w:rPr>
          <w:noProof/>
          <w:sz w:val="32"/>
          <w:szCs w:val="32"/>
        </w:rPr>
        <w:t>4</w:t>
      </w:r>
      <w:r w:rsidRPr="005555B9">
        <w:rPr>
          <w:noProof/>
          <w:sz w:val="32"/>
          <w:szCs w:val="32"/>
        </w:rPr>
        <w:fldChar w:fldCharType="end"/>
      </w:r>
      <w:r w:rsidRPr="005555B9">
        <w:rPr>
          <w:noProof/>
          <w:sz w:val="32"/>
          <w:szCs w:val="32"/>
        </w:rPr>
        <w:t xml:space="preserve"> • </w:t>
      </w:r>
      <w:r w:rsidR="0010669F" w:rsidRPr="0010669F">
        <w:rPr>
          <w:noProof/>
          <w:sz w:val="32"/>
          <w:szCs w:val="32"/>
        </w:rPr>
        <w:t>Tsunamis</w:t>
      </w:r>
    </w:p>
    <w:tbl>
      <w:tblPr>
        <w:tblStyle w:val="AASETable"/>
        <w:tblW w:w="0" w:type="auto"/>
        <w:shd w:val="clear" w:color="auto" w:fill="B1F04A"/>
        <w:tblLook w:val="04A0" w:firstRow="1" w:lastRow="0" w:firstColumn="1" w:lastColumn="0" w:noHBand="0" w:noVBand="1"/>
      </w:tblPr>
      <w:tblGrid>
        <w:gridCol w:w="9854"/>
      </w:tblGrid>
      <w:tr w:rsidR="000326B2" w14:paraId="369C6F8B"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55EE6B6F" w14:textId="5F9E3122" w:rsidR="000326B2" w:rsidRPr="005555B9" w:rsidRDefault="000326B2">
            <w:pPr>
              <w:rPr>
                <w:color w:val="000000" w:themeColor="text2"/>
                <w:szCs w:val="20"/>
              </w:rPr>
            </w:pPr>
            <w:r w:rsidRPr="005555B9">
              <w:rPr>
                <w:color w:val="000000" w:themeColor="text1"/>
                <w:szCs w:val="20"/>
              </w:rPr>
              <w:t xml:space="preserve">To read the most recent version of this lesson, download associated resources, and view embedded professional learning including classroom videos and work samples, visit: </w:t>
            </w:r>
            <w:hyperlink r:id="rId59" w:history="1">
              <w:r w:rsidR="009D774F">
                <w:rPr>
                  <w:rStyle w:val="Hyperlink"/>
                  <w:sz w:val="20"/>
                  <w:szCs w:val="20"/>
                </w:rPr>
                <w:t>https://scienceconnections.edu.au/teaching-sequences/year-8/tectonic-collision-course/lesson-4-tsunamis</w:t>
              </w:r>
            </w:hyperlink>
            <w:r w:rsidR="00D73073">
              <w:rPr>
                <w:color w:val="auto"/>
                <w:szCs w:val="20"/>
              </w:rPr>
              <w:t xml:space="preserve"> </w:t>
            </w:r>
          </w:p>
        </w:tc>
      </w:tr>
    </w:tbl>
    <w:p w14:paraId="270CA51D" w14:textId="77777777" w:rsidR="000326B2" w:rsidRDefault="000326B2" w:rsidP="004168AA">
      <w:pPr>
        <w:pStyle w:val="Heading1"/>
      </w:pPr>
      <w:r>
        <w:t>Lesson overview</w:t>
      </w:r>
    </w:p>
    <w:p w14:paraId="6F480689" w14:textId="7D339B40" w:rsidR="002E094C" w:rsidRPr="002E094C" w:rsidRDefault="002E094C" w:rsidP="002E094C">
      <w:r w:rsidRPr="002E094C">
        <w:t>Students use a tsunami model to hypothesise and test the impact of tsunami waves during high tide and low tide. They compare the physical model to a mathematical model that generates a graph which allows the measurement of the change in tidal height at low tide and high tide.</w:t>
      </w:r>
    </w:p>
    <w:p w14:paraId="13CD765B" w14:textId="77777777" w:rsidR="000326B2" w:rsidRDefault="000326B2" w:rsidP="004168AA">
      <w:pPr>
        <w:pStyle w:val="Heading2"/>
      </w:pPr>
      <w:r>
        <w:t>Key learning goals</w:t>
      </w:r>
    </w:p>
    <w:p w14:paraId="465E84BB" w14:textId="28E34C4C" w:rsidR="001D0114" w:rsidRPr="001D0114" w:rsidRDefault="001D0114" w:rsidP="001D0114">
      <w:pPr>
        <w:pStyle w:val="ListBullet"/>
        <w:numPr>
          <w:ilvl w:val="0"/>
          <w:numId w:val="0"/>
        </w:numPr>
        <w:ind w:left="284" w:hanging="284"/>
        <w:rPr>
          <w:lang w:eastAsia="en-AU"/>
        </w:rPr>
      </w:pPr>
      <w:r w:rsidRPr="001D0114">
        <w:rPr>
          <w:lang w:eastAsia="en-AU"/>
        </w:rPr>
        <w:t xml:space="preserve">Students will: </w:t>
      </w:r>
    </w:p>
    <w:p w14:paraId="3316DECA" w14:textId="77777777" w:rsidR="001D0114" w:rsidRPr="001D0114" w:rsidRDefault="001D0114">
      <w:pPr>
        <w:pStyle w:val="ListBullet"/>
        <w:numPr>
          <w:ilvl w:val="0"/>
          <w:numId w:val="51"/>
        </w:numPr>
        <w:rPr>
          <w:lang w:eastAsia="en-AU"/>
        </w:rPr>
      </w:pPr>
      <w:r w:rsidRPr="001D0114">
        <w:rPr>
          <w:lang w:eastAsia="en-AU"/>
        </w:rPr>
        <w:t>physically model the movement of a tsunami wave.</w:t>
      </w:r>
    </w:p>
    <w:p w14:paraId="0F6DB198" w14:textId="77777777" w:rsidR="001D0114" w:rsidRPr="001D0114" w:rsidRDefault="001D0114">
      <w:pPr>
        <w:pStyle w:val="ListBullet"/>
        <w:numPr>
          <w:ilvl w:val="0"/>
          <w:numId w:val="51"/>
        </w:numPr>
        <w:rPr>
          <w:lang w:eastAsia="en-AU"/>
        </w:rPr>
      </w:pPr>
      <w:r w:rsidRPr="001D0114">
        <w:rPr>
          <w:lang w:eastAsia="en-AU"/>
        </w:rPr>
        <w:t>develop and test a hypothesis on the effects of a tsunami wave arriving at high tide or low tide.</w:t>
      </w:r>
    </w:p>
    <w:p w14:paraId="7E42CF42" w14:textId="77777777" w:rsidR="001D0114" w:rsidRPr="001D0114" w:rsidRDefault="001D0114">
      <w:pPr>
        <w:pStyle w:val="ListBullet"/>
        <w:numPr>
          <w:ilvl w:val="0"/>
          <w:numId w:val="51"/>
        </w:numPr>
        <w:rPr>
          <w:lang w:eastAsia="en-AU"/>
        </w:rPr>
      </w:pPr>
      <w:r w:rsidRPr="001D0114">
        <w:rPr>
          <w:lang w:eastAsia="en-AU"/>
        </w:rPr>
        <w:t>use secondary data to graph the arrival of tsunami waves at low tide.</w:t>
      </w:r>
    </w:p>
    <w:p w14:paraId="64161C46" w14:textId="77777777" w:rsidR="001D0114" w:rsidRPr="001D0114" w:rsidRDefault="001D0114">
      <w:pPr>
        <w:pStyle w:val="ListBullet"/>
        <w:numPr>
          <w:ilvl w:val="0"/>
          <w:numId w:val="51"/>
        </w:numPr>
        <w:rPr>
          <w:lang w:eastAsia="en-AU"/>
        </w:rPr>
      </w:pPr>
      <w:r w:rsidRPr="001D0114">
        <w:rPr>
          <w:lang w:eastAsia="en-AU"/>
        </w:rPr>
        <w:t>compare physical and mathematical models.</w:t>
      </w:r>
    </w:p>
    <w:p w14:paraId="3F4788AA" w14:textId="77777777" w:rsidR="001D0114" w:rsidRPr="001D0114" w:rsidRDefault="001D0114" w:rsidP="001D0114">
      <w:pPr>
        <w:pStyle w:val="ListBullet"/>
        <w:numPr>
          <w:ilvl w:val="0"/>
          <w:numId w:val="0"/>
        </w:numPr>
        <w:ind w:left="284" w:hanging="284"/>
        <w:rPr>
          <w:lang w:eastAsia="en-AU"/>
        </w:rPr>
      </w:pPr>
      <w:r w:rsidRPr="001D0114">
        <w:rPr>
          <w:lang w:eastAsia="en-AU"/>
        </w:rPr>
        <w:t>Students will represent their understanding as they:</w:t>
      </w:r>
    </w:p>
    <w:p w14:paraId="3652B66D" w14:textId="77777777" w:rsidR="001D0114" w:rsidRPr="001D0114" w:rsidRDefault="001D0114">
      <w:pPr>
        <w:pStyle w:val="ListBullet"/>
        <w:numPr>
          <w:ilvl w:val="0"/>
          <w:numId w:val="52"/>
        </w:numPr>
        <w:rPr>
          <w:lang w:eastAsia="en-AU"/>
        </w:rPr>
      </w:pPr>
      <w:r w:rsidRPr="001D0114">
        <w:rPr>
          <w:lang w:eastAsia="en-AU"/>
        </w:rPr>
        <w:t>use previous experience to develop a hypothesis of the impact of a tsunami at low and high tide.</w:t>
      </w:r>
    </w:p>
    <w:p w14:paraId="1E2D572E" w14:textId="77777777" w:rsidR="001D0114" w:rsidRPr="001D0114" w:rsidRDefault="001D0114">
      <w:pPr>
        <w:pStyle w:val="ListBullet"/>
        <w:numPr>
          <w:ilvl w:val="0"/>
          <w:numId w:val="52"/>
        </w:numPr>
        <w:rPr>
          <w:lang w:eastAsia="en-AU"/>
        </w:rPr>
      </w:pPr>
      <w:r w:rsidRPr="001D0114">
        <w:rPr>
          <w:lang w:eastAsia="en-AU"/>
        </w:rPr>
        <w:t>evaluate the accuracy of their hypothesis.</w:t>
      </w:r>
    </w:p>
    <w:p w14:paraId="4C424970" w14:textId="040C67F6" w:rsidR="000326B2" w:rsidRPr="00142FDE" w:rsidRDefault="001D0114">
      <w:pPr>
        <w:pStyle w:val="ListBullet"/>
        <w:numPr>
          <w:ilvl w:val="0"/>
          <w:numId w:val="52"/>
        </w:numPr>
        <w:rPr>
          <w:lang w:eastAsia="en-AU"/>
        </w:rPr>
      </w:pPr>
      <w:r w:rsidRPr="001D0114">
        <w:rPr>
          <w:lang w:eastAsia="en-AU"/>
        </w:rPr>
        <w:t>use a large data set to generate a line graph of tidal heights and identify anomalies.</w:t>
      </w:r>
    </w:p>
    <w:p w14:paraId="2608395D" w14:textId="77777777" w:rsidR="000326B2" w:rsidRDefault="000326B2" w:rsidP="004168AA">
      <w:pPr>
        <w:pStyle w:val="Heading2"/>
      </w:pPr>
      <w:r>
        <w:t>Assessment advice</w:t>
      </w:r>
    </w:p>
    <w:p w14:paraId="5C51DF04" w14:textId="3363C58F" w:rsidR="00825BB0" w:rsidRPr="00825BB0" w:rsidRDefault="00825BB0" w:rsidP="00825BB0">
      <w:r w:rsidRPr="00825BB0">
        <w:t>In this lesson, assessment is formative.</w:t>
      </w:r>
    </w:p>
    <w:p w14:paraId="4BE58281" w14:textId="77777777" w:rsidR="00825BB0" w:rsidRPr="00825BB0" w:rsidRDefault="00825BB0" w:rsidP="00825BB0">
      <w:r w:rsidRPr="00825BB0">
        <w:t>Feedback might focus on students’ ability to:</w:t>
      </w:r>
    </w:p>
    <w:p w14:paraId="3ECC77D7" w14:textId="77777777" w:rsidR="00825BB0" w:rsidRPr="00825BB0" w:rsidRDefault="00825BB0">
      <w:pPr>
        <w:numPr>
          <w:ilvl w:val="0"/>
          <w:numId w:val="53"/>
        </w:numPr>
      </w:pPr>
      <w:r w:rsidRPr="00825BB0">
        <w:t>use previous experience to develop a hypothesis.</w:t>
      </w:r>
    </w:p>
    <w:p w14:paraId="451E38F0" w14:textId="77777777" w:rsidR="00825BB0" w:rsidRPr="00825BB0" w:rsidRDefault="00825BB0">
      <w:pPr>
        <w:numPr>
          <w:ilvl w:val="0"/>
          <w:numId w:val="53"/>
        </w:numPr>
      </w:pPr>
      <w:r w:rsidRPr="00825BB0">
        <w:t>use data spreadsheets to generate an appropriate line graph.</w:t>
      </w:r>
    </w:p>
    <w:p w14:paraId="337B341E" w14:textId="77777777" w:rsidR="00825BB0" w:rsidRPr="00825BB0" w:rsidRDefault="00825BB0">
      <w:pPr>
        <w:numPr>
          <w:ilvl w:val="0"/>
          <w:numId w:val="53"/>
        </w:numPr>
      </w:pPr>
      <w:r w:rsidRPr="00825BB0">
        <w:t>analyse a line graph to identify anomalies in tidal height.</w:t>
      </w:r>
    </w:p>
    <w:p w14:paraId="188B3014" w14:textId="77777777" w:rsidR="00825BB0" w:rsidRPr="00825BB0" w:rsidRDefault="00825BB0">
      <w:pPr>
        <w:numPr>
          <w:ilvl w:val="0"/>
          <w:numId w:val="53"/>
        </w:numPr>
      </w:pPr>
      <w:r w:rsidRPr="00825BB0">
        <w:t xml:space="preserve">evaluate claims made </w:t>
      </w:r>
      <w:proofErr w:type="gramStart"/>
      <w:r w:rsidRPr="00825BB0">
        <w:t>as a result of</w:t>
      </w:r>
      <w:proofErr w:type="gramEnd"/>
      <w:r w:rsidRPr="00825BB0">
        <w:t xml:space="preserve"> a hypothesis.</w:t>
      </w:r>
    </w:p>
    <w:p w14:paraId="2EC02630" w14:textId="77777777" w:rsidR="00825BB0" w:rsidRPr="00825BB0" w:rsidRDefault="00825BB0" w:rsidP="00825BB0">
      <w:pPr>
        <w:rPr>
          <w:b/>
          <w:bCs/>
        </w:rPr>
      </w:pPr>
      <w:r w:rsidRPr="00825BB0">
        <w:rPr>
          <w:b/>
          <w:bCs/>
        </w:rPr>
        <w:t>Potential summative task</w:t>
      </w:r>
    </w:p>
    <w:p w14:paraId="1C85DEC0" w14:textId="77777777" w:rsidR="00825BB0" w:rsidRPr="00825BB0" w:rsidRDefault="00825BB0" w:rsidP="00825BB0">
      <w:r w:rsidRPr="00825BB0">
        <w:t>Students working at the achievement standard should:</w:t>
      </w:r>
    </w:p>
    <w:p w14:paraId="56BF2106" w14:textId="77777777" w:rsidR="00825BB0" w:rsidRPr="00825BB0" w:rsidRDefault="00825BB0">
      <w:pPr>
        <w:numPr>
          <w:ilvl w:val="0"/>
          <w:numId w:val="54"/>
        </w:numPr>
      </w:pPr>
      <w:r w:rsidRPr="00825BB0">
        <w:t>evaluate the impact of tectonic events on human populations.</w:t>
      </w:r>
    </w:p>
    <w:p w14:paraId="7D62C2A3" w14:textId="77777777" w:rsidR="00825BB0" w:rsidRPr="00825BB0" w:rsidRDefault="00825BB0">
      <w:pPr>
        <w:numPr>
          <w:ilvl w:val="0"/>
          <w:numId w:val="54"/>
        </w:numPr>
      </w:pPr>
      <w:r w:rsidRPr="00825BB0">
        <w:t>understand the use of tsunami sensors to reduce the impact of tectonic events.</w:t>
      </w:r>
    </w:p>
    <w:p w14:paraId="50D1D0CA" w14:textId="77777777" w:rsidR="00825BB0" w:rsidRPr="00825BB0" w:rsidRDefault="00825BB0">
      <w:pPr>
        <w:numPr>
          <w:ilvl w:val="0"/>
          <w:numId w:val="54"/>
        </w:numPr>
      </w:pPr>
      <w:r w:rsidRPr="00825BB0">
        <w:t>develop reasoned predictions and hypotheses to explore scientific models, identify patterns, and test relationships.</w:t>
      </w:r>
    </w:p>
    <w:p w14:paraId="1C43ACAD" w14:textId="77777777" w:rsidR="00825BB0" w:rsidRPr="00825BB0" w:rsidRDefault="00825BB0">
      <w:pPr>
        <w:numPr>
          <w:ilvl w:val="0"/>
          <w:numId w:val="54"/>
        </w:numPr>
      </w:pPr>
      <w:r w:rsidRPr="00825BB0">
        <w:t>use visual displays of large data sets to identify temporal and spatial relationships.</w:t>
      </w:r>
    </w:p>
    <w:p w14:paraId="6B4433C6" w14:textId="77777777" w:rsidR="00825BB0" w:rsidRPr="00825BB0" w:rsidRDefault="00825BB0">
      <w:pPr>
        <w:numPr>
          <w:ilvl w:val="0"/>
          <w:numId w:val="54"/>
        </w:numPr>
      </w:pPr>
      <w:r w:rsidRPr="00825BB0">
        <w:t>constructing graphs using correct conventions, such as naming the graph and labelling the axes.</w:t>
      </w:r>
    </w:p>
    <w:p w14:paraId="32832559" w14:textId="77777777" w:rsidR="00825BB0" w:rsidRPr="00825BB0" w:rsidRDefault="00825BB0">
      <w:pPr>
        <w:numPr>
          <w:ilvl w:val="0"/>
          <w:numId w:val="54"/>
        </w:numPr>
      </w:pPr>
      <w:r w:rsidRPr="00825BB0">
        <w:t>analyse data and information to describe patterns, trends and relationships and identify anomalies.</w:t>
      </w:r>
    </w:p>
    <w:p w14:paraId="5D99B2D9" w14:textId="77777777" w:rsidR="000326B2" w:rsidRPr="003F730F" w:rsidRDefault="000326B2" w:rsidP="003F730F">
      <w:pPr>
        <w:pStyle w:val="Heading2"/>
      </w:pPr>
      <w:r>
        <w:t>List of materials</w:t>
      </w:r>
    </w:p>
    <w:p w14:paraId="6C6F097E" w14:textId="77777777" w:rsidR="000326B2" w:rsidRPr="003F730F" w:rsidRDefault="000326B2" w:rsidP="009F36EE">
      <w:pPr>
        <w:rPr>
          <w:b/>
          <w:bCs/>
          <w:lang w:eastAsia="en-AU"/>
        </w:rPr>
      </w:pPr>
      <w:r w:rsidRPr="003F730F">
        <w:rPr>
          <w:b/>
          <w:bCs/>
          <w:lang w:eastAsia="en-AU"/>
        </w:rPr>
        <w:t>Whole class</w:t>
      </w:r>
    </w:p>
    <w:p w14:paraId="2338D2CC" w14:textId="5030E434" w:rsidR="00964E5C" w:rsidRPr="00964E5C" w:rsidRDefault="00964E5C">
      <w:pPr>
        <w:pStyle w:val="ListBullet"/>
        <w:numPr>
          <w:ilvl w:val="0"/>
          <w:numId w:val="17"/>
        </w:numPr>
        <w:rPr>
          <w:lang w:eastAsia="en-AU"/>
        </w:rPr>
      </w:pPr>
      <w:r w:rsidRPr="00964E5C">
        <w:rPr>
          <w:b/>
          <w:bCs/>
          <w:lang w:eastAsia="en-AU"/>
        </w:rPr>
        <w:t>Tectonic collision course Resource PowerPoint</w:t>
      </w:r>
    </w:p>
    <w:p w14:paraId="55FBA16B" w14:textId="77777777" w:rsidR="00964E5C" w:rsidRPr="00964E5C" w:rsidRDefault="00964E5C">
      <w:pPr>
        <w:pStyle w:val="ListBullet"/>
        <w:numPr>
          <w:ilvl w:val="0"/>
          <w:numId w:val="17"/>
        </w:numPr>
        <w:rPr>
          <w:lang w:eastAsia="en-AU"/>
        </w:rPr>
      </w:pPr>
      <w:r w:rsidRPr="00964E5C">
        <w:rPr>
          <w:lang w:eastAsia="en-AU"/>
        </w:rPr>
        <w:t xml:space="preserve">A tsunami wave tank prepared prior to the lesson according to the directions in the </w:t>
      </w:r>
      <w:r w:rsidRPr="00964E5C">
        <w:rPr>
          <w:i/>
          <w:iCs/>
          <w:lang w:eastAsia="en-AU"/>
        </w:rPr>
        <w:t xml:space="preserve">Preparing for this sequence </w:t>
      </w:r>
      <w:r w:rsidRPr="00964E5C">
        <w:rPr>
          <w:lang w:eastAsia="en-AU"/>
        </w:rPr>
        <w:t>tab</w:t>
      </w:r>
    </w:p>
    <w:p w14:paraId="316C6063" w14:textId="77777777" w:rsidR="00964E5C" w:rsidRPr="00964E5C" w:rsidRDefault="00964E5C" w:rsidP="00964E5C">
      <w:pPr>
        <w:pStyle w:val="ListBullet"/>
        <w:numPr>
          <w:ilvl w:val="0"/>
          <w:numId w:val="0"/>
        </w:numPr>
        <w:ind w:left="284" w:hanging="284"/>
        <w:rPr>
          <w:b/>
          <w:bCs/>
          <w:sz w:val="22"/>
          <w:szCs w:val="22"/>
          <w:lang w:eastAsia="en-AU"/>
        </w:rPr>
      </w:pPr>
      <w:r w:rsidRPr="00964E5C">
        <w:rPr>
          <w:b/>
          <w:bCs/>
          <w:sz w:val="22"/>
          <w:szCs w:val="22"/>
          <w:lang w:eastAsia="en-AU"/>
        </w:rPr>
        <w:t>Tsunami wave tank</w:t>
      </w:r>
    </w:p>
    <w:p w14:paraId="25BA79A1" w14:textId="77777777" w:rsidR="00964E5C" w:rsidRPr="00964E5C" w:rsidRDefault="00964E5C">
      <w:pPr>
        <w:pStyle w:val="ListBullet"/>
        <w:numPr>
          <w:ilvl w:val="0"/>
          <w:numId w:val="17"/>
        </w:numPr>
        <w:rPr>
          <w:lang w:eastAsia="en-AU"/>
        </w:rPr>
      </w:pPr>
      <w:r w:rsidRPr="00964E5C">
        <w:rPr>
          <w:lang w:eastAsia="en-AU"/>
        </w:rPr>
        <w:t>Large clear container or fish tank</w:t>
      </w:r>
    </w:p>
    <w:p w14:paraId="7DD8C9C9" w14:textId="77777777" w:rsidR="00964E5C" w:rsidRPr="00964E5C" w:rsidRDefault="00964E5C">
      <w:pPr>
        <w:pStyle w:val="ListBullet"/>
        <w:numPr>
          <w:ilvl w:val="0"/>
          <w:numId w:val="17"/>
        </w:numPr>
        <w:rPr>
          <w:lang w:eastAsia="en-AU"/>
        </w:rPr>
      </w:pPr>
      <w:r w:rsidRPr="00964E5C">
        <w:rPr>
          <w:lang w:eastAsia="en-AU"/>
        </w:rPr>
        <w:t>Sand or soil to model beach zone</w:t>
      </w:r>
    </w:p>
    <w:p w14:paraId="00C21BFC" w14:textId="77777777" w:rsidR="00964E5C" w:rsidRPr="00964E5C" w:rsidRDefault="00964E5C">
      <w:pPr>
        <w:pStyle w:val="ListBullet"/>
        <w:numPr>
          <w:ilvl w:val="0"/>
          <w:numId w:val="17"/>
        </w:numPr>
        <w:rPr>
          <w:lang w:eastAsia="en-AU"/>
        </w:rPr>
      </w:pPr>
      <w:r w:rsidRPr="00964E5C">
        <w:rPr>
          <w:lang w:eastAsia="en-AU"/>
        </w:rPr>
        <w:t>Metal or wooden plank the same width as the tank</w:t>
      </w:r>
    </w:p>
    <w:p w14:paraId="31B83EAE" w14:textId="77777777" w:rsidR="00964E5C" w:rsidRPr="00964E5C" w:rsidRDefault="00964E5C">
      <w:pPr>
        <w:pStyle w:val="ListBullet"/>
        <w:numPr>
          <w:ilvl w:val="0"/>
          <w:numId w:val="17"/>
        </w:numPr>
        <w:rPr>
          <w:lang w:eastAsia="en-AU"/>
        </w:rPr>
      </w:pPr>
      <w:r w:rsidRPr="00964E5C">
        <w:rPr>
          <w:lang w:eastAsia="en-AU"/>
        </w:rPr>
        <w:t>String connected to one end of the plank</w:t>
      </w:r>
    </w:p>
    <w:p w14:paraId="04497288" w14:textId="77777777" w:rsidR="00964E5C" w:rsidRPr="00964E5C" w:rsidRDefault="00964E5C">
      <w:pPr>
        <w:pStyle w:val="ListBullet"/>
        <w:numPr>
          <w:ilvl w:val="0"/>
          <w:numId w:val="17"/>
        </w:numPr>
        <w:rPr>
          <w:lang w:eastAsia="en-AU"/>
        </w:rPr>
      </w:pPr>
      <w:r w:rsidRPr="00964E5C">
        <w:rPr>
          <w:lang w:eastAsia="en-AU"/>
        </w:rPr>
        <w:t>Duct tape</w:t>
      </w:r>
    </w:p>
    <w:p w14:paraId="10BB77CE" w14:textId="77777777" w:rsidR="00964E5C" w:rsidRPr="00964E5C" w:rsidRDefault="00964E5C">
      <w:pPr>
        <w:pStyle w:val="ListBullet"/>
        <w:numPr>
          <w:ilvl w:val="0"/>
          <w:numId w:val="17"/>
        </w:numPr>
        <w:rPr>
          <w:lang w:eastAsia="en-AU"/>
        </w:rPr>
      </w:pPr>
      <w:r w:rsidRPr="00964E5C">
        <w:rPr>
          <w:lang w:eastAsia="en-AU"/>
        </w:rPr>
        <w:t>Water to fill the tank halfway</w:t>
      </w:r>
    </w:p>
    <w:p w14:paraId="02EFD200" w14:textId="77777777" w:rsidR="00964E5C" w:rsidRPr="00964E5C" w:rsidRDefault="00964E5C">
      <w:pPr>
        <w:pStyle w:val="ListBullet"/>
        <w:numPr>
          <w:ilvl w:val="0"/>
          <w:numId w:val="17"/>
        </w:numPr>
        <w:rPr>
          <w:lang w:eastAsia="en-AU"/>
        </w:rPr>
      </w:pPr>
      <w:r w:rsidRPr="00964E5C">
        <w:rPr>
          <w:lang w:eastAsia="en-AU"/>
        </w:rPr>
        <w:t>Cloth to dry the sides of the tank</w:t>
      </w:r>
    </w:p>
    <w:p w14:paraId="4557EFA7" w14:textId="77777777" w:rsidR="00964E5C" w:rsidRPr="00964E5C" w:rsidRDefault="00964E5C">
      <w:pPr>
        <w:pStyle w:val="ListBullet"/>
        <w:numPr>
          <w:ilvl w:val="0"/>
          <w:numId w:val="17"/>
        </w:numPr>
        <w:rPr>
          <w:lang w:eastAsia="en-AU"/>
        </w:rPr>
      </w:pPr>
      <w:r w:rsidRPr="00964E5C">
        <w:rPr>
          <w:lang w:eastAsia="en-AU"/>
        </w:rPr>
        <w:t>8 x filter paper</w:t>
      </w:r>
    </w:p>
    <w:p w14:paraId="5991AADB" w14:textId="77777777" w:rsidR="00964E5C" w:rsidRPr="00964E5C" w:rsidRDefault="00964E5C">
      <w:pPr>
        <w:pStyle w:val="ListBullet"/>
        <w:numPr>
          <w:ilvl w:val="0"/>
          <w:numId w:val="17"/>
        </w:numPr>
        <w:rPr>
          <w:lang w:eastAsia="en-AU"/>
        </w:rPr>
      </w:pPr>
      <w:r w:rsidRPr="00964E5C">
        <w:rPr>
          <w:lang w:eastAsia="en-AU"/>
        </w:rPr>
        <w:t>Sticky tape</w:t>
      </w:r>
    </w:p>
    <w:p w14:paraId="445469CD" w14:textId="77777777" w:rsidR="00964E5C" w:rsidRPr="00964E5C" w:rsidRDefault="00964E5C">
      <w:pPr>
        <w:pStyle w:val="ListBullet"/>
        <w:numPr>
          <w:ilvl w:val="0"/>
          <w:numId w:val="17"/>
        </w:numPr>
        <w:rPr>
          <w:lang w:eastAsia="en-AU"/>
        </w:rPr>
      </w:pPr>
      <w:r w:rsidRPr="00964E5C">
        <w:rPr>
          <w:lang w:eastAsia="en-AU"/>
        </w:rPr>
        <w:t>Permanent markers</w:t>
      </w:r>
    </w:p>
    <w:p w14:paraId="756BB9EE" w14:textId="77777777" w:rsidR="00964E5C" w:rsidRPr="00964E5C" w:rsidRDefault="00964E5C">
      <w:pPr>
        <w:pStyle w:val="ListBullet"/>
        <w:numPr>
          <w:ilvl w:val="0"/>
          <w:numId w:val="17"/>
        </w:numPr>
        <w:rPr>
          <w:lang w:eastAsia="en-AU"/>
        </w:rPr>
      </w:pPr>
      <w:r w:rsidRPr="00964E5C">
        <w:rPr>
          <w:i/>
          <w:iCs/>
          <w:lang w:eastAsia="en-AU"/>
        </w:rPr>
        <w:t>Optional</w:t>
      </w:r>
      <w:r w:rsidRPr="00964E5C">
        <w:rPr>
          <w:lang w:eastAsia="en-AU"/>
        </w:rPr>
        <w:t>: food dye</w:t>
      </w:r>
    </w:p>
    <w:p w14:paraId="40C8E535" w14:textId="77777777" w:rsidR="00964E5C" w:rsidRPr="00964E5C" w:rsidRDefault="00964E5C" w:rsidP="00964E5C">
      <w:pPr>
        <w:pStyle w:val="ListBullet"/>
        <w:numPr>
          <w:ilvl w:val="0"/>
          <w:numId w:val="0"/>
        </w:numPr>
        <w:ind w:left="284" w:hanging="284"/>
        <w:rPr>
          <w:lang w:eastAsia="en-AU"/>
        </w:rPr>
      </w:pPr>
    </w:p>
    <w:p w14:paraId="760E04EE" w14:textId="77777777" w:rsidR="00964E5C" w:rsidRPr="00964E5C" w:rsidRDefault="00964E5C">
      <w:pPr>
        <w:pStyle w:val="ListBullet"/>
        <w:numPr>
          <w:ilvl w:val="0"/>
          <w:numId w:val="17"/>
        </w:numPr>
        <w:rPr>
          <w:lang w:eastAsia="en-AU"/>
        </w:rPr>
      </w:pPr>
      <w:r w:rsidRPr="00964E5C">
        <w:rPr>
          <w:lang w:eastAsia="en-AU"/>
        </w:rPr>
        <w:t>Access to the following videos showing tsunamis with different causes:</w:t>
      </w:r>
    </w:p>
    <w:p w14:paraId="12E02722" w14:textId="77777777" w:rsidR="00964E5C" w:rsidRPr="00964E5C" w:rsidRDefault="00964E5C">
      <w:pPr>
        <w:pStyle w:val="ListBullet"/>
        <w:numPr>
          <w:ilvl w:val="1"/>
          <w:numId w:val="17"/>
        </w:numPr>
        <w:rPr>
          <w:lang w:eastAsia="en-AU"/>
        </w:rPr>
      </w:pPr>
      <w:hyperlink r:id="rId60" w:tgtFrame="_blank" w:history="1">
        <w:r w:rsidRPr="00964E5C">
          <w:rPr>
            <w:rStyle w:val="Hyperlink"/>
            <w:sz w:val="20"/>
            <w:lang w:eastAsia="en-AU"/>
          </w:rPr>
          <w:t>1960 Chilean earthquake-generated tsunami</w:t>
        </w:r>
      </w:hyperlink>
      <w:r w:rsidRPr="00964E5C">
        <w:rPr>
          <w:lang w:eastAsia="en-AU"/>
        </w:rPr>
        <w:t xml:space="preserve"> (0:42)</w:t>
      </w:r>
    </w:p>
    <w:p w14:paraId="3C4A02D1" w14:textId="77777777" w:rsidR="00964E5C" w:rsidRPr="00964E5C" w:rsidRDefault="00964E5C">
      <w:pPr>
        <w:pStyle w:val="ListBullet"/>
        <w:numPr>
          <w:ilvl w:val="1"/>
          <w:numId w:val="17"/>
        </w:numPr>
        <w:rPr>
          <w:lang w:eastAsia="en-AU"/>
        </w:rPr>
      </w:pPr>
      <w:hyperlink r:id="rId61" w:tgtFrame="_blank" w:history="1">
        <w:r w:rsidRPr="00964E5C">
          <w:rPr>
            <w:rStyle w:val="Hyperlink"/>
            <w:sz w:val="20"/>
            <w:lang w:eastAsia="en-AU"/>
          </w:rPr>
          <w:t>Tsunami caused by landslide</w:t>
        </w:r>
      </w:hyperlink>
      <w:r w:rsidRPr="00964E5C">
        <w:rPr>
          <w:lang w:eastAsia="en-AU"/>
        </w:rPr>
        <w:t xml:space="preserve"> (2:03)</w:t>
      </w:r>
    </w:p>
    <w:p w14:paraId="7E5ADFFE" w14:textId="77777777" w:rsidR="00964E5C" w:rsidRPr="00964E5C" w:rsidRDefault="00964E5C">
      <w:pPr>
        <w:pStyle w:val="ListBullet"/>
        <w:numPr>
          <w:ilvl w:val="1"/>
          <w:numId w:val="17"/>
        </w:numPr>
        <w:rPr>
          <w:lang w:eastAsia="en-AU"/>
        </w:rPr>
      </w:pPr>
      <w:hyperlink r:id="rId62" w:tgtFrame="_blank" w:history="1">
        <w:r w:rsidRPr="00964E5C">
          <w:rPr>
            <w:rStyle w:val="Hyperlink"/>
            <w:sz w:val="20"/>
            <w:lang w:eastAsia="en-AU"/>
          </w:rPr>
          <w:t>Tsunami caused by volcanic sources</w:t>
        </w:r>
      </w:hyperlink>
      <w:r w:rsidRPr="00964E5C">
        <w:rPr>
          <w:lang w:eastAsia="en-AU"/>
        </w:rPr>
        <w:t xml:space="preserve"> (2:42)</w:t>
      </w:r>
    </w:p>
    <w:p w14:paraId="7ACC1EBB" w14:textId="15AB4CB5" w:rsidR="000326B2" w:rsidRPr="00142FDE" w:rsidRDefault="00964E5C">
      <w:pPr>
        <w:pStyle w:val="ListBullet"/>
        <w:numPr>
          <w:ilvl w:val="1"/>
          <w:numId w:val="17"/>
        </w:numPr>
        <w:rPr>
          <w:lang w:eastAsia="en-AU"/>
        </w:rPr>
      </w:pPr>
      <w:hyperlink r:id="rId63" w:tgtFrame="_blank" w:history="1">
        <w:r w:rsidRPr="00964E5C">
          <w:rPr>
            <w:rStyle w:val="Hyperlink"/>
            <w:sz w:val="20"/>
            <w:lang w:eastAsia="en-AU"/>
          </w:rPr>
          <w:t>Tsunami caused by earthquakes</w:t>
        </w:r>
      </w:hyperlink>
      <w:r w:rsidRPr="00964E5C">
        <w:rPr>
          <w:lang w:eastAsia="en-AU"/>
        </w:rPr>
        <w:t xml:space="preserve"> (2:46)</w:t>
      </w:r>
    </w:p>
    <w:p w14:paraId="162A21F1" w14:textId="77777777" w:rsidR="000326B2" w:rsidRPr="00142FDE" w:rsidRDefault="000326B2" w:rsidP="003F730F">
      <w:pPr>
        <w:rPr>
          <w:lang w:eastAsia="en-AU"/>
        </w:rPr>
      </w:pPr>
      <w:r w:rsidRPr="003F730F">
        <w:rPr>
          <w:b/>
          <w:bCs/>
          <w:lang w:eastAsia="en-AU"/>
        </w:rPr>
        <w:t xml:space="preserve">Each </w:t>
      </w:r>
      <w:r>
        <w:rPr>
          <w:b/>
          <w:bCs/>
          <w:lang w:eastAsia="en-AU"/>
        </w:rPr>
        <w:t>student</w:t>
      </w:r>
    </w:p>
    <w:p w14:paraId="75D3437B" w14:textId="239D6343" w:rsidR="00A914AE" w:rsidRPr="00A914AE" w:rsidRDefault="00A914AE">
      <w:pPr>
        <w:pStyle w:val="ListBullet"/>
        <w:numPr>
          <w:ilvl w:val="0"/>
          <w:numId w:val="17"/>
        </w:numPr>
        <w:rPr>
          <w:lang w:eastAsia="en-AU"/>
        </w:rPr>
      </w:pPr>
      <w:r w:rsidRPr="00A914AE">
        <w:rPr>
          <w:lang w:eastAsia="en-AU"/>
        </w:rPr>
        <w:t xml:space="preserve">Individual science notebook </w:t>
      </w:r>
    </w:p>
    <w:p w14:paraId="44D0ACDC" w14:textId="77777777" w:rsidR="00A914AE" w:rsidRPr="00A914AE" w:rsidRDefault="00A914AE">
      <w:pPr>
        <w:pStyle w:val="ListBullet"/>
        <w:numPr>
          <w:ilvl w:val="0"/>
          <w:numId w:val="17"/>
        </w:numPr>
        <w:rPr>
          <w:lang w:eastAsia="en-AU"/>
        </w:rPr>
      </w:pPr>
      <w:r w:rsidRPr="00A914AE">
        <w:rPr>
          <w:lang w:eastAsia="en-AU"/>
        </w:rPr>
        <w:t>One of the following options:</w:t>
      </w:r>
    </w:p>
    <w:p w14:paraId="14845269" w14:textId="77777777" w:rsidR="00A914AE" w:rsidRPr="00A914AE" w:rsidRDefault="00A914AE">
      <w:pPr>
        <w:pStyle w:val="ListBullet"/>
        <w:numPr>
          <w:ilvl w:val="1"/>
          <w:numId w:val="17"/>
        </w:numPr>
        <w:rPr>
          <w:lang w:eastAsia="en-AU"/>
        </w:rPr>
      </w:pPr>
      <w:r w:rsidRPr="00A914AE">
        <w:rPr>
          <w:b/>
          <w:bCs/>
          <w:lang w:eastAsia="en-AU"/>
        </w:rPr>
        <w:t xml:space="preserve">Vardon Harbour tide level Data resource </w:t>
      </w:r>
      <w:r w:rsidRPr="00A914AE">
        <w:rPr>
          <w:lang w:eastAsia="en-AU"/>
        </w:rPr>
        <w:t>and access to spreadsheet software</w:t>
      </w:r>
    </w:p>
    <w:p w14:paraId="335A3B7F" w14:textId="77777777" w:rsidR="00A914AE" w:rsidRPr="00A914AE" w:rsidRDefault="00A914AE">
      <w:pPr>
        <w:pStyle w:val="ListBullet"/>
        <w:numPr>
          <w:ilvl w:val="1"/>
          <w:numId w:val="17"/>
        </w:numPr>
        <w:rPr>
          <w:lang w:eastAsia="en-AU"/>
        </w:rPr>
      </w:pPr>
      <w:r w:rsidRPr="00A914AE">
        <w:rPr>
          <w:lang w:eastAsia="en-AU"/>
        </w:rPr>
        <w:t xml:space="preserve">Pages 26-27 of the </w:t>
      </w:r>
      <w:hyperlink r:id="rId64" w:anchor="/metadata/71987" w:tgtFrame="_blank" w:history="1">
        <w:r w:rsidRPr="00A914AE">
          <w:rPr>
            <w:rStyle w:val="Hyperlink"/>
            <w:b/>
            <w:bCs/>
            <w:sz w:val="20"/>
            <w:lang w:eastAsia="en-AU"/>
          </w:rPr>
          <w:t>Tsunami - student activities booklet</w:t>
        </w:r>
      </w:hyperlink>
      <w:r w:rsidRPr="00A914AE">
        <w:rPr>
          <w:lang w:eastAsia="en-AU"/>
        </w:rPr>
        <w:t xml:space="preserve"> from </w:t>
      </w:r>
      <w:hyperlink r:id="rId65" w:anchor="/metadata/71987" w:tgtFrame="_blank" w:history="1">
        <w:r w:rsidRPr="00A914AE">
          <w:rPr>
            <w:rStyle w:val="Hyperlink"/>
            <w:sz w:val="20"/>
            <w:lang w:eastAsia="en-AU"/>
          </w:rPr>
          <w:t>Geoscience Australia</w:t>
        </w:r>
      </w:hyperlink>
    </w:p>
    <w:p w14:paraId="6964E64D" w14:textId="5B2D2B7C" w:rsidR="000326B2" w:rsidRPr="00142FDE" w:rsidRDefault="00A914AE">
      <w:pPr>
        <w:pStyle w:val="ListBullet"/>
        <w:numPr>
          <w:ilvl w:val="0"/>
          <w:numId w:val="17"/>
        </w:numPr>
        <w:rPr>
          <w:lang w:eastAsia="en-AU"/>
        </w:rPr>
      </w:pPr>
      <w:r w:rsidRPr="00A914AE">
        <w:rPr>
          <w:i/>
          <w:iCs/>
          <w:lang w:eastAsia="en-AU"/>
        </w:rPr>
        <w:t>Optional</w:t>
      </w:r>
      <w:r w:rsidRPr="00A914AE">
        <w:rPr>
          <w:lang w:eastAsia="en-AU"/>
        </w:rPr>
        <w:t xml:space="preserve">: Pages 24-25 of the </w:t>
      </w:r>
      <w:hyperlink r:id="rId66" w:anchor="/metadata/71987" w:tgtFrame="_blank" w:history="1">
        <w:r w:rsidRPr="00A914AE">
          <w:rPr>
            <w:rStyle w:val="Hyperlink"/>
            <w:b/>
            <w:bCs/>
            <w:sz w:val="20"/>
            <w:lang w:eastAsia="en-AU"/>
          </w:rPr>
          <w:t>Tsunami - student activities booklet</w:t>
        </w:r>
      </w:hyperlink>
      <w:r w:rsidRPr="00A914AE">
        <w:rPr>
          <w:lang w:eastAsia="en-AU"/>
        </w:rPr>
        <w:t xml:space="preserve"> from </w:t>
      </w:r>
      <w:hyperlink r:id="rId67" w:anchor="/metadata/71987" w:tgtFrame="_blank" w:history="1">
        <w:r w:rsidRPr="00A914AE">
          <w:rPr>
            <w:rStyle w:val="Hyperlink"/>
            <w:sz w:val="20"/>
            <w:lang w:eastAsia="en-AU"/>
          </w:rPr>
          <w:t>Geoscience Australia</w:t>
        </w:r>
      </w:hyperlink>
    </w:p>
    <w:p w14:paraId="5EE40A50" w14:textId="77777777" w:rsidR="000326B2" w:rsidRDefault="000326B2" w:rsidP="004168AA"/>
    <w:tbl>
      <w:tblPr>
        <w:tblStyle w:val="AASETable"/>
        <w:tblW w:w="0" w:type="auto"/>
        <w:tblLook w:val="04A0" w:firstRow="1" w:lastRow="0" w:firstColumn="1" w:lastColumn="0" w:noHBand="0" w:noVBand="1"/>
      </w:tblPr>
      <w:tblGrid>
        <w:gridCol w:w="3284"/>
        <w:gridCol w:w="3285"/>
        <w:gridCol w:w="3285"/>
      </w:tblGrid>
      <w:tr w:rsidR="000326B2" w14:paraId="682A833F" w14:textId="77777777">
        <w:trPr>
          <w:cnfStyle w:val="100000000000" w:firstRow="1" w:lastRow="0" w:firstColumn="0" w:lastColumn="0" w:oddVBand="0" w:evenVBand="0" w:oddHBand="0" w:evenHBand="0" w:firstRowFirstColumn="0" w:firstRowLastColumn="0" w:lastRowFirstColumn="0" w:lastRowLastColumn="0"/>
        </w:trPr>
        <w:tc>
          <w:tcPr>
            <w:tcW w:w="3284" w:type="dxa"/>
          </w:tcPr>
          <w:p w14:paraId="6D6C7FF1" w14:textId="77777777" w:rsidR="000326B2" w:rsidRPr="00975818" w:rsidRDefault="000326B2">
            <w:pPr>
              <w:spacing w:after="0"/>
              <w:rPr>
                <w:b/>
                <w:bCs/>
              </w:rPr>
            </w:pPr>
            <w:r w:rsidRPr="00975818">
              <w:rPr>
                <w:b/>
                <w:bCs/>
              </w:rPr>
              <w:t xml:space="preserve">Lesson </w:t>
            </w:r>
            <w:r>
              <w:rPr>
                <w:b/>
                <w:bCs/>
              </w:rPr>
              <w:t>r</w:t>
            </w:r>
            <w:r w:rsidRPr="00975818">
              <w:rPr>
                <w:b/>
                <w:bCs/>
              </w:rPr>
              <w:t>outine</w:t>
            </w:r>
          </w:p>
        </w:tc>
        <w:tc>
          <w:tcPr>
            <w:tcW w:w="3285" w:type="dxa"/>
          </w:tcPr>
          <w:p w14:paraId="76753B6E" w14:textId="77777777" w:rsidR="000326B2" w:rsidRPr="00975818" w:rsidRDefault="000326B2">
            <w:pPr>
              <w:spacing w:after="0"/>
              <w:rPr>
                <w:b/>
                <w:bCs/>
              </w:rPr>
            </w:pPr>
            <w:r w:rsidRPr="00975818">
              <w:rPr>
                <w:b/>
                <w:bCs/>
              </w:rPr>
              <w:t>Estimated time</w:t>
            </w:r>
          </w:p>
        </w:tc>
        <w:tc>
          <w:tcPr>
            <w:tcW w:w="3285" w:type="dxa"/>
          </w:tcPr>
          <w:p w14:paraId="0A75E6F9" w14:textId="77777777" w:rsidR="000326B2" w:rsidRPr="00975818" w:rsidRDefault="000326B2">
            <w:pPr>
              <w:spacing w:after="0"/>
              <w:rPr>
                <w:b/>
                <w:bCs/>
              </w:rPr>
            </w:pPr>
            <w:r w:rsidRPr="00975818">
              <w:rPr>
                <w:b/>
                <w:bCs/>
              </w:rPr>
              <w:t>Task type</w:t>
            </w:r>
          </w:p>
        </w:tc>
      </w:tr>
      <w:tr w:rsidR="000326B2" w14:paraId="5607B77F"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41F9E8D8" w14:textId="7AECE81A" w:rsidR="000326B2" w:rsidRDefault="000326B2" w:rsidP="003F730F">
            <w:pPr>
              <w:spacing w:after="0"/>
            </w:pPr>
            <w:r>
              <w:t>R</w:t>
            </w:r>
            <w:r w:rsidR="00533AE5">
              <w:t>e-orient</w:t>
            </w:r>
          </w:p>
        </w:tc>
        <w:tc>
          <w:tcPr>
            <w:tcW w:w="3285" w:type="dxa"/>
          </w:tcPr>
          <w:p w14:paraId="2B6681F5" w14:textId="22014F41" w:rsidR="000326B2" w:rsidRDefault="007C5BD4" w:rsidP="003F730F">
            <w:pPr>
              <w:spacing w:after="0"/>
            </w:pPr>
            <w:r>
              <w:t>5</w:t>
            </w:r>
            <w:r w:rsidR="000326B2">
              <w:t xml:space="preserve"> minutes</w:t>
            </w:r>
          </w:p>
        </w:tc>
        <w:tc>
          <w:tcPr>
            <w:tcW w:w="3285" w:type="dxa"/>
          </w:tcPr>
          <w:p w14:paraId="16946587" w14:textId="5081CE8A" w:rsidR="000326B2" w:rsidRDefault="000326B2" w:rsidP="003F730F">
            <w:pPr>
              <w:spacing w:after="0"/>
            </w:pPr>
            <w:r>
              <w:t>Whole class</w:t>
            </w:r>
          </w:p>
        </w:tc>
      </w:tr>
      <w:tr w:rsidR="007C5BD4" w14:paraId="138D42D0"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07813A26" w14:textId="31C7D021" w:rsidR="007C5BD4" w:rsidRDefault="007C5BD4" w:rsidP="007C5BD4">
            <w:pPr>
              <w:spacing w:after="0"/>
            </w:pPr>
            <w:r>
              <w:t>Question</w:t>
            </w:r>
          </w:p>
        </w:tc>
        <w:tc>
          <w:tcPr>
            <w:tcW w:w="3285" w:type="dxa"/>
          </w:tcPr>
          <w:p w14:paraId="03A075A3" w14:textId="6ECD4128" w:rsidR="007C5BD4" w:rsidRDefault="007C5BD4" w:rsidP="007C5BD4">
            <w:pPr>
              <w:spacing w:after="0"/>
            </w:pPr>
            <w:r>
              <w:t>5 minutes</w:t>
            </w:r>
          </w:p>
        </w:tc>
        <w:tc>
          <w:tcPr>
            <w:tcW w:w="3285" w:type="dxa"/>
          </w:tcPr>
          <w:p w14:paraId="3DCD99AC" w14:textId="24B3B72E" w:rsidR="007C5BD4" w:rsidRDefault="007C5BD4" w:rsidP="007C5BD4">
            <w:pPr>
              <w:spacing w:after="0"/>
            </w:pPr>
            <w:r>
              <w:t>Whole class</w:t>
            </w:r>
          </w:p>
        </w:tc>
      </w:tr>
      <w:tr w:rsidR="007C5BD4" w14:paraId="437FC060"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2C08AAE1" w14:textId="4D8CD519" w:rsidR="007C5BD4" w:rsidRDefault="007C5BD4" w:rsidP="007C5BD4">
            <w:pPr>
              <w:spacing w:after="0"/>
            </w:pPr>
            <w:r>
              <w:t>Investigate</w:t>
            </w:r>
          </w:p>
        </w:tc>
        <w:tc>
          <w:tcPr>
            <w:tcW w:w="3285" w:type="dxa"/>
          </w:tcPr>
          <w:p w14:paraId="63905201" w14:textId="547B5BA0" w:rsidR="007C5BD4" w:rsidRDefault="007C5BD4" w:rsidP="007C5BD4">
            <w:pPr>
              <w:spacing w:after="0"/>
            </w:pPr>
            <w:r>
              <w:t>25 minutes</w:t>
            </w:r>
          </w:p>
        </w:tc>
        <w:tc>
          <w:tcPr>
            <w:tcW w:w="3285" w:type="dxa"/>
          </w:tcPr>
          <w:p w14:paraId="32A6C928" w14:textId="7B3D37B4" w:rsidR="007C5BD4" w:rsidRDefault="007C5BD4" w:rsidP="007C5BD4">
            <w:pPr>
              <w:spacing w:after="0"/>
            </w:pPr>
            <w:r>
              <w:t>Whole class/Individual</w:t>
            </w:r>
          </w:p>
        </w:tc>
      </w:tr>
      <w:tr w:rsidR="007C5BD4" w14:paraId="468E1DD4"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6C03AE74" w14:textId="39C41FEC" w:rsidR="007C5BD4" w:rsidRDefault="007C5BD4" w:rsidP="007C5BD4">
            <w:pPr>
              <w:spacing w:after="0"/>
            </w:pPr>
            <w:r>
              <w:t>Integrate</w:t>
            </w:r>
          </w:p>
        </w:tc>
        <w:tc>
          <w:tcPr>
            <w:tcW w:w="3285" w:type="dxa"/>
          </w:tcPr>
          <w:p w14:paraId="64488529" w14:textId="43D562A3" w:rsidR="007C5BD4" w:rsidRDefault="005B51FE" w:rsidP="007C5BD4">
            <w:pPr>
              <w:spacing w:after="0"/>
            </w:pPr>
            <w:r>
              <w:t>20 minutes</w:t>
            </w:r>
          </w:p>
        </w:tc>
        <w:tc>
          <w:tcPr>
            <w:tcW w:w="3285" w:type="dxa"/>
          </w:tcPr>
          <w:p w14:paraId="4D295AD3" w14:textId="54872D16" w:rsidR="007C5BD4" w:rsidRDefault="005B51FE" w:rsidP="007C5BD4">
            <w:pPr>
              <w:spacing w:after="0"/>
            </w:pPr>
            <w:r>
              <w:t>Whole class/</w:t>
            </w:r>
            <w:r w:rsidR="007C5BD4">
              <w:t>Small group</w:t>
            </w:r>
          </w:p>
        </w:tc>
      </w:tr>
    </w:tbl>
    <w:p w14:paraId="0117599C" w14:textId="77777777" w:rsidR="000326B2" w:rsidRDefault="000326B2" w:rsidP="004168AA">
      <w:pPr>
        <w:sectPr w:rsidR="000326B2" w:rsidSect="000326B2">
          <w:headerReference w:type="default" r:id="rId68"/>
          <w:footerReference w:type="even" r:id="rId69"/>
          <w:footerReference w:type="default" r:id="rId70"/>
          <w:footerReference w:type="first" r:id="rId71"/>
          <w:pgSz w:w="11906" w:h="16838" w:code="9"/>
          <w:pgMar w:top="454" w:right="1021" w:bottom="1304" w:left="1021" w:header="624" w:footer="284" w:gutter="0"/>
          <w:cols w:space="708"/>
          <w:docGrid w:linePitch="360"/>
        </w:sectPr>
      </w:pPr>
    </w:p>
    <w:p w14:paraId="77D55A4F" w14:textId="562CF5C1" w:rsidR="000326B2" w:rsidRDefault="00D474C3" w:rsidP="004168AA">
      <w:pPr>
        <w:pStyle w:val="Heading1"/>
      </w:pPr>
      <w:r>
        <w:t>Inquire</w:t>
      </w:r>
    </w:p>
    <w:p w14:paraId="4EF68215" w14:textId="3340A91E" w:rsidR="000326B2" w:rsidRPr="003F730F" w:rsidRDefault="00DD00B5" w:rsidP="004168AA">
      <w:pPr>
        <w:pStyle w:val="Heading2"/>
        <w:rPr>
          <w:b w:val="0"/>
          <w:bCs/>
        </w:rPr>
      </w:pPr>
      <w:r w:rsidRPr="00DD00B5">
        <w:t>Re-orient</w:t>
      </w:r>
      <w:r>
        <w:t xml:space="preserve"> </w:t>
      </w:r>
    </w:p>
    <w:p w14:paraId="2564700C" w14:textId="30C0D623" w:rsidR="00704447" w:rsidRPr="00704447" w:rsidRDefault="00704447" w:rsidP="00704447">
      <w:r w:rsidRPr="00704447">
        <w:t xml:space="preserve">Recall the previous lesson focusing on the magnitude of earthquakes. </w:t>
      </w:r>
    </w:p>
    <w:p w14:paraId="61E94EE5" w14:textId="30834891" w:rsidR="000326B2" w:rsidRDefault="00704447" w:rsidP="004168AA">
      <w:r w:rsidRPr="00704447">
        <w:t>Discuss the location of the plate boundaries and how many of them are located under the oceans.</w:t>
      </w:r>
    </w:p>
    <w:p w14:paraId="4E849D47" w14:textId="77777777" w:rsidR="000326B2" w:rsidRDefault="000326B2" w:rsidP="004168AA"/>
    <w:p w14:paraId="509290D2" w14:textId="6FF8128A" w:rsidR="000326B2" w:rsidRPr="003F730F" w:rsidRDefault="00FE4902" w:rsidP="003F730F">
      <w:pPr>
        <w:pStyle w:val="Heading2"/>
        <w:rPr>
          <w:b w:val="0"/>
          <w:bCs/>
        </w:rPr>
      </w:pPr>
      <w:r w:rsidRPr="00FE4902">
        <w:t>Question</w:t>
      </w:r>
      <w:r>
        <w:t xml:space="preserve"> </w:t>
      </w:r>
      <w:r w:rsidR="000326B2">
        <w:t xml:space="preserve">• </w:t>
      </w:r>
      <w:r w:rsidR="00903818" w:rsidRPr="00903818">
        <w:rPr>
          <w:b w:val="0"/>
          <w:bCs/>
        </w:rPr>
        <w:t>Australian impact</w:t>
      </w:r>
    </w:p>
    <w:p w14:paraId="23A6C9F5" w14:textId="50E5AA1E" w:rsidR="00FE4902" w:rsidRPr="00FE4902" w:rsidRDefault="00FE4902" w:rsidP="00FE4902">
      <w:r w:rsidRPr="00FE4902">
        <w:t>Discuss how Australia does not have many large earthquakes.</w:t>
      </w:r>
    </w:p>
    <w:p w14:paraId="509E8B0D" w14:textId="77777777" w:rsidR="00FE4902" w:rsidRPr="00FE4902" w:rsidRDefault="00FE4902" w:rsidP="00FE4902">
      <w:r w:rsidRPr="00FE4902">
        <w:t xml:space="preserve">(Slide 37) </w:t>
      </w:r>
      <w:r w:rsidRPr="00FE4902">
        <w:rPr>
          <w:b/>
          <w:bCs/>
        </w:rPr>
        <w:t>Pose the question:</w:t>
      </w:r>
      <w:r w:rsidRPr="00FE4902">
        <w:t xml:space="preserve"> </w:t>
      </w:r>
      <w:r w:rsidRPr="00FE4902">
        <w:rPr>
          <w:i/>
          <w:iCs/>
        </w:rPr>
        <w:t>Do we need to know about earthquakes in other parts of the world?</w:t>
      </w:r>
    </w:p>
    <w:p w14:paraId="21CAB4F0" w14:textId="3B7A2840" w:rsidR="000326B2" w:rsidRDefault="00FE4902" w:rsidP="004168AA">
      <w:r w:rsidRPr="00FE4902">
        <w:t xml:space="preserve">Show </w:t>
      </w:r>
      <w:hyperlink r:id="rId72" w:tgtFrame="_blank" w:history="1">
        <w:r w:rsidRPr="00FE4902">
          <w:rPr>
            <w:rStyle w:val="Hyperlink"/>
            <w:sz w:val="20"/>
          </w:rPr>
          <w:t>1960 Chilean earthquake-generated tsunami</w:t>
        </w:r>
      </w:hyperlink>
      <w:r w:rsidRPr="00FE4902">
        <w:t xml:space="preserve"> (0:42).</w:t>
      </w:r>
    </w:p>
    <w:p w14:paraId="788C1D32" w14:textId="77777777" w:rsidR="000326B2" w:rsidRDefault="000326B2" w:rsidP="004168AA"/>
    <w:p w14:paraId="32490857" w14:textId="5817D4B8" w:rsidR="000326B2" w:rsidRPr="003F730F" w:rsidRDefault="007B1572" w:rsidP="003F730F">
      <w:pPr>
        <w:pStyle w:val="Heading2"/>
        <w:rPr>
          <w:b w:val="0"/>
          <w:bCs/>
        </w:rPr>
      </w:pPr>
      <w:r w:rsidRPr="007B1572">
        <w:t>Investigate</w:t>
      </w:r>
      <w:r>
        <w:t xml:space="preserve"> </w:t>
      </w:r>
      <w:r w:rsidR="000326B2">
        <w:t xml:space="preserve">• </w:t>
      </w:r>
      <w:r w:rsidRPr="007B1572">
        <w:rPr>
          <w:b w:val="0"/>
          <w:bCs/>
        </w:rPr>
        <w:t>Modelling tsunamis</w:t>
      </w:r>
    </w:p>
    <w:p w14:paraId="60651D51" w14:textId="0FBFF9E5" w:rsidR="007B1572" w:rsidRPr="007B1572" w:rsidRDefault="007B1572" w:rsidP="007B1572">
      <w:r w:rsidRPr="007B1572">
        <w:rPr>
          <w:rFonts w:ascii="Times New Roman" w:eastAsia="Times New Roman" w:hAnsi="Times New Roman"/>
          <w:b/>
          <w:color w:val="auto"/>
          <w:sz w:val="24"/>
          <w:szCs w:val="24"/>
          <w:lang w:eastAsia="en-AU"/>
        </w:rPr>
        <w:t xml:space="preserve"> </w:t>
      </w:r>
      <w:r w:rsidRPr="007B1572">
        <w:t>(Slide 38) Add the water and (optional) dye to the prepared tsunami tank, to fill the tank halfway.</w:t>
      </w:r>
    </w:p>
    <w:p w14:paraId="22228884" w14:textId="77777777" w:rsidR="007B1572" w:rsidRPr="007B1572" w:rsidRDefault="007B1572" w:rsidP="007B1572">
      <w:r w:rsidRPr="007B1572">
        <w:t>Carry out the tsunami tank demonstration described below.</w:t>
      </w:r>
    </w:p>
    <w:p w14:paraId="21DBEC7F" w14:textId="291AFEC1" w:rsidR="007B1572" w:rsidRPr="007B1572" w:rsidRDefault="001F51F5" w:rsidP="007B1572">
      <w:r>
        <w:rPr>
          <w:noProof/>
        </w:rPr>
        <w:drawing>
          <wp:inline distT="0" distB="0" distL="0" distR="0" wp14:anchorId="42590972" wp14:editId="32F14650">
            <wp:extent cx="6263640" cy="2104390"/>
            <wp:effectExtent l="0" t="0" r="3810" b="0"/>
            <wp:docPr id="210155467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63640" cy="2104390"/>
                    </a:xfrm>
                    <a:prstGeom prst="rect">
                      <a:avLst/>
                    </a:prstGeom>
                    <a:noFill/>
                    <a:ln>
                      <a:noFill/>
                    </a:ln>
                  </pic:spPr>
                </pic:pic>
              </a:graphicData>
            </a:graphic>
          </wp:inline>
        </w:drawing>
      </w:r>
      <w:r w:rsidRPr="007B1572">
        <w:t xml:space="preserve"> </w:t>
      </w:r>
    </w:p>
    <w:p w14:paraId="0D0C94FD" w14:textId="77777777" w:rsidR="007B1572" w:rsidRPr="007B1572" w:rsidRDefault="007B1572">
      <w:pPr>
        <w:numPr>
          <w:ilvl w:val="0"/>
          <w:numId w:val="55"/>
        </w:numPr>
      </w:pPr>
      <w:r w:rsidRPr="007B1572">
        <w:t>Dry the sides of the tank.</w:t>
      </w:r>
    </w:p>
    <w:p w14:paraId="36BC6103" w14:textId="77777777" w:rsidR="007B1572" w:rsidRPr="007B1572" w:rsidRDefault="007B1572">
      <w:pPr>
        <w:numPr>
          <w:ilvl w:val="0"/>
          <w:numId w:val="55"/>
        </w:numPr>
      </w:pPr>
      <w:r w:rsidRPr="007B1572">
        <w:t>Use sticky tape to place the filter paper at different points along one side of the tank, just above the water level, and a final filter paper at the top of the sand ‘land’.</w:t>
      </w:r>
    </w:p>
    <w:p w14:paraId="73E28548" w14:textId="77777777" w:rsidR="007B1572" w:rsidRPr="007B1572" w:rsidRDefault="007B1572">
      <w:pPr>
        <w:numPr>
          <w:ilvl w:val="0"/>
          <w:numId w:val="55"/>
        </w:numPr>
      </w:pPr>
      <w:r w:rsidRPr="007B1572">
        <w:t>Use the string to lift one end of the plank to model the tsunami wave.</w:t>
      </w:r>
    </w:p>
    <w:p w14:paraId="54200926" w14:textId="77777777" w:rsidR="007B1572" w:rsidRPr="007B1572" w:rsidRDefault="007B1572">
      <w:pPr>
        <w:numPr>
          <w:ilvl w:val="0"/>
          <w:numId w:val="55"/>
        </w:numPr>
      </w:pPr>
      <w:r w:rsidRPr="007B1572">
        <w:t>Have students use permanent markers to immediately mark the tsunami level on each filter paper.</w:t>
      </w:r>
    </w:p>
    <w:p w14:paraId="6C0BE984" w14:textId="77777777" w:rsidR="007B1572" w:rsidRPr="007B1572" w:rsidRDefault="007B1572" w:rsidP="007B1572">
      <w:r w:rsidRPr="007B1572">
        <w:t>Discuss how the tsunami waves (more than one) changed height at different locations along the tsunami tank, from small waves in deep water to taller waves as the water became shallower.</w:t>
      </w:r>
    </w:p>
    <w:p w14:paraId="200A70AE" w14:textId="77777777" w:rsidR="007B1572" w:rsidRPr="007B1572" w:rsidRDefault="007B1572" w:rsidP="007B1572">
      <w:r w:rsidRPr="007B1572">
        <w:t>Watch the following videos demonstrating the three different causes of tsunamis:</w:t>
      </w:r>
    </w:p>
    <w:p w14:paraId="4B918346" w14:textId="77777777" w:rsidR="007B1572" w:rsidRPr="007B1572" w:rsidRDefault="007B1572">
      <w:pPr>
        <w:numPr>
          <w:ilvl w:val="0"/>
          <w:numId w:val="56"/>
        </w:numPr>
      </w:pPr>
      <w:hyperlink r:id="rId74" w:tgtFrame="_blank" w:history="1">
        <w:r w:rsidRPr="007B1572">
          <w:rPr>
            <w:rStyle w:val="Hyperlink"/>
            <w:sz w:val="20"/>
          </w:rPr>
          <w:t>Tsunami caused by landslide</w:t>
        </w:r>
      </w:hyperlink>
      <w:r w:rsidRPr="007B1572">
        <w:t xml:space="preserve"> (2:03)</w:t>
      </w:r>
    </w:p>
    <w:p w14:paraId="2865F9E2" w14:textId="77777777" w:rsidR="007B1572" w:rsidRPr="007B1572" w:rsidRDefault="007B1572">
      <w:pPr>
        <w:numPr>
          <w:ilvl w:val="0"/>
          <w:numId w:val="56"/>
        </w:numPr>
      </w:pPr>
      <w:hyperlink r:id="rId75" w:tgtFrame="_blank" w:history="1">
        <w:r w:rsidRPr="007B1572">
          <w:rPr>
            <w:rStyle w:val="Hyperlink"/>
            <w:sz w:val="20"/>
          </w:rPr>
          <w:t>Tsunami caused by volcanic sources</w:t>
        </w:r>
      </w:hyperlink>
      <w:r w:rsidRPr="007B1572">
        <w:t xml:space="preserve"> (2:42)</w:t>
      </w:r>
    </w:p>
    <w:p w14:paraId="6B302AB1" w14:textId="77777777" w:rsidR="007B1572" w:rsidRPr="007B1572" w:rsidRDefault="007B1572">
      <w:pPr>
        <w:numPr>
          <w:ilvl w:val="0"/>
          <w:numId w:val="56"/>
        </w:numPr>
      </w:pPr>
      <w:hyperlink r:id="rId76" w:tgtFrame="_blank" w:history="1">
        <w:r w:rsidRPr="007B1572">
          <w:rPr>
            <w:rStyle w:val="Hyperlink"/>
            <w:sz w:val="20"/>
          </w:rPr>
          <w:t>Tsunami caused by earthquakes</w:t>
        </w:r>
      </w:hyperlink>
      <w:r w:rsidRPr="007B1572">
        <w:t xml:space="preserve"> (2:46)</w:t>
      </w:r>
    </w:p>
    <w:p w14:paraId="31E2AF1B" w14:textId="77777777" w:rsidR="007B1572" w:rsidRPr="007B1572" w:rsidRDefault="007B1572" w:rsidP="007B1572">
      <w:r w:rsidRPr="007B1572">
        <w:t xml:space="preserve">(Slide </w:t>
      </w:r>
      <w:proofErr w:type="gramStart"/>
      <w:r w:rsidRPr="007B1572">
        <w:t>39)</w:t>
      </w:r>
      <w:r w:rsidRPr="007B1572">
        <w:rPr>
          <w:rFonts w:ascii="Segoe UI Symbol" w:hAnsi="Segoe UI Symbol" w:cs="Segoe UI Symbol"/>
        </w:rPr>
        <w:t>✎</w:t>
      </w:r>
      <w:proofErr w:type="gramEnd"/>
      <w:r w:rsidRPr="007B1572">
        <w:t xml:space="preserve"> STUDENT NOTES: Define </w:t>
      </w:r>
      <w:r w:rsidRPr="007B1572">
        <w:rPr>
          <w:rFonts w:ascii="Arial" w:hAnsi="Arial" w:cs="Arial"/>
        </w:rPr>
        <w:t>‘</w:t>
      </w:r>
      <w:r w:rsidRPr="007B1572">
        <w:t>tsunami</w:t>
      </w:r>
      <w:r w:rsidRPr="007B1572">
        <w:rPr>
          <w:rFonts w:ascii="Arial" w:hAnsi="Arial" w:cs="Arial"/>
        </w:rPr>
        <w:t>’</w:t>
      </w:r>
      <w:r w:rsidRPr="007B1572">
        <w:t xml:space="preserve"> as a series of powerful ocean waves caused by sudden displacements of water by earthquakes, landslides or volcanic activity.</w:t>
      </w:r>
    </w:p>
    <w:p w14:paraId="60645A60" w14:textId="77777777" w:rsidR="007B1572" w:rsidRPr="007B1572" w:rsidRDefault="007B1572" w:rsidP="007B1572">
      <w:r w:rsidRPr="007B1572">
        <w:t xml:space="preserve">(Slide 40) </w:t>
      </w:r>
      <w:r w:rsidRPr="007B1572">
        <w:rPr>
          <w:b/>
          <w:bCs/>
        </w:rPr>
        <w:t>Pose the question:</w:t>
      </w:r>
      <w:r w:rsidRPr="007B1572">
        <w:t xml:space="preserve"> </w:t>
      </w:r>
      <w:r w:rsidRPr="007B1572">
        <w:rPr>
          <w:i/>
          <w:iCs/>
        </w:rPr>
        <w:t>Does it make any difference if the tsunami waves arrive at high tide or low tide?</w:t>
      </w:r>
    </w:p>
    <w:p w14:paraId="04EBFE3A" w14:textId="77777777" w:rsidR="007B1572" w:rsidRPr="007B1572" w:rsidRDefault="007B1572" w:rsidP="007B1572">
      <w:r w:rsidRPr="007B1572">
        <w:t>Remind students that tides are influenced by the Moon’s gravity.</w:t>
      </w:r>
    </w:p>
    <w:p w14:paraId="6C84B961" w14:textId="77777777" w:rsidR="007B1572" w:rsidRPr="007B1572" w:rsidRDefault="007B1572" w:rsidP="007B1572">
      <w:r w:rsidRPr="007B1572">
        <w:t xml:space="preserve">Discuss how tides could be modelled using the water tsunami tank. Explain how this is a physical model designed to safely test the impacts of tsunamis. It also helps communicate the idea of tsunamis. </w:t>
      </w:r>
    </w:p>
    <w:p w14:paraId="3AC8B4ED" w14:textId="77777777" w:rsidR="007B1572" w:rsidRPr="007B1572" w:rsidRDefault="007B1572" w:rsidP="007B1572">
      <w:r w:rsidRPr="007B1572">
        <w:t xml:space="preserve">Allow students time to plan and suggest ways to model the impact of a tsunami at low or high tide. </w:t>
      </w:r>
    </w:p>
    <w:p w14:paraId="40D1B726" w14:textId="77777777" w:rsidR="007B1572" w:rsidRPr="007B1572" w:rsidRDefault="007B1572" w:rsidP="007B1572">
      <w:r w:rsidRPr="007B1572">
        <w:t>Discuss how individuals in the class may need to mark the current depth of the water and the locations of the filter paper on the outside of the tank. Students should suggest that extra water be added to the tank to represent high tide, or water be removed from the tank to represent low tide. Use the cloth to dry the side of the tank before re-attaching fresh filter paper.</w:t>
      </w:r>
    </w:p>
    <w:p w14:paraId="486BF87B" w14:textId="77777777" w:rsidR="007B1572" w:rsidRPr="007B1572" w:rsidRDefault="007B1572" w:rsidP="007B1572">
      <w:r w:rsidRPr="007B1572">
        <w:rPr>
          <w:rFonts w:ascii="Segoe UI Symbol" w:hAnsi="Segoe UI Symbol" w:cs="Segoe UI Symbol"/>
        </w:rPr>
        <w:t>✎</w:t>
      </w:r>
      <w:r w:rsidRPr="007B1572">
        <w:t xml:space="preserve"> STUDENT NOTES: Draw the tsunami tank and explain how the tsunami waves are modelled. Explain how high tide or low tide can be modelled.</w:t>
      </w:r>
    </w:p>
    <w:p w14:paraId="7128720E" w14:textId="77777777" w:rsidR="007B1572" w:rsidRPr="007B1572" w:rsidRDefault="007B1572" w:rsidP="007B1572">
      <w:r w:rsidRPr="007B1572">
        <w:t xml:space="preserve">Once agreement on the approach has been reached, allow time to complete the experimental model as a class. </w:t>
      </w:r>
    </w:p>
    <w:p w14:paraId="37AC6817" w14:textId="77777777" w:rsidR="007B1572" w:rsidRPr="007B1572" w:rsidRDefault="007B1572" w:rsidP="007B1572">
      <w:r w:rsidRPr="007B1572">
        <w:rPr>
          <w:b/>
          <w:bCs/>
        </w:rPr>
        <w:t>Pose the question:</w:t>
      </w:r>
      <w:r w:rsidRPr="007B1572">
        <w:t xml:space="preserve"> </w:t>
      </w:r>
      <w:r w:rsidRPr="007B1572">
        <w:rPr>
          <w:i/>
          <w:iCs/>
        </w:rPr>
        <w:t>What does this model not tell us?</w:t>
      </w:r>
    </w:p>
    <w:p w14:paraId="36D1D124" w14:textId="3A21DB5F" w:rsidR="000326B2" w:rsidRDefault="007B1572" w:rsidP="004168AA">
      <w:r w:rsidRPr="007B1572">
        <w:t xml:space="preserve">Discuss how this physical model does not predict the effect of a tsunami on any </w:t>
      </w:r>
      <w:proofErr w:type="gramStart"/>
      <w:r w:rsidRPr="007B1572">
        <w:t>particular beach</w:t>
      </w:r>
      <w:proofErr w:type="gramEnd"/>
      <w:r w:rsidRPr="007B1572">
        <w:t>.</w:t>
      </w:r>
    </w:p>
    <w:p w14:paraId="2A511C42" w14:textId="77777777" w:rsidR="000326B2" w:rsidRDefault="000326B2" w:rsidP="004168AA"/>
    <w:p w14:paraId="04B5E313" w14:textId="65102D25" w:rsidR="000326B2" w:rsidRPr="003F730F" w:rsidRDefault="00454D1A" w:rsidP="003F730F">
      <w:pPr>
        <w:pStyle w:val="Heading2"/>
        <w:rPr>
          <w:b w:val="0"/>
          <w:bCs/>
        </w:rPr>
      </w:pPr>
      <w:r w:rsidRPr="00454D1A">
        <w:t>Integrate</w:t>
      </w:r>
      <w:r>
        <w:t xml:space="preserve"> </w:t>
      </w:r>
      <w:r w:rsidR="000326B2">
        <w:t xml:space="preserve">• </w:t>
      </w:r>
      <w:r w:rsidRPr="00454D1A">
        <w:rPr>
          <w:b w:val="0"/>
          <w:bCs/>
        </w:rPr>
        <w:t>Higher ground</w:t>
      </w:r>
    </w:p>
    <w:p w14:paraId="0EA55F67" w14:textId="41619703" w:rsidR="005903FE" w:rsidRPr="005903FE" w:rsidRDefault="005903FE" w:rsidP="005903FE">
      <w:r w:rsidRPr="005903FE">
        <w:t xml:space="preserve">Discuss how the tsunami waves came higher on the land during high tide, or lower on the land at low tide. </w:t>
      </w:r>
    </w:p>
    <w:p w14:paraId="7949A07F" w14:textId="77777777" w:rsidR="005903FE" w:rsidRPr="005903FE" w:rsidRDefault="005903FE" w:rsidP="005903FE">
      <w:r w:rsidRPr="005903FE">
        <w:rPr>
          <w:rFonts w:ascii="Segoe UI Symbol" w:hAnsi="Segoe UI Symbol" w:cs="Segoe UI Symbol"/>
        </w:rPr>
        <w:t>✎</w:t>
      </w:r>
      <w:r w:rsidRPr="005903FE">
        <w:t xml:space="preserve"> STUDENT NOTES: Describe how the tsunami waves changed at high tide or low tide. </w:t>
      </w:r>
    </w:p>
    <w:p w14:paraId="189F1D2D" w14:textId="77777777" w:rsidR="005903FE" w:rsidRPr="005903FE" w:rsidRDefault="005903FE" w:rsidP="005903FE">
      <w:r w:rsidRPr="005903FE">
        <w:t>(Slide 41) Discuss how the magnitude of the event generating a tsunami (earthquake, landslide or volcanic activity) would affect the amount of water that would be displaced. Consider the need for sensitive sensors around the edges of tectonic plates to detect the displacement of water (noting that the water levels do not change as much in deep water).</w:t>
      </w:r>
    </w:p>
    <w:p w14:paraId="2B2F16B3" w14:textId="333C3D2E" w:rsidR="005903FE" w:rsidRPr="005903FE" w:rsidRDefault="005903FE" w:rsidP="005903FE">
      <w:r w:rsidRPr="005903FE">
        <w:t>Potential discussion prompts</w:t>
      </w:r>
    </w:p>
    <w:p w14:paraId="48869237" w14:textId="77777777" w:rsidR="005903FE" w:rsidRPr="005903FE" w:rsidRDefault="005903FE">
      <w:pPr>
        <w:numPr>
          <w:ilvl w:val="0"/>
          <w:numId w:val="57"/>
        </w:numPr>
      </w:pPr>
      <w:r w:rsidRPr="005903FE">
        <w:rPr>
          <w:i/>
          <w:iCs/>
        </w:rPr>
        <w:t>How does the magnitude of an earthquake influence the volume of water displaced during a tsunami-generating event?</w:t>
      </w:r>
    </w:p>
    <w:p w14:paraId="6DA422DE" w14:textId="77777777" w:rsidR="005903FE" w:rsidRPr="005903FE" w:rsidRDefault="005903FE">
      <w:pPr>
        <w:numPr>
          <w:ilvl w:val="0"/>
          <w:numId w:val="57"/>
        </w:numPr>
      </w:pPr>
      <w:r w:rsidRPr="005903FE">
        <w:rPr>
          <w:i/>
          <w:iCs/>
        </w:rPr>
        <w:t>In what ways does a large landslide displace more water than a smaller one, even if both occur in the same location?</w:t>
      </w:r>
    </w:p>
    <w:p w14:paraId="4CDA8526" w14:textId="77777777" w:rsidR="005903FE" w:rsidRPr="005903FE" w:rsidRDefault="005903FE">
      <w:pPr>
        <w:numPr>
          <w:ilvl w:val="0"/>
          <w:numId w:val="57"/>
        </w:numPr>
      </w:pPr>
      <w:r w:rsidRPr="005903FE">
        <w:rPr>
          <w:i/>
          <w:iCs/>
        </w:rPr>
        <w:t>What challenges arise when trying to detect small water-level changes in deep water?</w:t>
      </w:r>
    </w:p>
    <w:p w14:paraId="7632EF39" w14:textId="77777777" w:rsidR="005903FE" w:rsidRPr="005903FE" w:rsidRDefault="005903FE">
      <w:pPr>
        <w:numPr>
          <w:ilvl w:val="0"/>
          <w:numId w:val="57"/>
        </w:numPr>
      </w:pPr>
      <w:r w:rsidRPr="005903FE">
        <w:rPr>
          <w:i/>
          <w:iCs/>
        </w:rPr>
        <w:t>Why must sensors around tectonic plate boundaries be extremely sensitive?</w:t>
      </w:r>
    </w:p>
    <w:p w14:paraId="1B10578B" w14:textId="77777777" w:rsidR="005903FE" w:rsidRPr="005903FE" w:rsidRDefault="005903FE">
      <w:pPr>
        <w:numPr>
          <w:ilvl w:val="0"/>
          <w:numId w:val="57"/>
        </w:numPr>
      </w:pPr>
      <w:r w:rsidRPr="005903FE">
        <w:rPr>
          <w:i/>
          <w:iCs/>
        </w:rPr>
        <w:t xml:space="preserve">Why are tectonic plate </w:t>
      </w:r>
      <w:proofErr w:type="gramStart"/>
      <w:r w:rsidRPr="005903FE">
        <w:rPr>
          <w:i/>
          <w:iCs/>
        </w:rPr>
        <w:t>edges</w:t>
      </w:r>
      <w:proofErr w:type="gramEnd"/>
      <w:r w:rsidRPr="005903FE">
        <w:rPr>
          <w:i/>
          <w:iCs/>
        </w:rPr>
        <w:t xml:space="preserve"> key locations for placing water-displacement sensors?</w:t>
      </w:r>
    </w:p>
    <w:p w14:paraId="5CFB3075" w14:textId="77777777" w:rsidR="005903FE" w:rsidRPr="005903FE" w:rsidRDefault="005903FE">
      <w:pPr>
        <w:numPr>
          <w:ilvl w:val="0"/>
          <w:numId w:val="57"/>
        </w:numPr>
      </w:pPr>
      <w:r w:rsidRPr="005903FE">
        <w:rPr>
          <w:i/>
          <w:iCs/>
        </w:rPr>
        <w:t>What could be the consequences of relying on sensors that are not sensitive enough?</w:t>
      </w:r>
    </w:p>
    <w:p w14:paraId="3E1E4BB3" w14:textId="53B9032B" w:rsidR="005903FE" w:rsidRPr="005903FE" w:rsidRDefault="005903FE">
      <w:pPr>
        <w:numPr>
          <w:ilvl w:val="0"/>
          <w:numId w:val="57"/>
        </w:numPr>
      </w:pPr>
      <w:r w:rsidRPr="005903FE">
        <w:rPr>
          <w:i/>
          <w:iCs/>
        </w:rPr>
        <w:t>How might false positives or missed detections impact public trust in warning systems?</w:t>
      </w:r>
    </w:p>
    <w:p w14:paraId="2B4AD6F7" w14:textId="77777777" w:rsidR="005903FE" w:rsidRPr="005903FE" w:rsidRDefault="005903FE" w:rsidP="005903FE">
      <w:r w:rsidRPr="005903FE">
        <w:t xml:space="preserve">(Slide 42) Introduce the next activity: graphing and analysing the tidal levels at a fictional Vardon Harbour every 15 minutes. Discuss what would happen if tsunami waves landed during low tide or during high tide. </w:t>
      </w:r>
    </w:p>
    <w:p w14:paraId="71257966" w14:textId="77777777" w:rsidR="005903FE" w:rsidRPr="005903FE" w:rsidRDefault="005903FE" w:rsidP="005903FE">
      <w:r w:rsidRPr="005903FE">
        <w:t>Allow students time to make a hypothesis of what would occur using evidence from the tsunami tank demonstration.</w:t>
      </w:r>
    </w:p>
    <w:p w14:paraId="45AF3CAF" w14:textId="77777777" w:rsidR="005903FE" w:rsidRPr="005903FE" w:rsidRDefault="005903FE" w:rsidP="005903FE">
      <w:r w:rsidRPr="005903FE">
        <w:rPr>
          <w:rFonts w:ascii="Segoe UI Symbol" w:hAnsi="Segoe UI Symbol" w:cs="Segoe UI Symbol"/>
        </w:rPr>
        <w:t>✎</w:t>
      </w:r>
      <w:r w:rsidRPr="005903FE">
        <w:t xml:space="preserve"> STUDENT NOTES: Write a hypothesis of what would occur if a tsunami arrived at Vardon Harbour during low tide or high tide.</w:t>
      </w:r>
    </w:p>
    <w:p w14:paraId="6EB7DE83" w14:textId="77777777" w:rsidR="005903FE" w:rsidRPr="005903FE" w:rsidRDefault="005903FE" w:rsidP="005903FE">
      <w:r w:rsidRPr="005903FE">
        <w:t xml:space="preserve">The following chart can either be generated using </w:t>
      </w:r>
      <w:r w:rsidRPr="005903FE">
        <w:rPr>
          <w:b/>
          <w:bCs/>
        </w:rPr>
        <w:t>Vardon Harbour tide level Data resource</w:t>
      </w:r>
      <w:r w:rsidRPr="005903FE">
        <w:t xml:space="preserve"> and spreadsheet software (to support students to focus on the data analysis) or manually using pages 26-7 of Geoscience Australia’s </w:t>
      </w:r>
      <w:hyperlink r:id="rId77" w:anchor="/metadata/71987" w:tgtFrame="_blank" w:history="1">
        <w:r w:rsidRPr="005903FE">
          <w:rPr>
            <w:rStyle w:val="Hyperlink"/>
            <w:b/>
            <w:bCs/>
            <w:sz w:val="20"/>
          </w:rPr>
          <w:t>Tsunami - student activities booklet</w:t>
        </w:r>
      </w:hyperlink>
      <w:r w:rsidRPr="005903FE">
        <w:t xml:space="preserve"> (to support students to focus on plotting a graph).</w:t>
      </w:r>
    </w:p>
    <w:p w14:paraId="1EE038BC" w14:textId="77777777" w:rsidR="005903FE" w:rsidRPr="005903FE" w:rsidRDefault="005903FE" w:rsidP="005903FE">
      <w:r w:rsidRPr="005903FE">
        <w:t xml:space="preserve">Introduce the spreadsheet data from the </w:t>
      </w:r>
      <w:r w:rsidRPr="005903FE">
        <w:rPr>
          <w:b/>
          <w:bCs/>
        </w:rPr>
        <w:t xml:space="preserve">Vardon Harbour tide level Data resource </w:t>
      </w:r>
      <w:r w:rsidRPr="005903FE">
        <w:t xml:space="preserve">as the tidal measurements taken every 15 minutes from Vardon Harbour. Guide students to use the data to insert a line chart of the change in tidal levels over time. Allow students time to complete the graph, including labels for the axis and a title for the graph. </w:t>
      </w:r>
    </w:p>
    <w:p w14:paraId="1AED4291" w14:textId="77777777" w:rsidR="005903FE" w:rsidRPr="005903FE" w:rsidRDefault="005903FE" w:rsidP="005903FE">
      <w:r w:rsidRPr="005903FE">
        <w:t xml:space="preserve">Alternatively, use the </w:t>
      </w:r>
      <w:r w:rsidRPr="005903FE">
        <w:rPr>
          <w:i/>
          <w:iCs/>
        </w:rPr>
        <w:t>Tide chart recordings for Vardon Harbour</w:t>
      </w:r>
      <w:r w:rsidRPr="005903FE">
        <w:t xml:space="preserve"> data from page 26 of </w:t>
      </w:r>
      <w:hyperlink r:id="rId78" w:anchor="/metadata/71987" w:tgtFrame="_blank" w:history="1">
        <w:r w:rsidRPr="005903FE">
          <w:rPr>
            <w:rStyle w:val="Hyperlink"/>
            <w:b/>
            <w:bCs/>
            <w:sz w:val="20"/>
          </w:rPr>
          <w:t>Tsunami - student activities booklet</w:t>
        </w:r>
      </w:hyperlink>
      <w:r w:rsidRPr="005903FE">
        <w:t xml:space="preserve"> to hand-draw the tidal graph on page 27.</w:t>
      </w:r>
    </w:p>
    <w:p w14:paraId="1B1F65FB" w14:textId="15EEB012" w:rsidR="005903FE" w:rsidRPr="005903FE" w:rsidRDefault="00E37BA6" w:rsidP="005903FE">
      <w:r>
        <w:rPr>
          <w:noProof/>
        </w:rPr>
        <w:drawing>
          <wp:inline distT="0" distB="0" distL="0" distR="0" wp14:anchorId="3F817E4E" wp14:editId="7B2DCE4C">
            <wp:extent cx="5695950" cy="3497604"/>
            <wp:effectExtent l="0" t="0" r="0" b="7620"/>
            <wp:docPr id="134215295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01681" cy="3501123"/>
                    </a:xfrm>
                    <a:prstGeom prst="rect">
                      <a:avLst/>
                    </a:prstGeom>
                    <a:noFill/>
                    <a:ln>
                      <a:noFill/>
                    </a:ln>
                  </pic:spPr>
                </pic:pic>
              </a:graphicData>
            </a:graphic>
          </wp:inline>
        </w:drawing>
      </w:r>
      <w:r w:rsidR="005903FE" w:rsidRPr="005903FE">
        <w:t xml:space="preserve">: </w:t>
      </w:r>
    </w:p>
    <w:p w14:paraId="1E981598" w14:textId="77777777" w:rsidR="005903FE" w:rsidRPr="005903FE" w:rsidRDefault="005903FE" w:rsidP="005903FE">
      <w:r w:rsidRPr="005903FE">
        <w:t>(Slide 43) In groups, analyse the graph by identifying the three anomalies in the graph and the time that they occurred. Discuss how these anomalies represent three tsunami waves that arrived at Vardon Harbour during low tide, and the possible consequences if they arrived during high tide.</w:t>
      </w:r>
    </w:p>
    <w:p w14:paraId="4B811FAA" w14:textId="558DFA74" w:rsidR="005903FE" w:rsidRPr="005903FE" w:rsidRDefault="005903FE" w:rsidP="005903FE">
      <w:r w:rsidRPr="006934A9">
        <w:rPr>
          <w:b/>
          <w:bCs/>
        </w:rPr>
        <w:t>Potential discussion prompts</w:t>
      </w:r>
    </w:p>
    <w:p w14:paraId="33A8A67C" w14:textId="77777777" w:rsidR="005903FE" w:rsidRPr="005903FE" w:rsidRDefault="005903FE">
      <w:pPr>
        <w:numPr>
          <w:ilvl w:val="0"/>
          <w:numId w:val="58"/>
        </w:numPr>
      </w:pPr>
      <w:r w:rsidRPr="005903FE">
        <w:rPr>
          <w:i/>
          <w:iCs/>
        </w:rPr>
        <w:t>What is the normal high tide at Vardon Harbour? What time was this?</w:t>
      </w:r>
    </w:p>
    <w:p w14:paraId="6807A1D6" w14:textId="77777777" w:rsidR="005903FE" w:rsidRPr="005903FE" w:rsidRDefault="005903FE">
      <w:pPr>
        <w:numPr>
          <w:ilvl w:val="1"/>
          <w:numId w:val="58"/>
        </w:numPr>
      </w:pPr>
      <w:r w:rsidRPr="005903FE">
        <w:t>1.31 m, 13:30 (1:30 pm).</w:t>
      </w:r>
    </w:p>
    <w:p w14:paraId="07D870D4" w14:textId="77777777" w:rsidR="005903FE" w:rsidRPr="005903FE" w:rsidRDefault="005903FE">
      <w:pPr>
        <w:numPr>
          <w:ilvl w:val="0"/>
          <w:numId w:val="58"/>
        </w:numPr>
      </w:pPr>
      <w:r w:rsidRPr="005903FE">
        <w:rPr>
          <w:i/>
          <w:iCs/>
        </w:rPr>
        <w:t>What is the normal low tide at Vardon Harbour? What time was this?</w:t>
      </w:r>
    </w:p>
    <w:p w14:paraId="156D1F94" w14:textId="77777777" w:rsidR="005903FE" w:rsidRPr="005903FE" w:rsidRDefault="005903FE">
      <w:pPr>
        <w:numPr>
          <w:ilvl w:val="1"/>
          <w:numId w:val="58"/>
        </w:numPr>
      </w:pPr>
      <w:r w:rsidRPr="005903FE">
        <w:t>0.41 m, 8:00 am.</w:t>
      </w:r>
    </w:p>
    <w:p w14:paraId="16612AD7" w14:textId="77777777" w:rsidR="005903FE" w:rsidRPr="005903FE" w:rsidRDefault="005903FE">
      <w:pPr>
        <w:numPr>
          <w:ilvl w:val="0"/>
          <w:numId w:val="58"/>
        </w:numPr>
      </w:pPr>
      <w:r w:rsidRPr="005903FE">
        <w:rPr>
          <w:i/>
          <w:iCs/>
        </w:rPr>
        <w:t>What is unusual about the graph?</w:t>
      </w:r>
    </w:p>
    <w:p w14:paraId="28B524D1" w14:textId="77777777" w:rsidR="005903FE" w:rsidRPr="005903FE" w:rsidRDefault="005903FE">
      <w:pPr>
        <w:numPr>
          <w:ilvl w:val="1"/>
          <w:numId w:val="58"/>
        </w:numPr>
      </w:pPr>
      <w:r w:rsidRPr="005903FE">
        <w:t>There are 3 ‘larger waves’ between 17:00-20:15.</w:t>
      </w:r>
    </w:p>
    <w:p w14:paraId="48522DEF" w14:textId="77777777" w:rsidR="005903FE" w:rsidRPr="005903FE" w:rsidRDefault="005903FE">
      <w:pPr>
        <w:numPr>
          <w:ilvl w:val="0"/>
          <w:numId w:val="58"/>
        </w:numPr>
      </w:pPr>
      <w:r w:rsidRPr="005903FE">
        <w:rPr>
          <w:i/>
          <w:iCs/>
        </w:rPr>
        <w:t>What do the three high sea level events represent?</w:t>
      </w:r>
    </w:p>
    <w:p w14:paraId="13B8F2A8" w14:textId="77777777" w:rsidR="005903FE" w:rsidRPr="005903FE" w:rsidRDefault="005903FE">
      <w:pPr>
        <w:numPr>
          <w:ilvl w:val="1"/>
          <w:numId w:val="58"/>
        </w:numPr>
      </w:pPr>
      <w:r w:rsidRPr="005903FE">
        <w:t>Tsunami waves.</w:t>
      </w:r>
    </w:p>
    <w:p w14:paraId="3941DFCA" w14:textId="77777777" w:rsidR="005903FE" w:rsidRPr="005903FE" w:rsidRDefault="005903FE">
      <w:pPr>
        <w:numPr>
          <w:ilvl w:val="0"/>
          <w:numId w:val="58"/>
        </w:numPr>
      </w:pPr>
      <w:r w:rsidRPr="005903FE">
        <w:rPr>
          <w:i/>
          <w:iCs/>
        </w:rPr>
        <w:t>What should the normal tide movement look like during this time?</w:t>
      </w:r>
    </w:p>
    <w:p w14:paraId="2F330A2C" w14:textId="77777777" w:rsidR="005903FE" w:rsidRPr="005903FE" w:rsidRDefault="005903FE">
      <w:pPr>
        <w:numPr>
          <w:ilvl w:val="0"/>
          <w:numId w:val="58"/>
        </w:numPr>
      </w:pPr>
      <w:r w:rsidRPr="005903FE">
        <w:rPr>
          <w:i/>
          <w:iCs/>
        </w:rPr>
        <w:t>How much higher is the sea level than it should be?</w:t>
      </w:r>
    </w:p>
    <w:p w14:paraId="5419FFE4" w14:textId="77777777" w:rsidR="005903FE" w:rsidRPr="005903FE" w:rsidRDefault="005903FE">
      <w:pPr>
        <w:numPr>
          <w:ilvl w:val="1"/>
          <w:numId w:val="58"/>
        </w:numPr>
      </w:pPr>
      <w:r w:rsidRPr="005903FE">
        <w:t>Wave 1 is 0.2m higher. Wave 2 is 0.45 m higher. Wave 3 is 0.55 m higher.</w:t>
      </w:r>
    </w:p>
    <w:p w14:paraId="047AB9BB" w14:textId="77777777" w:rsidR="005903FE" w:rsidRPr="005903FE" w:rsidRDefault="005903FE">
      <w:pPr>
        <w:numPr>
          <w:ilvl w:val="0"/>
          <w:numId w:val="58"/>
        </w:numPr>
      </w:pPr>
      <w:r w:rsidRPr="005903FE">
        <w:rPr>
          <w:i/>
          <w:iCs/>
        </w:rPr>
        <w:t>What would happen if these tsunami waves happened at high tide? How high would the water level be?</w:t>
      </w:r>
    </w:p>
    <w:p w14:paraId="7333DD9F" w14:textId="77777777" w:rsidR="005903FE" w:rsidRPr="005903FE" w:rsidRDefault="005903FE">
      <w:pPr>
        <w:numPr>
          <w:ilvl w:val="1"/>
          <w:numId w:val="58"/>
        </w:numPr>
      </w:pPr>
      <w:r w:rsidRPr="005903FE">
        <w:t>The water level would be 1.2m, 1.75m, and 1.8m for each wave, respectively.</w:t>
      </w:r>
    </w:p>
    <w:p w14:paraId="10589AF6" w14:textId="77777777" w:rsidR="005903FE" w:rsidRPr="005903FE" w:rsidRDefault="005903FE" w:rsidP="005903FE">
      <w:r w:rsidRPr="005903FE">
        <w:rPr>
          <w:rFonts w:ascii="Segoe UI Symbol" w:hAnsi="Segoe UI Symbol" w:cs="Segoe UI Symbol"/>
        </w:rPr>
        <w:t>✎</w:t>
      </w:r>
      <w:r w:rsidRPr="005903FE">
        <w:t xml:space="preserve"> STUDENT NOTES: Add a copy of the graph to your notes. Describe the normal pattern of high tide and low tide. Use the graph to describe how the low tide levels changed during 17:00-20:15 hours. </w:t>
      </w:r>
    </w:p>
    <w:p w14:paraId="323D7DF9" w14:textId="77777777" w:rsidR="005903FE" w:rsidRPr="005903FE" w:rsidRDefault="005903FE" w:rsidP="005903FE">
      <w:r w:rsidRPr="005903FE">
        <w:rPr>
          <w:b/>
          <w:bCs/>
        </w:rPr>
        <w:t>Optional:</w:t>
      </w:r>
      <w:r w:rsidRPr="005903FE">
        <w:t xml:space="preserve"> Complete the questions on pages 24 and 25 of </w:t>
      </w:r>
      <w:hyperlink r:id="rId80" w:anchor="/metadata/71987" w:tgtFrame="_blank" w:history="1">
        <w:r w:rsidRPr="005903FE">
          <w:rPr>
            <w:rStyle w:val="Hyperlink"/>
            <w:b/>
            <w:bCs/>
            <w:sz w:val="20"/>
          </w:rPr>
          <w:t>Tsunami - student activities booklet</w:t>
        </w:r>
      </w:hyperlink>
      <w:r w:rsidRPr="005903FE">
        <w:t>.</w:t>
      </w:r>
    </w:p>
    <w:p w14:paraId="7C16928B" w14:textId="77777777" w:rsidR="005903FE" w:rsidRPr="005903FE" w:rsidRDefault="005903FE" w:rsidP="005903FE">
      <w:r w:rsidRPr="005903FE">
        <w:t>Discuss the accuracy of students’ hypotheses.</w:t>
      </w:r>
    </w:p>
    <w:p w14:paraId="0900DD94" w14:textId="77777777" w:rsidR="005903FE" w:rsidRPr="005903FE" w:rsidRDefault="005903FE" w:rsidP="005903FE">
      <w:r w:rsidRPr="005903FE">
        <w:rPr>
          <w:rFonts w:ascii="Segoe UI Symbol" w:hAnsi="Segoe UI Symbol" w:cs="Segoe UI Symbol"/>
        </w:rPr>
        <w:t>✎</w:t>
      </w:r>
      <w:r w:rsidRPr="005903FE">
        <w:t xml:space="preserve"> STUDENT NOTES: Write a reflection on the accuracy of your hypothesis of the impact of tsunami waves during high or low tide.</w:t>
      </w:r>
    </w:p>
    <w:p w14:paraId="01412CA5" w14:textId="77777777" w:rsidR="005903FE" w:rsidRPr="005903FE" w:rsidRDefault="005903FE" w:rsidP="005903FE">
      <w:r w:rsidRPr="005903FE">
        <w:t>Discuss the importance of communicating tsunami warnings to people who live on the coast of Australia, and how this mathematical model might be able to provide more useful information than the physical model.</w:t>
      </w:r>
    </w:p>
    <w:p w14:paraId="3C5A5A0F" w14:textId="77777777" w:rsidR="005903FE" w:rsidRPr="005903FE" w:rsidRDefault="005903FE" w:rsidP="005903FE"/>
    <w:p w14:paraId="713DBA0E" w14:textId="77777777" w:rsidR="005903FE" w:rsidRPr="005903FE" w:rsidRDefault="005903FE" w:rsidP="00F127D1">
      <w:pPr>
        <w:pStyle w:val="Heading3"/>
      </w:pPr>
      <w:r w:rsidRPr="005903FE">
        <w:t>Reflect on the lesson.</w:t>
      </w:r>
    </w:p>
    <w:p w14:paraId="681790C3" w14:textId="77777777" w:rsidR="005903FE" w:rsidRPr="005903FE" w:rsidRDefault="005903FE" w:rsidP="005903FE">
      <w:r w:rsidRPr="005903FE">
        <w:t>You might ask students to:</w:t>
      </w:r>
    </w:p>
    <w:p w14:paraId="6B197569" w14:textId="77777777" w:rsidR="005903FE" w:rsidRPr="005903FE" w:rsidRDefault="005903FE">
      <w:pPr>
        <w:numPr>
          <w:ilvl w:val="0"/>
          <w:numId w:val="59"/>
        </w:numPr>
      </w:pPr>
      <w:r w:rsidRPr="005903FE">
        <w:t xml:space="preserve">play the </w:t>
      </w:r>
      <w:hyperlink r:id="rId81" w:tgtFrame="_blank" w:history="1">
        <w:r w:rsidRPr="005903FE">
          <w:rPr>
            <w:rStyle w:val="Hyperlink"/>
            <w:i/>
            <w:iCs/>
            <w:sz w:val="20"/>
          </w:rPr>
          <w:t>Stop Disasters</w:t>
        </w:r>
        <w:r w:rsidRPr="005903FE">
          <w:rPr>
            <w:rStyle w:val="Hyperlink"/>
            <w:sz w:val="20"/>
          </w:rPr>
          <w:t xml:space="preserve"> game</w:t>
        </w:r>
      </w:hyperlink>
      <w:r w:rsidRPr="005903FE">
        <w:t xml:space="preserve"> created by the United Nations Office for Disaster Risk Reduction. </w:t>
      </w:r>
    </w:p>
    <w:p w14:paraId="4ABA1E8D" w14:textId="77777777" w:rsidR="005903FE" w:rsidRPr="005903FE" w:rsidRDefault="005903FE">
      <w:pPr>
        <w:numPr>
          <w:ilvl w:val="0"/>
          <w:numId w:val="59"/>
        </w:numPr>
      </w:pPr>
      <w:r w:rsidRPr="005903FE">
        <w:t>research the location of tsunami warning sensors.</w:t>
      </w:r>
    </w:p>
    <w:p w14:paraId="6132E628" w14:textId="77777777" w:rsidR="005903FE" w:rsidRPr="005903FE" w:rsidRDefault="005903FE">
      <w:pPr>
        <w:numPr>
          <w:ilvl w:val="0"/>
          <w:numId w:val="59"/>
        </w:numPr>
      </w:pPr>
      <w:r w:rsidRPr="005903FE">
        <w:t>research how tsunami warning sensors work.</w:t>
      </w:r>
    </w:p>
    <w:p w14:paraId="50D5143C" w14:textId="6F194D0D" w:rsidR="000326B2" w:rsidRDefault="005903FE">
      <w:pPr>
        <w:numPr>
          <w:ilvl w:val="0"/>
          <w:numId w:val="59"/>
        </w:numPr>
      </w:pPr>
      <w:r w:rsidRPr="005903FE">
        <w:t xml:space="preserve">research the work done by scientists from Geoscience Australia and Bureau of Meteorology who work as part of the </w:t>
      </w:r>
      <w:hyperlink r:id="rId82" w:tgtFrame="_blank" w:history="1">
        <w:r w:rsidRPr="005903FE">
          <w:rPr>
            <w:rStyle w:val="Hyperlink"/>
            <w:sz w:val="20"/>
          </w:rPr>
          <w:t>Joint Australian Tsunami Warning Centre</w:t>
        </w:r>
      </w:hyperlink>
      <w:r w:rsidRPr="005903FE">
        <w:t>.</w:t>
      </w:r>
    </w:p>
    <w:p w14:paraId="197634D1" w14:textId="77777777" w:rsidR="000326B2" w:rsidRDefault="000326B2" w:rsidP="0021399F"/>
    <w:p w14:paraId="66D4E26E" w14:textId="77777777" w:rsidR="000326B2" w:rsidRDefault="000326B2" w:rsidP="0021399F">
      <w:pPr>
        <w:sectPr w:rsidR="000326B2" w:rsidSect="000326B2">
          <w:headerReference w:type="default" r:id="rId83"/>
          <w:headerReference w:type="first" r:id="rId84"/>
          <w:pgSz w:w="11906" w:h="16838" w:code="9"/>
          <w:pgMar w:top="454" w:right="1021" w:bottom="1304" w:left="1021" w:header="624" w:footer="284" w:gutter="0"/>
          <w:cols w:space="708"/>
          <w:docGrid w:linePitch="360"/>
        </w:sectPr>
      </w:pPr>
    </w:p>
    <w:tbl>
      <w:tblPr>
        <w:tblpPr w:leftFromText="180" w:rightFromText="180" w:vertAnchor="page" w:horzAnchor="margin" w:tblpY="404"/>
        <w:tblW w:w="4096" w:type="pct"/>
        <w:tblLook w:val="04A0" w:firstRow="1" w:lastRow="0" w:firstColumn="1" w:lastColumn="0" w:noHBand="0" w:noVBand="1"/>
      </w:tblPr>
      <w:tblGrid>
        <w:gridCol w:w="8081"/>
      </w:tblGrid>
      <w:tr w:rsidR="000326B2" w14:paraId="3C80B366" w14:textId="77777777" w:rsidTr="00AA7196">
        <w:trPr>
          <w:trHeight w:val="1230"/>
        </w:trPr>
        <w:tc>
          <w:tcPr>
            <w:tcW w:w="8081" w:type="dxa"/>
          </w:tcPr>
          <w:p w14:paraId="1CFD4D06" w14:textId="77777777" w:rsidR="000326B2" w:rsidRPr="00541954" w:rsidRDefault="000326B2" w:rsidP="00AA7196">
            <w:pPr>
              <w:pStyle w:val="Header"/>
              <w:jc w:val="left"/>
            </w:pPr>
            <w:r>
              <w:br w:type="page"/>
            </w:r>
            <w:r w:rsidRPr="009C4336">
              <w:rPr>
                <w:noProof/>
              </w:rPr>
              <w:drawing>
                <wp:anchor distT="0" distB="0" distL="114300" distR="114300" simplePos="0" relativeHeight="251658254" behindDoc="1" locked="0" layoutInCell="1" allowOverlap="1" wp14:anchorId="576AC6DD" wp14:editId="0116FC62">
                  <wp:simplePos x="0" y="0"/>
                  <wp:positionH relativeFrom="column">
                    <wp:posOffset>-5080</wp:posOffset>
                  </wp:positionH>
                  <wp:positionV relativeFrom="paragraph">
                    <wp:posOffset>0</wp:posOffset>
                  </wp:positionV>
                  <wp:extent cx="2574290" cy="496570"/>
                  <wp:effectExtent l="0" t="0" r="0" b="0"/>
                  <wp:wrapTight wrapText="bothSides">
                    <wp:wrapPolygon edited="0">
                      <wp:start x="0" y="0"/>
                      <wp:lineTo x="0" y="20716"/>
                      <wp:lineTo x="21419" y="20716"/>
                      <wp:lineTo x="21419" y="0"/>
                      <wp:lineTo x="0" y="0"/>
                    </wp:wrapPolygon>
                  </wp:wrapTight>
                  <wp:docPr id="1771564219"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2574290" cy="496570"/>
                          </a:xfrm>
                          <a:prstGeom prst="rect">
                            <a:avLst/>
                          </a:prstGeom>
                        </pic:spPr>
                      </pic:pic>
                    </a:graphicData>
                  </a:graphic>
                  <wp14:sizeRelH relativeFrom="margin">
                    <wp14:pctWidth>0</wp14:pctWidth>
                  </wp14:sizeRelH>
                  <wp14:sizeRelV relativeFrom="margin">
                    <wp14:pctHeight>0</wp14:pctHeight>
                  </wp14:sizeRelV>
                </wp:anchor>
              </w:drawing>
            </w:r>
          </w:p>
        </w:tc>
      </w:tr>
    </w:tbl>
    <w:p w14:paraId="306F3030" w14:textId="77777777" w:rsidR="000326B2" w:rsidRDefault="000326B2" w:rsidP="00AC6C3D">
      <w:pPr>
        <w:rPr>
          <w:noProof/>
        </w:rPr>
      </w:pPr>
      <w:r w:rsidRPr="005555B9">
        <w:rPr>
          <w:noProof/>
          <w:sz w:val="32"/>
          <w:szCs w:val="32"/>
        </w:rPr>
        <mc:AlternateContent>
          <mc:Choice Requires="wps">
            <w:drawing>
              <wp:anchor distT="0" distB="0" distL="114300" distR="114300" simplePos="0" relativeHeight="251658252" behindDoc="0" locked="0" layoutInCell="1" allowOverlap="1" wp14:anchorId="7F5302E3" wp14:editId="2EA2BEE5">
                <wp:simplePos x="0" y="0"/>
                <wp:positionH relativeFrom="column">
                  <wp:posOffset>5363845</wp:posOffset>
                </wp:positionH>
                <wp:positionV relativeFrom="page">
                  <wp:posOffset>4445</wp:posOffset>
                </wp:positionV>
                <wp:extent cx="1655445" cy="737870"/>
                <wp:effectExtent l="0" t="0" r="1905" b="5080"/>
                <wp:wrapNone/>
                <wp:docPr id="1988810740" name="YrBox"/>
                <wp:cNvGraphicFramePr/>
                <a:graphic xmlns:a="http://schemas.openxmlformats.org/drawingml/2006/main">
                  <a:graphicData uri="http://schemas.microsoft.com/office/word/2010/wordprocessingShape">
                    <wps:wsp>
                      <wps:cNvSpPr/>
                      <wps:spPr>
                        <a:xfrm>
                          <a:off x="0" y="0"/>
                          <a:ext cx="1655445" cy="73787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C6ADAD" w14:textId="77777777" w:rsidR="000326B2" w:rsidRDefault="000326B2" w:rsidP="00270DA8">
                            <w:pPr>
                              <w:spacing w:before="40"/>
                              <w:ind w:left="57"/>
                            </w:pPr>
                            <w:r>
                              <w:rPr>
                                <w:b/>
                                <w:bCs/>
                                <w:sz w:val="48"/>
                                <w:szCs w:val="48"/>
                              </w:rPr>
                              <w:t>Y10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302E3" id="_x0000_s1034" style="position:absolute;margin-left:422.35pt;margin-top:.35pt;width:130.35pt;height:58.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" fillcolor="#dbd7d2 [3206]" stroked="f" strokeweight="2pt">
                <v:textbox>
                  <w:txbxContent>
                    <w:p w14:paraId="55C6ADAD" w14:textId="77777777" w:rsidR="000326B2" w:rsidRDefault="000326B2" w:rsidP="00270DA8">
                      <w:pPr>
                        <w:spacing w:before="40"/>
                        <w:ind w:left="57"/>
                      </w:pPr>
                      <w:r>
                        <w:rPr>
                          <w:b/>
                          <w:bCs/>
                          <w:sz w:val="48"/>
                          <w:szCs w:val="48"/>
                        </w:rPr>
                        <w:t>Y10</w:t>
                      </w:r>
                    </w:p>
                  </w:txbxContent>
                </v:textbox>
                <w10:wrap anchory="page"/>
              </v:roundrect>
            </w:pict>
          </mc:Fallback>
        </mc:AlternateContent>
      </w:r>
    </w:p>
    <w:p w14:paraId="34987D00" w14:textId="77777777" w:rsidR="000326B2" w:rsidRDefault="000326B2" w:rsidP="00AA7196">
      <w:pPr>
        <w:rPr>
          <w:noProof/>
        </w:rPr>
      </w:pPr>
    </w:p>
    <w:p w14:paraId="5900417D" w14:textId="1B5E2E6C" w:rsidR="000326B2" w:rsidRPr="003F730F" w:rsidRDefault="000326B2" w:rsidP="000326B2">
      <w:pPr>
        <w:pStyle w:val="Title"/>
        <w:ind w:firstLine="720"/>
        <w:rPr>
          <w:noProof/>
          <w:sz w:val="32"/>
          <w:szCs w:val="32"/>
        </w:rPr>
      </w:pPr>
      <w:r w:rsidRPr="005555B9">
        <w:rPr>
          <w:noProof/>
          <w:sz w:val="32"/>
          <w:szCs w:val="32"/>
        </w:rPr>
        <mc:AlternateContent>
          <mc:Choice Requires="wps">
            <w:drawing>
              <wp:anchor distT="0" distB="0" distL="114300" distR="114300" simplePos="0" relativeHeight="251658253" behindDoc="0" locked="0" layoutInCell="1" allowOverlap="1" wp14:anchorId="3482178E" wp14:editId="7DCE7D8C">
                <wp:simplePos x="0" y="0"/>
                <wp:positionH relativeFrom="page">
                  <wp:posOffset>0</wp:posOffset>
                </wp:positionH>
                <wp:positionV relativeFrom="page">
                  <wp:posOffset>0</wp:posOffset>
                </wp:positionV>
                <wp:extent cx="540000" cy="1688400"/>
                <wp:effectExtent l="0" t="0" r="0" b="7620"/>
                <wp:wrapNone/>
                <wp:docPr id="1513550441"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7D276B" w14:textId="734365EB"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5</w:t>
                            </w:r>
                            <w:r w:rsidRPr="005555B9">
                              <w:rPr>
                                <w:b/>
                                <w:bCs/>
                                <w:noProof/>
                                <w:color w:val="FFFFFF" w:themeColor="background1"/>
                                <w:sz w:val="24"/>
                                <w:szCs w:val="24"/>
                              </w:rPr>
                              <w:fldChar w:fldCharType="end"/>
                            </w:r>
                          </w:p>
                          <w:p w14:paraId="605E0EE8" w14:textId="4C789411" w:rsidR="000326B2" w:rsidRPr="0021399F" w:rsidRDefault="00254A9F" w:rsidP="0021399F">
                            <w:pPr>
                              <w:spacing w:after="0"/>
                              <w:jc w:val="center"/>
                              <w:rPr>
                                <w:b/>
                                <w:bCs/>
                                <w:caps/>
                                <w:color w:val="FFFFFF" w:themeColor="background1"/>
                                <w:sz w:val="24"/>
                                <w:szCs w:val="24"/>
                              </w:rPr>
                            </w:pPr>
                            <w:r>
                              <w:rPr>
                                <w:b/>
                                <w:bCs/>
                                <w:caps/>
                                <w:color w:val="FFFFFF" w:themeColor="background1"/>
                                <w:sz w:val="24"/>
                                <w:szCs w:val="24"/>
                              </w:rPr>
                              <w:t>Inquire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2178E" id="_x0000_s1035" style="position:absolute;left:0;text-align:left;margin-left:0;margin-top:0;width:42.5pt;height:132.9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" fillcolor="#009b28 [3204]" stroked="f" strokeweight="2pt">
                <v:textbox style="layout-flow:vertical;mso-layout-flow-alt:bottom-to-top">
                  <w:txbxContent>
                    <w:p w14:paraId="547D276B" w14:textId="734365EB"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5</w:t>
                      </w:r>
                      <w:r w:rsidRPr="005555B9">
                        <w:rPr>
                          <w:b/>
                          <w:bCs/>
                          <w:noProof/>
                          <w:color w:val="FFFFFF" w:themeColor="background1"/>
                          <w:sz w:val="24"/>
                          <w:szCs w:val="24"/>
                        </w:rPr>
                        <w:fldChar w:fldCharType="end"/>
                      </w:r>
                    </w:p>
                    <w:p w14:paraId="605E0EE8" w14:textId="4C789411" w:rsidR="000326B2" w:rsidRPr="0021399F" w:rsidRDefault="00254A9F" w:rsidP="0021399F">
                      <w:pPr>
                        <w:spacing w:after="0"/>
                        <w:jc w:val="center"/>
                        <w:rPr>
                          <w:b/>
                          <w:bCs/>
                          <w:caps/>
                          <w:color w:val="FFFFFF" w:themeColor="background1"/>
                          <w:sz w:val="24"/>
                          <w:szCs w:val="24"/>
                        </w:rPr>
                      </w:pPr>
                      <w:r>
                        <w:rPr>
                          <w:b/>
                          <w:bCs/>
                          <w:caps/>
                          <w:color w:val="FFFFFF" w:themeColor="background1"/>
                          <w:sz w:val="24"/>
                          <w:szCs w:val="24"/>
                        </w:rPr>
                        <w:t>Inquire</w:t>
                      </w:r>
                    </w:p>
                  </w:txbxContent>
                </v:textbox>
                <w10:wrap anchorx="page" anchory="page"/>
              </v:rect>
            </w:pict>
          </mc:Fallback>
        </mc:AlternateContent>
      </w:r>
      <w:r>
        <w:rPr>
          <w:noProof/>
          <w:sz w:val="32"/>
          <w:szCs w:val="32"/>
        </w:rPr>
        <w:t xml:space="preserve"> </w:t>
      </w:r>
      <w:r w:rsidRPr="000326B2">
        <w:rPr>
          <w:noProof/>
          <w:sz w:val="32"/>
          <w:szCs w:val="32"/>
        </w:rPr>
        <w:t>Tectonic collision course</w:t>
      </w:r>
      <w:r w:rsidR="009A13F0">
        <w:rPr>
          <w:noProof/>
          <w:sz w:val="32"/>
          <w:szCs w:val="32"/>
        </w:rPr>
        <w:t xml:space="preserve"> </w:t>
      </w:r>
      <w:r w:rsidRPr="005555B9">
        <w:rPr>
          <w:noProof/>
          <w:sz w:val="32"/>
          <w:szCs w:val="32"/>
        </w:rPr>
        <w:t xml:space="preserve">• Lesson </w:t>
      </w:r>
      <w:r w:rsidRPr="005555B9">
        <w:rPr>
          <w:noProof/>
          <w:sz w:val="32"/>
          <w:szCs w:val="32"/>
        </w:rPr>
        <w:fldChar w:fldCharType="begin"/>
      </w:r>
      <w:r w:rsidRPr="005555B9">
        <w:rPr>
          <w:noProof/>
          <w:sz w:val="32"/>
          <w:szCs w:val="32"/>
        </w:rPr>
        <w:instrText xml:space="preserve"> SEQ tasknum \c</w:instrText>
      </w:r>
      <w:r w:rsidRPr="005555B9">
        <w:rPr>
          <w:noProof/>
          <w:sz w:val="32"/>
          <w:szCs w:val="32"/>
        </w:rPr>
        <w:fldChar w:fldCharType="separate"/>
      </w:r>
      <w:r>
        <w:rPr>
          <w:noProof/>
          <w:sz w:val="32"/>
          <w:szCs w:val="32"/>
        </w:rPr>
        <w:t>5</w:t>
      </w:r>
      <w:r w:rsidRPr="005555B9">
        <w:rPr>
          <w:noProof/>
          <w:sz w:val="32"/>
          <w:szCs w:val="32"/>
        </w:rPr>
        <w:fldChar w:fldCharType="end"/>
      </w:r>
      <w:r w:rsidRPr="005555B9">
        <w:rPr>
          <w:noProof/>
          <w:sz w:val="32"/>
          <w:szCs w:val="32"/>
        </w:rPr>
        <w:t xml:space="preserve"> • </w:t>
      </w:r>
      <w:r w:rsidR="009C17A1" w:rsidRPr="009C17A1">
        <w:rPr>
          <w:noProof/>
          <w:sz w:val="32"/>
          <w:szCs w:val="32"/>
        </w:rPr>
        <w:t>Shake, rattle, and roll</w:t>
      </w:r>
    </w:p>
    <w:tbl>
      <w:tblPr>
        <w:tblStyle w:val="AASETable"/>
        <w:tblW w:w="0" w:type="auto"/>
        <w:shd w:val="clear" w:color="auto" w:fill="B1F04A"/>
        <w:tblLook w:val="04A0" w:firstRow="1" w:lastRow="0" w:firstColumn="1" w:lastColumn="0" w:noHBand="0" w:noVBand="1"/>
      </w:tblPr>
      <w:tblGrid>
        <w:gridCol w:w="9854"/>
      </w:tblGrid>
      <w:tr w:rsidR="000326B2" w14:paraId="38D750A7"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79DD461A" w14:textId="40D1C434" w:rsidR="000326B2" w:rsidRPr="005555B9" w:rsidRDefault="000326B2">
            <w:pPr>
              <w:rPr>
                <w:color w:val="000000" w:themeColor="text2"/>
                <w:szCs w:val="20"/>
              </w:rPr>
            </w:pPr>
            <w:r w:rsidRPr="005555B9">
              <w:rPr>
                <w:color w:val="000000" w:themeColor="text1"/>
                <w:szCs w:val="20"/>
              </w:rPr>
              <w:t xml:space="preserve">To read the most recent version of this lesson, download associated resources, and view embedded professional learning including classroom videos and work samples, visit: </w:t>
            </w:r>
            <w:hyperlink r:id="rId85" w:history="1">
              <w:r w:rsidR="004413D6">
                <w:rPr>
                  <w:rStyle w:val="Hyperlink"/>
                  <w:sz w:val="20"/>
                  <w:szCs w:val="20"/>
                </w:rPr>
                <w:t>https://scienceconnections.edu.au/ teaching-sequences/year-8/tectonic-collision-course/lesson-5-shake-rattle-roll</w:t>
              </w:r>
            </w:hyperlink>
            <w:r w:rsidR="00872E4A">
              <w:rPr>
                <w:color w:val="auto"/>
                <w:szCs w:val="20"/>
              </w:rPr>
              <w:t xml:space="preserve"> </w:t>
            </w:r>
          </w:p>
        </w:tc>
      </w:tr>
    </w:tbl>
    <w:p w14:paraId="5B831C74" w14:textId="77777777" w:rsidR="000326B2" w:rsidRDefault="000326B2" w:rsidP="004168AA">
      <w:pPr>
        <w:pStyle w:val="Heading1"/>
      </w:pPr>
      <w:r>
        <w:t>Lesson overview</w:t>
      </w:r>
    </w:p>
    <w:p w14:paraId="4FE76F9F" w14:textId="6F222649" w:rsidR="000326B2" w:rsidRDefault="001D5492" w:rsidP="007D4265">
      <w:r w:rsidRPr="001D5492">
        <w:t>Students develop a model earthquake machine that can mimic P and S waves in earthquakes, then use these waves to determine the epicentre of an earthquake.</w:t>
      </w:r>
    </w:p>
    <w:p w14:paraId="7CB20CA9" w14:textId="77777777" w:rsidR="000326B2" w:rsidRDefault="000326B2" w:rsidP="004168AA">
      <w:pPr>
        <w:pStyle w:val="Heading2"/>
      </w:pPr>
      <w:r>
        <w:t>Key learning goals</w:t>
      </w:r>
    </w:p>
    <w:p w14:paraId="326EBD57" w14:textId="338D01CF" w:rsidR="001D5492" w:rsidRPr="001D5492" w:rsidRDefault="001D5492" w:rsidP="001D5492">
      <w:pPr>
        <w:pStyle w:val="ListBullet"/>
        <w:numPr>
          <w:ilvl w:val="0"/>
          <w:numId w:val="0"/>
        </w:numPr>
        <w:ind w:left="284" w:hanging="284"/>
        <w:rPr>
          <w:lang w:eastAsia="en-AU"/>
        </w:rPr>
      </w:pPr>
      <w:r w:rsidRPr="001D5492">
        <w:rPr>
          <w:lang w:eastAsia="en-AU"/>
        </w:rPr>
        <w:t xml:space="preserve">Students will: </w:t>
      </w:r>
    </w:p>
    <w:p w14:paraId="5D628819" w14:textId="77777777" w:rsidR="001D5492" w:rsidRPr="001D5492" w:rsidRDefault="001D5492">
      <w:pPr>
        <w:pStyle w:val="ListBullet"/>
        <w:numPr>
          <w:ilvl w:val="0"/>
          <w:numId w:val="60"/>
        </w:numPr>
        <w:rPr>
          <w:lang w:eastAsia="en-AU"/>
        </w:rPr>
      </w:pPr>
      <w:r w:rsidRPr="001D5492">
        <w:rPr>
          <w:lang w:eastAsia="en-AU"/>
        </w:rPr>
        <w:t>understand and identify the different types of earthquake waves.</w:t>
      </w:r>
    </w:p>
    <w:p w14:paraId="280C0A97" w14:textId="77777777" w:rsidR="001D5492" w:rsidRPr="001D5492" w:rsidRDefault="001D5492">
      <w:pPr>
        <w:pStyle w:val="ListBullet"/>
        <w:numPr>
          <w:ilvl w:val="0"/>
          <w:numId w:val="60"/>
        </w:numPr>
        <w:rPr>
          <w:lang w:eastAsia="en-AU"/>
        </w:rPr>
      </w:pPr>
      <w:r w:rsidRPr="001D5492">
        <w:rPr>
          <w:lang w:eastAsia="en-AU"/>
        </w:rPr>
        <w:t>compare the advantages and limitations of three different models of earthquakes.</w:t>
      </w:r>
    </w:p>
    <w:p w14:paraId="70FEFEB8" w14:textId="77777777" w:rsidR="001D5492" w:rsidRPr="001D5492" w:rsidRDefault="001D5492" w:rsidP="001D5492">
      <w:pPr>
        <w:pStyle w:val="ListBullet"/>
        <w:numPr>
          <w:ilvl w:val="0"/>
          <w:numId w:val="0"/>
        </w:numPr>
        <w:ind w:left="284" w:hanging="284"/>
        <w:rPr>
          <w:lang w:eastAsia="en-AU"/>
        </w:rPr>
      </w:pPr>
      <w:r w:rsidRPr="001D5492">
        <w:rPr>
          <w:lang w:eastAsia="en-AU"/>
        </w:rPr>
        <w:t>Students will represent their understanding as they:</w:t>
      </w:r>
    </w:p>
    <w:p w14:paraId="017EDE12" w14:textId="77777777" w:rsidR="001D5492" w:rsidRPr="001D5492" w:rsidRDefault="001D5492">
      <w:pPr>
        <w:pStyle w:val="ListBullet"/>
        <w:numPr>
          <w:ilvl w:val="0"/>
          <w:numId w:val="61"/>
        </w:numPr>
        <w:rPr>
          <w:lang w:eastAsia="en-AU"/>
        </w:rPr>
      </w:pPr>
      <w:r w:rsidRPr="001D5492">
        <w:rPr>
          <w:lang w:eastAsia="en-AU"/>
        </w:rPr>
        <w:t>identify the transfer of energy in the different types of earthquake waves.</w:t>
      </w:r>
    </w:p>
    <w:p w14:paraId="7B1A0A83" w14:textId="77777777" w:rsidR="001D5492" w:rsidRPr="001D5492" w:rsidRDefault="001D5492">
      <w:pPr>
        <w:pStyle w:val="ListBullet"/>
        <w:numPr>
          <w:ilvl w:val="0"/>
          <w:numId w:val="61"/>
        </w:numPr>
        <w:rPr>
          <w:lang w:eastAsia="en-AU"/>
        </w:rPr>
      </w:pPr>
      <w:r w:rsidRPr="001D5492">
        <w:rPr>
          <w:lang w:eastAsia="en-AU"/>
        </w:rPr>
        <w:t>describe how liquefaction affects structures during an earthquake.</w:t>
      </w:r>
    </w:p>
    <w:p w14:paraId="311249B7" w14:textId="77777777" w:rsidR="001D5492" w:rsidRPr="001D5492" w:rsidRDefault="001D5492">
      <w:pPr>
        <w:pStyle w:val="ListBullet"/>
        <w:numPr>
          <w:ilvl w:val="0"/>
          <w:numId w:val="61"/>
        </w:numPr>
        <w:rPr>
          <w:lang w:eastAsia="en-AU"/>
        </w:rPr>
      </w:pPr>
      <w:r w:rsidRPr="001D5492">
        <w:rPr>
          <w:lang w:eastAsia="en-AU"/>
        </w:rPr>
        <w:t>identify the P and S wave on a seismogram.</w:t>
      </w:r>
    </w:p>
    <w:p w14:paraId="25A2B5BE" w14:textId="77777777" w:rsidR="001D5492" w:rsidRPr="001D5492" w:rsidRDefault="001D5492">
      <w:pPr>
        <w:pStyle w:val="ListBullet"/>
        <w:numPr>
          <w:ilvl w:val="0"/>
          <w:numId w:val="61"/>
        </w:numPr>
        <w:rPr>
          <w:lang w:eastAsia="en-AU"/>
        </w:rPr>
      </w:pPr>
      <w:r w:rsidRPr="001D5492">
        <w:rPr>
          <w:lang w:eastAsia="en-AU"/>
        </w:rPr>
        <w:t>use the P-S time from three stations to identify the location of the epicentre.</w:t>
      </w:r>
    </w:p>
    <w:p w14:paraId="559CB0CB" w14:textId="7185D74E" w:rsidR="000326B2" w:rsidRPr="00142FDE" w:rsidRDefault="001D5492">
      <w:pPr>
        <w:pStyle w:val="ListBullet"/>
        <w:numPr>
          <w:ilvl w:val="0"/>
          <w:numId w:val="61"/>
        </w:numPr>
        <w:rPr>
          <w:lang w:eastAsia="en-AU"/>
        </w:rPr>
      </w:pPr>
      <w:r w:rsidRPr="001D5492">
        <w:rPr>
          <w:lang w:eastAsia="en-AU"/>
        </w:rPr>
        <w:t>identify the advantages and limitations of different earthquake models.</w:t>
      </w:r>
    </w:p>
    <w:p w14:paraId="77375042" w14:textId="77777777" w:rsidR="000326B2" w:rsidRDefault="000326B2" w:rsidP="004168AA">
      <w:pPr>
        <w:pStyle w:val="Heading2"/>
      </w:pPr>
      <w:r>
        <w:t>Assessment advice</w:t>
      </w:r>
    </w:p>
    <w:p w14:paraId="046FD02F" w14:textId="2C1C5E50" w:rsidR="00C549D0" w:rsidRPr="00C549D0" w:rsidRDefault="00C549D0" w:rsidP="00C549D0">
      <w:r w:rsidRPr="00C549D0">
        <w:t>In this lesson, assessment is formative.</w:t>
      </w:r>
    </w:p>
    <w:p w14:paraId="50925571" w14:textId="77777777" w:rsidR="00C549D0" w:rsidRPr="00C549D0" w:rsidRDefault="00C549D0" w:rsidP="00C549D0">
      <w:r w:rsidRPr="00C549D0">
        <w:t>Feedback might focus on students’ ability to:</w:t>
      </w:r>
    </w:p>
    <w:p w14:paraId="18E4BD00" w14:textId="77777777" w:rsidR="00C549D0" w:rsidRPr="00C549D0" w:rsidRDefault="00C549D0">
      <w:pPr>
        <w:numPr>
          <w:ilvl w:val="0"/>
          <w:numId w:val="62"/>
        </w:numPr>
      </w:pPr>
      <w:r w:rsidRPr="00C549D0">
        <w:t>model the different types of earthquake waves.</w:t>
      </w:r>
    </w:p>
    <w:p w14:paraId="1A336086" w14:textId="77777777" w:rsidR="00C549D0" w:rsidRPr="00C549D0" w:rsidRDefault="00C549D0">
      <w:pPr>
        <w:numPr>
          <w:ilvl w:val="0"/>
          <w:numId w:val="62"/>
        </w:numPr>
      </w:pPr>
      <w:r w:rsidRPr="00C549D0">
        <w:t>identify the different types of earthquake waves from a seismograph.</w:t>
      </w:r>
    </w:p>
    <w:p w14:paraId="400ABF02" w14:textId="77777777" w:rsidR="00C549D0" w:rsidRPr="00C549D0" w:rsidRDefault="00C549D0">
      <w:pPr>
        <w:numPr>
          <w:ilvl w:val="0"/>
          <w:numId w:val="62"/>
        </w:numPr>
      </w:pPr>
      <w:r w:rsidRPr="00C549D0">
        <w:t>describe liquefaction.</w:t>
      </w:r>
    </w:p>
    <w:p w14:paraId="774E90C1" w14:textId="77777777" w:rsidR="00C549D0" w:rsidRPr="00C549D0" w:rsidRDefault="00C549D0">
      <w:pPr>
        <w:numPr>
          <w:ilvl w:val="0"/>
          <w:numId w:val="62"/>
        </w:numPr>
      </w:pPr>
      <w:r w:rsidRPr="00C549D0">
        <w:t>use seismographs to identify the epicentre of an earthquake.</w:t>
      </w:r>
    </w:p>
    <w:p w14:paraId="1C1444EF" w14:textId="77777777" w:rsidR="00C549D0" w:rsidRPr="00C549D0" w:rsidRDefault="00C549D0">
      <w:pPr>
        <w:numPr>
          <w:ilvl w:val="0"/>
          <w:numId w:val="62"/>
        </w:numPr>
      </w:pPr>
      <w:r w:rsidRPr="00C549D0">
        <w:t>identify the advantages and limitations of different models.</w:t>
      </w:r>
      <w:r w:rsidRPr="00C549D0">
        <w:br/>
        <w:t> </w:t>
      </w:r>
    </w:p>
    <w:p w14:paraId="50A55260" w14:textId="77777777" w:rsidR="00C549D0" w:rsidRPr="00C549D0" w:rsidRDefault="00C549D0" w:rsidP="00C549D0">
      <w:pPr>
        <w:rPr>
          <w:b/>
          <w:bCs/>
        </w:rPr>
      </w:pPr>
      <w:r w:rsidRPr="00C549D0">
        <w:rPr>
          <w:b/>
          <w:bCs/>
        </w:rPr>
        <w:t>Potential summative assessment</w:t>
      </w:r>
    </w:p>
    <w:p w14:paraId="715606A3" w14:textId="77777777" w:rsidR="00C549D0" w:rsidRPr="00C549D0" w:rsidRDefault="00C549D0" w:rsidP="00C549D0">
      <w:r w:rsidRPr="00C549D0">
        <w:t>Students working at standard should:</w:t>
      </w:r>
    </w:p>
    <w:p w14:paraId="0C498C49" w14:textId="77777777" w:rsidR="00C549D0" w:rsidRPr="00C549D0" w:rsidRDefault="00C549D0">
      <w:pPr>
        <w:numPr>
          <w:ilvl w:val="0"/>
          <w:numId w:val="63"/>
        </w:numPr>
      </w:pPr>
      <w:r w:rsidRPr="00C549D0">
        <w:t>use visual displays of large data sets, such as maps.</w:t>
      </w:r>
    </w:p>
    <w:p w14:paraId="7C9783BD" w14:textId="77777777" w:rsidR="00C549D0" w:rsidRPr="00C549D0" w:rsidRDefault="00C549D0">
      <w:pPr>
        <w:numPr>
          <w:ilvl w:val="0"/>
          <w:numId w:val="63"/>
        </w:numPr>
      </w:pPr>
      <w:r w:rsidRPr="00C549D0">
        <w:t>show the location of earthquakes to identify temporal and spatial relationships.</w:t>
      </w:r>
    </w:p>
    <w:p w14:paraId="5BA5E4D7" w14:textId="77777777" w:rsidR="00C549D0" w:rsidRPr="00C549D0" w:rsidRDefault="00C549D0">
      <w:pPr>
        <w:numPr>
          <w:ilvl w:val="0"/>
          <w:numId w:val="63"/>
        </w:numPr>
      </w:pPr>
      <w:r w:rsidRPr="00C549D0">
        <w:t>examine the strengths and limitations of representations such as physical models, diagrams and virtual simulations and select the most appropriate representation to use.</w:t>
      </w:r>
    </w:p>
    <w:p w14:paraId="0648FDA0" w14:textId="77777777" w:rsidR="00C549D0" w:rsidRPr="00C549D0" w:rsidRDefault="00C549D0">
      <w:pPr>
        <w:numPr>
          <w:ilvl w:val="0"/>
          <w:numId w:val="63"/>
        </w:numPr>
      </w:pPr>
      <w:r w:rsidRPr="00C549D0">
        <w:t>examine competing ideas, differences in methods and sources of error when constructing an argument.</w:t>
      </w:r>
    </w:p>
    <w:p w14:paraId="75929EDF" w14:textId="77777777" w:rsidR="000326B2" w:rsidRPr="003F730F" w:rsidRDefault="000326B2" w:rsidP="003F730F">
      <w:pPr>
        <w:pStyle w:val="Heading2"/>
      </w:pPr>
      <w:r>
        <w:t>List of materials</w:t>
      </w:r>
    </w:p>
    <w:p w14:paraId="14E5BF76" w14:textId="77777777" w:rsidR="000326B2" w:rsidRPr="003F730F" w:rsidRDefault="000326B2" w:rsidP="009F36EE">
      <w:pPr>
        <w:rPr>
          <w:b/>
          <w:bCs/>
          <w:lang w:eastAsia="en-AU"/>
        </w:rPr>
      </w:pPr>
      <w:r w:rsidRPr="003F730F">
        <w:rPr>
          <w:b/>
          <w:bCs/>
          <w:lang w:eastAsia="en-AU"/>
        </w:rPr>
        <w:t>Whole class</w:t>
      </w:r>
    </w:p>
    <w:p w14:paraId="17C7693E" w14:textId="75EA8010" w:rsidR="00CD54CB" w:rsidRPr="00CD54CB" w:rsidRDefault="00CD54CB">
      <w:pPr>
        <w:pStyle w:val="ListBullet"/>
        <w:numPr>
          <w:ilvl w:val="0"/>
          <w:numId w:val="17"/>
        </w:numPr>
        <w:rPr>
          <w:lang w:eastAsia="en-AU"/>
        </w:rPr>
      </w:pPr>
      <w:r w:rsidRPr="00CD54CB">
        <w:rPr>
          <w:b/>
          <w:bCs/>
          <w:lang w:eastAsia="en-AU"/>
        </w:rPr>
        <w:t>Tectonic collision course Resource PowerPoint</w:t>
      </w:r>
    </w:p>
    <w:p w14:paraId="581D2373" w14:textId="77777777" w:rsidR="00CD54CB" w:rsidRPr="00CD54CB" w:rsidRDefault="00CD54CB" w:rsidP="00CD54CB">
      <w:pPr>
        <w:pStyle w:val="ListBullet"/>
        <w:numPr>
          <w:ilvl w:val="0"/>
          <w:numId w:val="0"/>
        </w:numPr>
        <w:ind w:left="284" w:hanging="284"/>
        <w:rPr>
          <w:b/>
          <w:bCs/>
          <w:sz w:val="22"/>
          <w:szCs w:val="22"/>
          <w:lang w:eastAsia="en-AU"/>
        </w:rPr>
      </w:pPr>
      <w:r w:rsidRPr="00CD54CB">
        <w:rPr>
          <w:b/>
          <w:bCs/>
          <w:sz w:val="22"/>
          <w:szCs w:val="22"/>
          <w:lang w:eastAsia="en-AU"/>
        </w:rPr>
        <w:t>Liquefaction model</w:t>
      </w:r>
    </w:p>
    <w:p w14:paraId="70E5C7E5" w14:textId="77777777" w:rsidR="00CD54CB" w:rsidRPr="00CD54CB" w:rsidRDefault="00CD54CB">
      <w:pPr>
        <w:pStyle w:val="ListBullet"/>
        <w:numPr>
          <w:ilvl w:val="0"/>
          <w:numId w:val="17"/>
        </w:numPr>
        <w:rPr>
          <w:lang w:eastAsia="en-AU"/>
        </w:rPr>
      </w:pPr>
      <w:r w:rsidRPr="00CD54CB">
        <w:rPr>
          <w:lang w:eastAsia="en-AU"/>
        </w:rPr>
        <w:t>Medium plastic tub</w:t>
      </w:r>
    </w:p>
    <w:p w14:paraId="3A328338" w14:textId="77777777" w:rsidR="00CD54CB" w:rsidRPr="00CD54CB" w:rsidRDefault="00CD54CB">
      <w:pPr>
        <w:pStyle w:val="ListBullet"/>
        <w:numPr>
          <w:ilvl w:val="0"/>
          <w:numId w:val="17"/>
        </w:numPr>
        <w:rPr>
          <w:lang w:eastAsia="en-AU"/>
        </w:rPr>
      </w:pPr>
      <w:r w:rsidRPr="00CD54CB">
        <w:rPr>
          <w:lang w:eastAsia="en-AU"/>
        </w:rPr>
        <w:t>Clean beach/playground sand (enough to ¾ fill the tub)</w:t>
      </w:r>
    </w:p>
    <w:p w14:paraId="3EE0CBE4" w14:textId="77777777" w:rsidR="00CD54CB" w:rsidRPr="00CD54CB" w:rsidRDefault="00CD54CB">
      <w:pPr>
        <w:pStyle w:val="ListBullet"/>
        <w:numPr>
          <w:ilvl w:val="0"/>
          <w:numId w:val="17"/>
        </w:numPr>
        <w:rPr>
          <w:lang w:eastAsia="en-AU"/>
        </w:rPr>
      </w:pPr>
      <w:r w:rsidRPr="00CD54CB">
        <w:rPr>
          <w:lang w:eastAsia="en-AU"/>
        </w:rPr>
        <w:t>Water (enough to make all the sand damp without pooling at the top surface)</w:t>
      </w:r>
    </w:p>
    <w:p w14:paraId="50FACDC8" w14:textId="77777777" w:rsidR="00CD54CB" w:rsidRPr="00CD54CB" w:rsidRDefault="00CD54CB">
      <w:pPr>
        <w:pStyle w:val="ListBullet"/>
        <w:numPr>
          <w:ilvl w:val="0"/>
          <w:numId w:val="17"/>
        </w:numPr>
        <w:rPr>
          <w:lang w:eastAsia="en-AU"/>
        </w:rPr>
      </w:pPr>
      <w:r w:rsidRPr="00CD54CB">
        <w:rPr>
          <w:lang w:eastAsia="en-AU"/>
        </w:rPr>
        <w:t>Large spoon</w:t>
      </w:r>
    </w:p>
    <w:p w14:paraId="40B55756" w14:textId="77777777" w:rsidR="00CD54CB" w:rsidRPr="00CD54CB" w:rsidRDefault="00CD54CB">
      <w:pPr>
        <w:pStyle w:val="ListBullet"/>
        <w:numPr>
          <w:ilvl w:val="0"/>
          <w:numId w:val="17"/>
        </w:numPr>
        <w:rPr>
          <w:lang w:eastAsia="en-AU"/>
        </w:rPr>
      </w:pPr>
      <w:r w:rsidRPr="00CD54CB">
        <w:rPr>
          <w:lang w:eastAsia="en-AU"/>
        </w:rPr>
        <w:t>Ping pong ball</w:t>
      </w:r>
    </w:p>
    <w:p w14:paraId="07E44461" w14:textId="77777777" w:rsidR="00CD54CB" w:rsidRPr="00CD54CB" w:rsidRDefault="00CD54CB">
      <w:pPr>
        <w:pStyle w:val="ListBullet"/>
        <w:numPr>
          <w:ilvl w:val="0"/>
          <w:numId w:val="17"/>
        </w:numPr>
        <w:rPr>
          <w:lang w:eastAsia="en-AU"/>
        </w:rPr>
      </w:pPr>
      <w:r w:rsidRPr="00CD54CB">
        <w:rPr>
          <w:lang w:eastAsia="en-AU"/>
        </w:rPr>
        <w:t>Heavier objects (toy metal car, solid house or a filled jar of water)</w:t>
      </w:r>
    </w:p>
    <w:p w14:paraId="5B1FF150" w14:textId="77777777" w:rsidR="00CD54CB" w:rsidRPr="00CD54CB" w:rsidRDefault="00CD54CB">
      <w:pPr>
        <w:pStyle w:val="ListBullet"/>
        <w:numPr>
          <w:ilvl w:val="0"/>
          <w:numId w:val="17"/>
        </w:numPr>
        <w:rPr>
          <w:lang w:eastAsia="en-AU"/>
        </w:rPr>
      </w:pPr>
      <w:r w:rsidRPr="00CD54CB">
        <w:rPr>
          <w:lang w:eastAsia="en-AU"/>
        </w:rPr>
        <w:t>Plastic toy animal</w:t>
      </w:r>
    </w:p>
    <w:p w14:paraId="73796D1D" w14:textId="77777777" w:rsidR="00CD54CB" w:rsidRPr="00CD54CB" w:rsidRDefault="00CD54CB" w:rsidP="00CD54CB">
      <w:pPr>
        <w:pStyle w:val="ListBullet"/>
        <w:numPr>
          <w:ilvl w:val="0"/>
          <w:numId w:val="0"/>
        </w:numPr>
        <w:ind w:left="284" w:hanging="284"/>
        <w:rPr>
          <w:b/>
          <w:bCs/>
          <w:sz w:val="22"/>
          <w:szCs w:val="22"/>
          <w:lang w:eastAsia="en-AU"/>
        </w:rPr>
      </w:pPr>
      <w:r w:rsidRPr="00CD54CB">
        <w:rPr>
          <w:b/>
          <w:bCs/>
          <w:sz w:val="22"/>
          <w:szCs w:val="22"/>
          <w:lang w:eastAsia="en-AU"/>
        </w:rPr>
        <w:t>Seismic wave model</w:t>
      </w:r>
    </w:p>
    <w:p w14:paraId="145BF6B0" w14:textId="77777777" w:rsidR="00CD54CB" w:rsidRPr="00CD54CB" w:rsidRDefault="00CD54CB">
      <w:pPr>
        <w:pStyle w:val="ListBullet"/>
        <w:numPr>
          <w:ilvl w:val="0"/>
          <w:numId w:val="17"/>
        </w:numPr>
        <w:rPr>
          <w:lang w:eastAsia="en-AU"/>
        </w:rPr>
      </w:pPr>
      <w:r w:rsidRPr="00CD54CB">
        <w:rPr>
          <w:lang w:eastAsia="en-AU"/>
        </w:rPr>
        <w:t>Large plastic tub</w:t>
      </w:r>
    </w:p>
    <w:p w14:paraId="271368E0" w14:textId="77777777" w:rsidR="00CD54CB" w:rsidRPr="00CD54CB" w:rsidRDefault="00CD54CB">
      <w:pPr>
        <w:pStyle w:val="ListBullet"/>
        <w:numPr>
          <w:ilvl w:val="0"/>
          <w:numId w:val="17"/>
        </w:numPr>
        <w:rPr>
          <w:lang w:eastAsia="en-AU"/>
        </w:rPr>
      </w:pPr>
      <w:r w:rsidRPr="00CD54CB">
        <w:rPr>
          <w:lang w:eastAsia="en-AU"/>
        </w:rPr>
        <w:t xml:space="preserve">4 </w:t>
      </w:r>
      <w:proofErr w:type="spellStart"/>
      <w:r w:rsidRPr="00CD54CB">
        <w:rPr>
          <w:lang w:eastAsia="en-AU"/>
        </w:rPr>
        <w:t>occy</w:t>
      </w:r>
      <w:proofErr w:type="spellEnd"/>
      <w:r w:rsidRPr="00CD54CB">
        <w:rPr>
          <w:lang w:eastAsia="en-AU"/>
        </w:rPr>
        <w:t xml:space="preserve"> straps (to fit snuggly across the width of the plastic tub)</w:t>
      </w:r>
    </w:p>
    <w:p w14:paraId="2EAB0FED" w14:textId="77777777" w:rsidR="00CD54CB" w:rsidRPr="00CD54CB" w:rsidRDefault="00CD54CB">
      <w:pPr>
        <w:pStyle w:val="ListBullet"/>
        <w:numPr>
          <w:ilvl w:val="0"/>
          <w:numId w:val="17"/>
        </w:numPr>
        <w:rPr>
          <w:lang w:eastAsia="en-AU"/>
        </w:rPr>
      </w:pPr>
      <w:r w:rsidRPr="00CD54CB">
        <w:rPr>
          <w:lang w:eastAsia="en-AU"/>
        </w:rPr>
        <w:t xml:space="preserve">Flexible surface to place on top of </w:t>
      </w:r>
      <w:proofErr w:type="spellStart"/>
      <w:r w:rsidRPr="00CD54CB">
        <w:rPr>
          <w:lang w:eastAsia="en-AU"/>
        </w:rPr>
        <w:t>occy</w:t>
      </w:r>
      <w:proofErr w:type="spellEnd"/>
      <w:r w:rsidRPr="00CD54CB">
        <w:rPr>
          <w:lang w:eastAsia="en-AU"/>
        </w:rPr>
        <w:t xml:space="preserve"> straps e.g. artificial grass mat</w:t>
      </w:r>
    </w:p>
    <w:p w14:paraId="738EB390" w14:textId="77777777" w:rsidR="00CD54CB" w:rsidRPr="00CD54CB" w:rsidRDefault="00CD54CB">
      <w:pPr>
        <w:pStyle w:val="ListBullet"/>
        <w:numPr>
          <w:ilvl w:val="0"/>
          <w:numId w:val="17"/>
        </w:numPr>
        <w:rPr>
          <w:lang w:eastAsia="en-AU"/>
        </w:rPr>
      </w:pPr>
      <w:r w:rsidRPr="00CD54CB">
        <w:rPr>
          <w:lang w:eastAsia="en-AU"/>
        </w:rPr>
        <w:t>Objects to place on the flexible surface (toy car, house or person)</w:t>
      </w:r>
    </w:p>
    <w:p w14:paraId="448B8B8E" w14:textId="77777777" w:rsidR="00CD54CB" w:rsidRPr="00CD54CB" w:rsidRDefault="00CD54CB">
      <w:pPr>
        <w:pStyle w:val="ListBullet"/>
        <w:numPr>
          <w:ilvl w:val="0"/>
          <w:numId w:val="17"/>
        </w:numPr>
        <w:rPr>
          <w:lang w:eastAsia="en-AU"/>
        </w:rPr>
      </w:pPr>
      <w:r w:rsidRPr="00CD54CB">
        <w:rPr>
          <w:i/>
          <w:iCs/>
          <w:lang w:eastAsia="en-AU"/>
        </w:rPr>
        <w:t>Optional</w:t>
      </w:r>
      <w:r w:rsidRPr="00CD54CB">
        <w:rPr>
          <w:lang w:eastAsia="en-AU"/>
        </w:rPr>
        <w:t xml:space="preserve">: a vibrometer app or </w:t>
      </w:r>
      <w:hyperlink r:id="rId86" w:tgtFrame="_blank" w:history="1">
        <w:proofErr w:type="spellStart"/>
        <w:proofErr w:type="gramStart"/>
        <w:r w:rsidRPr="00CD54CB">
          <w:rPr>
            <w:rStyle w:val="Hyperlink"/>
            <w:sz w:val="20"/>
            <w:lang w:eastAsia="en-AU"/>
          </w:rPr>
          <w:t>micro:bit</w:t>
        </w:r>
        <w:proofErr w:type="spellEnd"/>
        <w:proofErr w:type="gramEnd"/>
      </w:hyperlink>
      <w:r w:rsidRPr="00CD54CB">
        <w:rPr>
          <w:lang w:eastAsia="en-AU"/>
        </w:rPr>
        <w:t xml:space="preserve"> that shows movement in three dimensions</w:t>
      </w:r>
    </w:p>
    <w:p w14:paraId="3875A452" w14:textId="77777777" w:rsidR="00CD54CB" w:rsidRPr="00CD54CB" w:rsidRDefault="00CD54CB" w:rsidP="00CD54CB">
      <w:pPr>
        <w:pStyle w:val="ListBullet"/>
        <w:numPr>
          <w:ilvl w:val="0"/>
          <w:numId w:val="0"/>
        </w:numPr>
        <w:ind w:left="284" w:hanging="284"/>
        <w:rPr>
          <w:b/>
          <w:bCs/>
          <w:sz w:val="22"/>
          <w:szCs w:val="22"/>
          <w:lang w:eastAsia="en-AU"/>
        </w:rPr>
      </w:pPr>
      <w:r w:rsidRPr="00CD54CB">
        <w:rPr>
          <w:b/>
          <w:bCs/>
          <w:sz w:val="22"/>
          <w:szCs w:val="22"/>
          <w:lang w:eastAsia="en-AU"/>
        </w:rPr>
        <w:t>Locating the epicentre</w:t>
      </w:r>
    </w:p>
    <w:p w14:paraId="142DC08C" w14:textId="77777777" w:rsidR="00CD54CB" w:rsidRPr="00CD54CB" w:rsidRDefault="00CD54CB">
      <w:pPr>
        <w:pStyle w:val="ListBullet"/>
        <w:numPr>
          <w:ilvl w:val="0"/>
          <w:numId w:val="17"/>
        </w:numPr>
        <w:rPr>
          <w:lang w:eastAsia="en-AU"/>
        </w:rPr>
      </w:pPr>
      <w:r w:rsidRPr="00CD54CB">
        <w:rPr>
          <w:lang w:eastAsia="en-AU"/>
        </w:rPr>
        <w:t xml:space="preserve">Three pages of the </w:t>
      </w:r>
      <w:hyperlink r:id="rId87" w:anchor="/metadata/76611" w:tgtFrame="_blank" w:history="1">
        <w:r w:rsidRPr="00CD54CB">
          <w:rPr>
            <w:rStyle w:val="Hyperlink"/>
            <w:b/>
            <w:bCs/>
            <w:sz w:val="20"/>
            <w:lang w:eastAsia="en-AU"/>
          </w:rPr>
          <w:t>Epicentre Hunt - student activity</w:t>
        </w:r>
      </w:hyperlink>
      <w:r w:rsidRPr="00CD54CB">
        <w:rPr>
          <w:lang w:eastAsia="en-AU"/>
        </w:rPr>
        <w:t xml:space="preserve"> from Geoscience Australia:</w:t>
      </w:r>
    </w:p>
    <w:p w14:paraId="3A407DC5" w14:textId="77777777" w:rsidR="00CD54CB" w:rsidRPr="00CD54CB" w:rsidRDefault="00CD54CB">
      <w:pPr>
        <w:pStyle w:val="ListBullet"/>
        <w:numPr>
          <w:ilvl w:val="0"/>
          <w:numId w:val="17"/>
        </w:numPr>
        <w:rPr>
          <w:lang w:eastAsia="en-AU"/>
        </w:rPr>
      </w:pPr>
      <w:r w:rsidRPr="00CD54CB">
        <w:rPr>
          <w:lang w:eastAsia="en-AU"/>
        </w:rPr>
        <w:t xml:space="preserve">Seismograms from </w:t>
      </w:r>
      <w:proofErr w:type="spellStart"/>
      <w:r w:rsidRPr="00CD54CB">
        <w:rPr>
          <w:lang w:eastAsia="en-AU"/>
        </w:rPr>
        <w:t>Quakeville</w:t>
      </w:r>
      <w:proofErr w:type="spellEnd"/>
      <w:r w:rsidRPr="00CD54CB">
        <w:rPr>
          <w:lang w:eastAsia="en-AU"/>
        </w:rPr>
        <w:t xml:space="preserve"> Station, Pearsons Crossing Station and Well Station (page 5)</w:t>
      </w:r>
    </w:p>
    <w:p w14:paraId="5725D046" w14:textId="77777777" w:rsidR="00CD54CB" w:rsidRPr="00CD54CB" w:rsidRDefault="00CD54CB">
      <w:pPr>
        <w:pStyle w:val="ListBullet"/>
        <w:numPr>
          <w:ilvl w:val="0"/>
          <w:numId w:val="17"/>
        </w:numPr>
        <w:rPr>
          <w:lang w:eastAsia="en-AU"/>
        </w:rPr>
      </w:pPr>
      <w:r w:rsidRPr="00CD54CB">
        <w:rPr>
          <w:lang w:eastAsia="en-AU"/>
        </w:rPr>
        <w:t>Time-distance graph (page 2)</w:t>
      </w:r>
    </w:p>
    <w:p w14:paraId="60B3E1DF" w14:textId="77777777" w:rsidR="00CD54CB" w:rsidRPr="00CD54CB" w:rsidRDefault="00CD54CB">
      <w:pPr>
        <w:pStyle w:val="ListBullet"/>
        <w:numPr>
          <w:ilvl w:val="0"/>
          <w:numId w:val="17"/>
        </w:numPr>
        <w:rPr>
          <w:lang w:eastAsia="en-AU"/>
        </w:rPr>
      </w:pPr>
      <w:proofErr w:type="spellStart"/>
      <w:r w:rsidRPr="00CD54CB">
        <w:rPr>
          <w:lang w:eastAsia="en-AU"/>
        </w:rPr>
        <w:t>Quakeville</w:t>
      </w:r>
      <w:proofErr w:type="spellEnd"/>
      <w:r w:rsidRPr="00CD54CB">
        <w:rPr>
          <w:lang w:eastAsia="en-AU"/>
        </w:rPr>
        <w:t xml:space="preserve"> area seismic stations (page 4)</w:t>
      </w:r>
    </w:p>
    <w:p w14:paraId="6FED1D0C" w14:textId="77777777" w:rsidR="00CD54CB" w:rsidRPr="00CD54CB" w:rsidRDefault="00CD54CB">
      <w:pPr>
        <w:pStyle w:val="ListBullet"/>
        <w:numPr>
          <w:ilvl w:val="0"/>
          <w:numId w:val="17"/>
        </w:numPr>
        <w:rPr>
          <w:lang w:eastAsia="en-AU"/>
        </w:rPr>
      </w:pPr>
      <w:r w:rsidRPr="00CD54CB">
        <w:rPr>
          <w:lang w:eastAsia="en-AU"/>
        </w:rPr>
        <w:t>Ruler</w:t>
      </w:r>
    </w:p>
    <w:p w14:paraId="76804AEB" w14:textId="77777777" w:rsidR="00CD54CB" w:rsidRPr="00CD54CB" w:rsidRDefault="00CD54CB">
      <w:pPr>
        <w:pStyle w:val="ListBullet"/>
        <w:numPr>
          <w:ilvl w:val="0"/>
          <w:numId w:val="17"/>
        </w:numPr>
        <w:rPr>
          <w:lang w:eastAsia="en-AU"/>
        </w:rPr>
      </w:pPr>
      <w:r w:rsidRPr="00CD54CB">
        <w:rPr>
          <w:lang w:eastAsia="en-AU"/>
        </w:rPr>
        <w:t>Pencil</w:t>
      </w:r>
    </w:p>
    <w:p w14:paraId="4CEEBB74" w14:textId="2A2846AF" w:rsidR="000326B2" w:rsidRPr="00142FDE" w:rsidRDefault="00CD54CB">
      <w:pPr>
        <w:pStyle w:val="ListBullet"/>
        <w:numPr>
          <w:ilvl w:val="0"/>
          <w:numId w:val="17"/>
        </w:numPr>
        <w:rPr>
          <w:lang w:eastAsia="en-AU"/>
        </w:rPr>
      </w:pPr>
      <w:r w:rsidRPr="00CD54CB">
        <w:rPr>
          <w:lang w:eastAsia="en-AU"/>
        </w:rPr>
        <w:t>Compass drawing tool</w:t>
      </w:r>
    </w:p>
    <w:p w14:paraId="7D9A23B5" w14:textId="77777777" w:rsidR="000326B2" w:rsidRPr="00142FDE" w:rsidRDefault="000326B2" w:rsidP="009F36EE">
      <w:pPr>
        <w:rPr>
          <w:lang w:eastAsia="en-AU"/>
        </w:rPr>
      </w:pPr>
      <w:r w:rsidRPr="003F730F">
        <w:rPr>
          <w:b/>
          <w:bCs/>
          <w:lang w:eastAsia="en-AU"/>
        </w:rPr>
        <w:t>Each group</w:t>
      </w:r>
      <w:r w:rsidRPr="00142FDE">
        <w:rPr>
          <w:lang w:eastAsia="en-AU"/>
        </w:rPr>
        <w:t> </w:t>
      </w:r>
    </w:p>
    <w:p w14:paraId="1D58DD67" w14:textId="12FD4B13" w:rsidR="000326B2" w:rsidRDefault="002A28E8">
      <w:pPr>
        <w:pStyle w:val="ListBullet"/>
        <w:numPr>
          <w:ilvl w:val="0"/>
          <w:numId w:val="17"/>
        </w:numPr>
        <w:rPr>
          <w:lang w:eastAsia="en-AU"/>
        </w:rPr>
      </w:pPr>
      <w:r w:rsidRPr="002A28E8">
        <w:rPr>
          <w:lang w:eastAsia="en-AU"/>
        </w:rPr>
        <w:t>Large long spring (Slinky or similar)</w:t>
      </w:r>
    </w:p>
    <w:p w14:paraId="75327BA0" w14:textId="77777777" w:rsidR="000326B2" w:rsidRPr="00142FDE" w:rsidRDefault="000326B2" w:rsidP="003F730F">
      <w:pPr>
        <w:rPr>
          <w:lang w:eastAsia="en-AU"/>
        </w:rPr>
      </w:pPr>
      <w:r w:rsidRPr="003F730F">
        <w:rPr>
          <w:b/>
          <w:bCs/>
          <w:lang w:eastAsia="en-AU"/>
        </w:rPr>
        <w:t xml:space="preserve">Each </w:t>
      </w:r>
      <w:r>
        <w:rPr>
          <w:b/>
          <w:bCs/>
          <w:lang w:eastAsia="en-AU"/>
        </w:rPr>
        <w:t>student</w:t>
      </w:r>
    </w:p>
    <w:p w14:paraId="6BD87ECB" w14:textId="69AD8745" w:rsidR="002A28E8" w:rsidRPr="002A28E8" w:rsidRDefault="002A28E8">
      <w:pPr>
        <w:pStyle w:val="ListBullet"/>
        <w:numPr>
          <w:ilvl w:val="0"/>
          <w:numId w:val="17"/>
        </w:numPr>
        <w:rPr>
          <w:lang w:eastAsia="en-AU"/>
        </w:rPr>
      </w:pPr>
      <w:r w:rsidRPr="002A28E8">
        <w:rPr>
          <w:lang w:eastAsia="en-AU"/>
        </w:rPr>
        <w:t xml:space="preserve">Individual science notebook </w:t>
      </w:r>
    </w:p>
    <w:p w14:paraId="2CBDA6B5" w14:textId="363085B5" w:rsidR="000326B2" w:rsidRPr="00142FDE" w:rsidRDefault="002A28E8">
      <w:pPr>
        <w:pStyle w:val="ListBullet"/>
        <w:numPr>
          <w:ilvl w:val="0"/>
          <w:numId w:val="17"/>
        </w:numPr>
        <w:rPr>
          <w:lang w:eastAsia="en-AU"/>
        </w:rPr>
      </w:pPr>
      <w:r w:rsidRPr="002A28E8">
        <w:rPr>
          <w:b/>
          <w:bCs/>
          <w:lang w:eastAsia="en-AU"/>
        </w:rPr>
        <w:t>Modelling earthquakes Resource sheet</w:t>
      </w:r>
    </w:p>
    <w:p w14:paraId="02B131B8" w14:textId="77777777" w:rsidR="000326B2" w:rsidRDefault="000326B2" w:rsidP="004168AA"/>
    <w:tbl>
      <w:tblPr>
        <w:tblStyle w:val="AASETable"/>
        <w:tblW w:w="0" w:type="auto"/>
        <w:tblLook w:val="04A0" w:firstRow="1" w:lastRow="0" w:firstColumn="1" w:lastColumn="0" w:noHBand="0" w:noVBand="1"/>
      </w:tblPr>
      <w:tblGrid>
        <w:gridCol w:w="3284"/>
        <w:gridCol w:w="3285"/>
        <w:gridCol w:w="3285"/>
      </w:tblGrid>
      <w:tr w:rsidR="000326B2" w14:paraId="19DABA6B" w14:textId="77777777">
        <w:trPr>
          <w:cnfStyle w:val="100000000000" w:firstRow="1" w:lastRow="0" w:firstColumn="0" w:lastColumn="0" w:oddVBand="0" w:evenVBand="0" w:oddHBand="0" w:evenHBand="0" w:firstRowFirstColumn="0" w:firstRowLastColumn="0" w:lastRowFirstColumn="0" w:lastRowLastColumn="0"/>
        </w:trPr>
        <w:tc>
          <w:tcPr>
            <w:tcW w:w="3284" w:type="dxa"/>
          </w:tcPr>
          <w:p w14:paraId="62CD09A7" w14:textId="77777777" w:rsidR="000326B2" w:rsidRPr="00975818" w:rsidRDefault="000326B2">
            <w:pPr>
              <w:spacing w:after="0"/>
              <w:rPr>
                <w:b/>
                <w:bCs/>
              </w:rPr>
            </w:pPr>
            <w:r w:rsidRPr="00975818">
              <w:rPr>
                <w:b/>
                <w:bCs/>
              </w:rPr>
              <w:t xml:space="preserve">Lesson </w:t>
            </w:r>
            <w:r>
              <w:rPr>
                <w:b/>
                <w:bCs/>
              </w:rPr>
              <w:t>r</w:t>
            </w:r>
            <w:r w:rsidRPr="00975818">
              <w:rPr>
                <w:b/>
                <w:bCs/>
              </w:rPr>
              <w:t>outine</w:t>
            </w:r>
          </w:p>
        </w:tc>
        <w:tc>
          <w:tcPr>
            <w:tcW w:w="3285" w:type="dxa"/>
          </w:tcPr>
          <w:p w14:paraId="6EF83325" w14:textId="77777777" w:rsidR="000326B2" w:rsidRPr="00975818" w:rsidRDefault="000326B2">
            <w:pPr>
              <w:spacing w:after="0"/>
              <w:rPr>
                <w:b/>
                <w:bCs/>
              </w:rPr>
            </w:pPr>
            <w:r w:rsidRPr="00975818">
              <w:rPr>
                <w:b/>
                <w:bCs/>
              </w:rPr>
              <w:t>Estimated time</w:t>
            </w:r>
          </w:p>
        </w:tc>
        <w:tc>
          <w:tcPr>
            <w:tcW w:w="3285" w:type="dxa"/>
          </w:tcPr>
          <w:p w14:paraId="42CEFD5D" w14:textId="77777777" w:rsidR="000326B2" w:rsidRPr="00975818" w:rsidRDefault="000326B2">
            <w:pPr>
              <w:spacing w:after="0"/>
              <w:rPr>
                <w:b/>
                <w:bCs/>
              </w:rPr>
            </w:pPr>
            <w:r w:rsidRPr="00975818">
              <w:rPr>
                <w:b/>
                <w:bCs/>
              </w:rPr>
              <w:t>Task type</w:t>
            </w:r>
          </w:p>
        </w:tc>
      </w:tr>
      <w:tr w:rsidR="000326B2" w14:paraId="0F18E193"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772E6858" w14:textId="04646351" w:rsidR="000326B2" w:rsidRDefault="000326B2" w:rsidP="003F730F">
            <w:pPr>
              <w:spacing w:after="0"/>
            </w:pPr>
            <w:r>
              <w:t>R</w:t>
            </w:r>
            <w:r w:rsidR="007F4202">
              <w:t>e-orient</w:t>
            </w:r>
          </w:p>
        </w:tc>
        <w:tc>
          <w:tcPr>
            <w:tcW w:w="3285" w:type="dxa"/>
          </w:tcPr>
          <w:p w14:paraId="4A65F121" w14:textId="1CCD1F8C" w:rsidR="000326B2" w:rsidRDefault="00A6433E" w:rsidP="003F730F">
            <w:pPr>
              <w:spacing w:after="0"/>
            </w:pPr>
            <w:r>
              <w:t>3</w:t>
            </w:r>
            <w:r w:rsidR="000326B2">
              <w:t xml:space="preserve"> minutes</w:t>
            </w:r>
          </w:p>
        </w:tc>
        <w:tc>
          <w:tcPr>
            <w:tcW w:w="3285" w:type="dxa"/>
          </w:tcPr>
          <w:p w14:paraId="43E04DE3" w14:textId="6C4709E6" w:rsidR="000326B2" w:rsidRDefault="000326B2" w:rsidP="003F730F">
            <w:pPr>
              <w:spacing w:after="0"/>
            </w:pPr>
            <w:r>
              <w:t>Whole class</w:t>
            </w:r>
          </w:p>
        </w:tc>
      </w:tr>
      <w:tr w:rsidR="007F3FC9" w14:paraId="7493C04D"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582FFCD2" w14:textId="59DC0EAC" w:rsidR="007F3FC9" w:rsidRDefault="00A6433E" w:rsidP="003F730F">
            <w:pPr>
              <w:spacing w:after="0"/>
            </w:pPr>
            <w:r>
              <w:t>Question</w:t>
            </w:r>
          </w:p>
        </w:tc>
        <w:tc>
          <w:tcPr>
            <w:tcW w:w="3285" w:type="dxa"/>
          </w:tcPr>
          <w:p w14:paraId="4402E5FF" w14:textId="57C96597" w:rsidR="007F3FC9" w:rsidRDefault="00A6433E" w:rsidP="003F730F">
            <w:pPr>
              <w:spacing w:after="0"/>
            </w:pPr>
            <w:r>
              <w:t>5 minutes</w:t>
            </w:r>
          </w:p>
        </w:tc>
        <w:tc>
          <w:tcPr>
            <w:tcW w:w="3285" w:type="dxa"/>
          </w:tcPr>
          <w:p w14:paraId="3E3E3C15" w14:textId="02C069C6" w:rsidR="007F3FC9" w:rsidRDefault="00A6433E" w:rsidP="003F730F">
            <w:pPr>
              <w:spacing w:after="0"/>
            </w:pPr>
            <w:r>
              <w:t>Whole class</w:t>
            </w:r>
          </w:p>
        </w:tc>
      </w:tr>
      <w:tr w:rsidR="007F3FC9" w14:paraId="0066EDA9"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4183C394" w14:textId="5EF50EF1" w:rsidR="007F3FC9" w:rsidRDefault="0062215F" w:rsidP="003F730F">
            <w:pPr>
              <w:spacing w:after="0"/>
            </w:pPr>
            <w:r>
              <w:t>Investigate</w:t>
            </w:r>
          </w:p>
        </w:tc>
        <w:tc>
          <w:tcPr>
            <w:tcW w:w="3285" w:type="dxa"/>
          </w:tcPr>
          <w:p w14:paraId="76F2D250" w14:textId="125ECE78" w:rsidR="007F3FC9" w:rsidRDefault="0062215F" w:rsidP="003F730F">
            <w:pPr>
              <w:spacing w:after="0"/>
            </w:pPr>
            <w:r>
              <w:t>10 minutes</w:t>
            </w:r>
          </w:p>
        </w:tc>
        <w:tc>
          <w:tcPr>
            <w:tcW w:w="3285" w:type="dxa"/>
          </w:tcPr>
          <w:p w14:paraId="5C7B4730" w14:textId="1FB9C190" w:rsidR="007F3FC9" w:rsidRDefault="0062215F" w:rsidP="003F730F">
            <w:pPr>
              <w:spacing w:after="0"/>
            </w:pPr>
            <w:r>
              <w:t>Whole class/Small group</w:t>
            </w:r>
          </w:p>
        </w:tc>
      </w:tr>
      <w:tr w:rsidR="007F3FC9" w14:paraId="42B0F7D4"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7F0DD5F1" w14:textId="78B97FE1" w:rsidR="007F3FC9" w:rsidRDefault="0062215F" w:rsidP="003F730F">
            <w:pPr>
              <w:spacing w:after="0"/>
            </w:pPr>
            <w:r>
              <w:t>Integrate</w:t>
            </w:r>
          </w:p>
        </w:tc>
        <w:tc>
          <w:tcPr>
            <w:tcW w:w="3285" w:type="dxa"/>
          </w:tcPr>
          <w:p w14:paraId="50D58D5D" w14:textId="3525C089" w:rsidR="007F3FC9" w:rsidRDefault="00AB5A72" w:rsidP="003F730F">
            <w:pPr>
              <w:spacing w:after="0"/>
            </w:pPr>
            <w:r>
              <w:t>5 minutes</w:t>
            </w:r>
          </w:p>
        </w:tc>
        <w:tc>
          <w:tcPr>
            <w:tcW w:w="3285" w:type="dxa"/>
          </w:tcPr>
          <w:p w14:paraId="2B9D0AB8" w14:textId="09D5A67F" w:rsidR="007F3FC9" w:rsidRDefault="00AB5A72" w:rsidP="003F730F">
            <w:pPr>
              <w:spacing w:after="0"/>
            </w:pPr>
            <w:r>
              <w:t>Whole class</w:t>
            </w:r>
          </w:p>
        </w:tc>
      </w:tr>
      <w:tr w:rsidR="007F3FC9" w14:paraId="32C495B0"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38673220" w14:textId="0E3DCA13" w:rsidR="007F3FC9" w:rsidRDefault="00AB5A72" w:rsidP="003F730F">
            <w:pPr>
              <w:spacing w:after="0"/>
            </w:pPr>
            <w:r>
              <w:t>Investigate</w:t>
            </w:r>
          </w:p>
        </w:tc>
        <w:tc>
          <w:tcPr>
            <w:tcW w:w="3285" w:type="dxa"/>
          </w:tcPr>
          <w:p w14:paraId="69FAB9F5" w14:textId="3D4AFD6C" w:rsidR="007F3FC9" w:rsidRDefault="009E3E60" w:rsidP="003F730F">
            <w:pPr>
              <w:spacing w:after="0"/>
            </w:pPr>
            <w:r>
              <w:t>20 minutes</w:t>
            </w:r>
          </w:p>
        </w:tc>
        <w:tc>
          <w:tcPr>
            <w:tcW w:w="3285" w:type="dxa"/>
          </w:tcPr>
          <w:p w14:paraId="52BCDF05" w14:textId="38DF219B" w:rsidR="007F3FC9" w:rsidRDefault="00A6433E" w:rsidP="003F730F">
            <w:pPr>
              <w:spacing w:after="0"/>
            </w:pPr>
            <w:r>
              <w:t>Small group</w:t>
            </w:r>
          </w:p>
        </w:tc>
      </w:tr>
      <w:tr w:rsidR="009E3E60" w14:paraId="0843553D"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70C1713F" w14:textId="6E0292B4" w:rsidR="009E3E60" w:rsidRDefault="009E3E60" w:rsidP="003F730F">
            <w:pPr>
              <w:spacing w:after="0"/>
            </w:pPr>
            <w:r>
              <w:t>Integrate</w:t>
            </w:r>
          </w:p>
        </w:tc>
        <w:tc>
          <w:tcPr>
            <w:tcW w:w="3285" w:type="dxa"/>
          </w:tcPr>
          <w:p w14:paraId="48226F67" w14:textId="3EA453C6" w:rsidR="009E3E60" w:rsidRDefault="009E3E60" w:rsidP="003F730F">
            <w:pPr>
              <w:spacing w:after="0"/>
            </w:pPr>
            <w:r>
              <w:t>10 minutes</w:t>
            </w:r>
          </w:p>
        </w:tc>
        <w:tc>
          <w:tcPr>
            <w:tcW w:w="3285" w:type="dxa"/>
          </w:tcPr>
          <w:p w14:paraId="6C18A373" w14:textId="370E897D" w:rsidR="009E3E60" w:rsidRDefault="009E3E60" w:rsidP="003F730F">
            <w:pPr>
              <w:spacing w:after="0"/>
            </w:pPr>
            <w:r>
              <w:t>Whole class/Small group</w:t>
            </w:r>
          </w:p>
        </w:tc>
      </w:tr>
    </w:tbl>
    <w:p w14:paraId="48926B4A" w14:textId="77777777" w:rsidR="000326B2" w:rsidRDefault="000326B2" w:rsidP="004168AA">
      <w:pPr>
        <w:sectPr w:rsidR="000326B2" w:rsidSect="000326B2">
          <w:headerReference w:type="default" r:id="rId88"/>
          <w:footerReference w:type="even" r:id="rId89"/>
          <w:footerReference w:type="default" r:id="rId90"/>
          <w:footerReference w:type="first" r:id="rId91"/>
          <w:pgSz w:w="11906" w:h="16838" w:code="9"/>
          <w:pgMar w:top="454" w:right="1021" w:bottom="1304" w:left="1021" w:header="624" w:footer="284" w:gutter="0"/>
          <w:cols w:space="708"/>
          <w:docGrid w:linePitch="360"/>
        </w:sectPr>
      </w:pPr>
    </w:p>
    <w:p w14:paraId="342ADA23" w14:textId="37EB0E2C" w:rsidR="000326B2" w:rsidRDefault="0007155F" w:rsidP="004168AA">
      <w:pPr>
        <w:pStyle w:val="Heading1"/>
      </w:pPr>
      <w:r>
        <w:t>Inquire</w:t>
      </w:r>
    </w:p>
    <w:p w14:paraId="6AFF4BE6" w14:textId="26E45625" w:rsidR="000326B2" w:rsidRPr="003F730F" w:rsidRDefault="000326B2" w:rsidP="004168AA">
      <w:pPr>
        <w:pStyle w:val="Heading2"/>
        <w:rPr>
          <w:b w:val="0"/>
          <w:bCs/>
        </w:rPr>
      </w:pPr>
      <w:r>
        <w:t>R</w:t>
      </w:r>
      <w:r w:rsidR="003A71FE">
        <w:t>e-orient</w:t>
      </w:r>
    </w:p>
    <w:p w14:paraId="5F0FB8EE" w14:textId="4BF61129" w:rsidR="000326B2" w:rsidRDefault="00353908" w:rsidP="004168AA">
      <w:r w:rsidRPr="00353908">
        <w:t>Recall the previous lesson focusing on revising the different types of tectonic boundaries and how they move.</w:t>
      </w:r>
    </w:p>
    <w:p w14:paraId="79365E65" w14:textId="77777777" w:rsidR="000326B2" w:rsidRDefault="000326B2" w:rsidP="004168AA"/>
    <w:p w14:paraId="35D04406" w14:textId="50A82381" w:rsidR="000326B2" w:rsidRPr="003F730F" w:rsidRDefault="00291B14" w:rsidP="003F730F">
      <w:pPr>
        <w:pStyle w:val="Heading2"/>
        <w:rPr>
          <w:b w:val="0"/>
          <w:bCs/>
        </w:rPr>
      </w:pPr>
      <w:r w:rsidRPr="00291B14">
        <w:t>Question</w:t>
      </w:r>
      <w:r>
        <w:t xml:space="preserve"> </w:t>
      </w:r>
      <w:r w:rsidR="000326B2">
        <w:t xml:space="preserve">• </w:t>
      </w:r>
      <w:r w:rsidR="000141AA" w:rsidRPr="000141AA">
        <w:rPr>
          <w:b w:val="0"/>
          <w:bCs/>
        </w:rPr>
        <w:t>Impact of earthquakes</w:t>
      </w:r>
    </w:p>
    <w:p w14:paraId="7253C2A8" w14:textId="18AF0C6F" w:rsidR="000141AA" w:rsidRPr="000141AA" w:rsidRDefault="000141AA" w:rsidP="000141AA">
      <w:r w:rsidRPr="000141AA">
        <w:t>Discuss the different ways the Earth can move at a boundary: up and down, side to side, or a combination of both.</w:t>
      </w:r>
    </w:p>
    <w:p w14:paraId="125FAAAF" w14:textId="77777777" w:rsidR="000141AA" w:rsidRPr="000141AA" w:rsidRDefault="000141AA" w:rsidP="000141AA">
      <w:r w:rsidRPr="000141AA">
        <w:t>Compare how the Earth would move on each side of a slipping subducting boundary—one side of the boundary might lift, sink, move sideways, or be compressed.</w:t>
      </w:r>
    </w:p>
    <w:p w14:paraId="11CE736C" w14:textId="44F58CE9" w:rsidR="000326B2" w:rsidRDefault="000141AA" w:rsidP="004168AA">
      <w:r w:rsidRPr="000141AA">
        <w:t xml:space="preserve">(Slide 45) </w:t>
      </w:r>
      <w:r w:rsidRPr="000141AA">
        <w:rPr>
          <w:b/>
          <w:bCs/>
        </w:rPr>
        <w:t>Pose the question:</w:t>
      </w:r>
      <w:r w:rsidRPr="000141AA">
        <w:t xml:space="preserve"> </w:t>
      </w:r>
      <w:r w:rsidRPr="000141AA">
        <w:rPr>
          <w:i/>
          <w:iCs/>
        </w:rPr>
        <w:t>How could we predict the effect that earthquakes will have?</w:t>
      </w:r>
    </w:p>
    <w:p w14:paraId="382EB686" w14:textId="77777777" w:rsidR="000326B2" w:rsidRDefault="000326B2" w:rsidP="004168AA"/>
    <w:p w14:paraId="731D06AC" w14:textId="0F345BDF" w:rsidR="000326B2" w:rsidRPr="003F730F" w:rsidRDefault="002636E7" w:rsidP="003F730F">
      <w:pPr>
        <w:pStyle w:val="Heading2"/>
        <w:rPr>
          <w:b w:val="0"/>
          <w:bCs/>
        </w:rPr>
      </w:pPr>
      <w:r w:rsidRPr="002636E7">
        <w:t>Investigate</w:t>
      </w:r>
      <w:r>
        <w:t xml:space="preserve"> </w:t>
      </w:r>
      <w:r w:rsidR="000326B2">
        <w:t xml:space="preserve">• </w:t>
      </w:r>
      <w:r w:rsidRPr="002636E7">
        <w:rPr>
          <w:b w:val="0"/>
          <w:bCs/>
        </w:rPr>
        <w:t>Modelling waves</w:t>
      </w:r>
    </w:p>
    <w:p w14:paraId="647B079D" w14:textId="77777777" w:rsidR="002636E7" w:rsidRPr="002636E7" w:rsidRDefault="000326B2" w:rsidP="002636E7">
      <w:r>
        <w:t>Text</w:t>
      </w:r>
      <w:r w:rsidR="002636E7">
        <w:t xml:space="preserve"> </w:t>
      </w:r>
      <w:r w:rsidR="002636E7" w:rsidRPr="002636E7">
        <w:t>Provide student teams with a large spring (or demonstrate as a class). Invite two students to stretch the large spring out to model the movement of the Earth.</w:t>
      </w:r>
    </w:p>
    <w:p w14:paraId="5EE00F17" w14:textId="77777777" w:rsidR="002636E7" w:rsidRPr="002636E7" w:rsidRDefault="002636E7" w:rsidP="002636E7">
      <w:r w:rsidRPr="002636E7">
        <w:t>Discuss how the spring could be used to model the Earth being quickly compressed or decompressed. If required, demonstrate each type of wave for the students.</w:t>
      </w:r>
    </w:p>
    <w:p w14:paraId="54AFC543" w14:textId="77777777" w:rsidR="002636E7" w:rsidRPr="002636E7" w:rsidRDefault="002636E7" w:rsidP="002636E7">
      <w:r w:rsidRPr="002636E7">
        <w:t>(Slide 46) Explain how the first type of earthquake wave to arrive is the P or primary wave. This is when the earth compresses or is released from compression. These waves travel through all layers of the Earth, including the flexible molten mantle.</w:t>
      </w:r>
    </w:p>
    <w:p w14:paraId="762F885C" w14:textId="62C9EDA1" w:rsidR="002636E7" w:rsidRPr="002636E7" w:rsidRDefault="004F3D87" w:rsidP="002636E7">
      <w:r>
        <w:rPr>
          <w:noProof/>
        </w:rPr>
        <w:drawing>
          <wp:inline distT="0" distB="0" distL="0" distR="0" wp14:anchorId="06EBC3C6" wp14:editId="2F368DE3">
            <wp:extent cx="6263640" cy="2887345"/>
            <wp:effectExtent l="0" t="0" r="3810" b="8255"/>
            <wp:docPr id="200986720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263640" cy="2887345"/>
                    </a:xfrm>
                    <a:prstGeom prst="rect">
                      <a:avLst/>
                    </a:prstGeom>
                    <a:noFill/>
                    <a:ln>
                      <a:noFill/>
                    </a:ln>
                  </pic:spPr>
                </pic:pic>
              </a:graphicData>
            </a:graphic>
          </wp:inline>
        </w:drawing>
      </w:r>
      <w:r w:rsidRPr="002636E7">
        <w:t xml:space="preserve"> </w:t>
      </w:r>
    </w:p>
    <w:p w14:paraId="188F1647" w14:textId="77777777" w:rsidR="002636E7" w:rsidRPr="002636E7" w:rsidRDefault="002636E7" w:rsidP="002636E7">
      <w:r w:rsidRPr="002636E7">
        <w:t>(Slide 47) Explain that the S or secondary shear wave is next to arrive. This occurs when the Earth moves side to side, perpendicular to the direction of the wave/energy. These waves travel through the solid layers of the Earth.</w:t>
      </w:r>
    </w:p>
    <w:p w14:paraId="44566827" w14:textId="24086CE5" w:rsidR="002636E7" w:rsidRPr="002636E7" w:rsidRDefault="004F3D87" w:rsidP="002636E7">
      <w:r>
        <w:rPr>
          <w:noProof/>
        </w:rPr>
        <w:drawing>
          <wp:inline distT="0" distB="0" distL="0" distR="0" wp14:anchorId="6787DAF7" wp14:editId="25659C1F">
            <wp:extent cx="4813300" cy="3609975"/>
            <wp:effectExtent l="0" t="0" r="6350" b="9525"/>
            <wp:docPr id="141171122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16417" cy="3612313"/>
                    </a:xfrm>
                    <a:prstGeom prst="rect">
                      <a:avLst/>
                    </a:prstGeom>
                    <a:noFill/>
                    <a:ln>
                      <a:noFill/>
                    </a:ln>
                  </pic:spPr>
                </pic:pic>
              </a:graphicData>
            </a:graphic>
          </wp:inline>
        </w:drawing>
      </w:r>
    </w:p>
    <w:p w14:paraId="41E66926" w14:textId="77777777" w:rsidR="002636E7" w:rsidRPr="002636E7" w:rsidRDefault="002636E7" w:rsidP="002636E7">
      <w:r w:rsidRPr="002636E7">
        <w:t>(Slide 48 and 49) Discuss how surface waves are the last to arrive. These waves only travel along the Earth’s surface and can have a rolling action.</w:t>
      </w:r>
    </w:p>
    <w:p w14:paraId="3F5CAD7F" w14:textId="698004CF" w:rsidR="002636E7" w:rsidRPr="002636E7" w:rsidRDefault="002636E7" w:rsidP="002636E7">
      <w:r w:rsidRPr="002636E7">
        <w:rPr>
          <w:b/>
          <w:bCs/>
        </w:rPr>
        <w:t>Potential discussion questions</w:t>
      </w:r>
    </w:p>
    <w:p w14:paraId="6178C10B" w14:textId="77777777" w:rsidR="002636E7" w:rsidRPr="002636E7" w:rsidRDefault="002636E7">
      <w:pPr>
        <w:numPr>
          <w:ilvl w:val="0"/>
          <w:numId w:val="64"/>
        </w:numPr>
      </w:pPr>
      <w:r w:rsidRPr="002636E7">
        <w:rPr>
          <w:i/>
          <w:iCs/>
        </w:rPr>
        <w:t>How do P waves move the ground, and how might this motion feel to a person?</w:t>
      </w:r>
    </w:p>
    <w:p w14:paraId="7092B004" w14:textId="77777777" w:rsidR="002636E7" w:rsidRPr="002636E7" w:rsidRDefault="002636E7">
      <w:pPr>
        <w:numPr>
          <w:ilvl w:val="0"/>
          <w:numId w:val="64"/>
        </w:numPr>
      </w:pPr>
      <w:r w:rsidRPr="002636E7">
        <w:rPr>
          <w:i/>
          <w:iCs/>
        </w:rPr>
        <w:t>How do S waves move differently from P waves?</w:t>
      </w:r>
    </w:p>
    <w:p w14:paraId="46776E4E" w14:textId="77777777" w:rsidR="002636E7" w:rsidRPr="002636E7" w:rsidRDefault="002636E7">
      <w:pPr>
        <w:numPr>
          <w:ilvl w:val="0"/>
          <w:numId w:val="64"/>
        </w:numPr>
      </w:pPr>
      <w:r w:rsidRPr="002636E7">
        <w:rPr>
          <w:i/>
          <w:iCs/>
        </w:rPr>
        <w:t>Why are surface waves usually responsible for the most damage?</w:t>
      </w:r>
    </w:p>
    <w:p w14:paraId="6ECF930E" w14:textId="77777777" w:rsidR="002636E7" w:rsidRPr="002636E7" w:rsidRDefault="002636E7">
      <w:pPr>
        <w:numPr>
          <w:ilvl w:val="0"/>
          <w:numId w:val="64"/>
        </w:numPr>
      </w:pPr>
      <w:r w:rsidRPr="002636E7">
        <w:rPr>
          <w:i/>
          <w:iCs/>
        </w:rPr>
        <w:t>How might the motion caused by S waves or surface waves affect a person’s balance?</w:t>
      </w:r>
    </w:p>
    <w:p w14:paraId="2C496F6E" w14:textId="77777777" w:rsidR="002636E7" w:rsidRPr="002636E7" w:rsidRDefault="002636E7">
      <w:pPr>
        <w:numPr>
          <w:ilvl w:val="0"/>
          <w:numId w:val="64"/>
        </w:numPr>
      </w:pPr>
      <w:r w:rsidRPr="002636E7">
        <w:rPr>
          <w:i/>
          <w:iCs/>
        </w:rPr>
        <w:t>Why do some people describe earthquakes as rolling, shaking, or jolting?</w:t>
      </w:r>
    </w:p>
    <w:p w14:paraId="1844A5CE" w14:textId="77777777" w:rsidR="002636E7" w:rsidRPr="002636E7" w:rsidRDefault="002636E7">
      <w:pPr>
        <w:numPr>
          <w:ilvl w:val="0"/>
          <w:numId w:val="64"/>
        </w:numPr>
      </w:pPr>
      <w:r w:rsidRPr="002636E7">
        <w:rPr>
          <w:i/>
          <w:iCs/>
        </w:rPr>
        <w:t>How might people experience different motions depending on how close they are to the epicentre?</w:t>
      </w:r>
    </w:p>
    <w:p w14:paraId="1C999752" w14:textId="77777777" w:rsidR="002636E7" w:rsidRPr="002636E7" w:rsidRDefault="002636E7">
      <w:pPr>
        <w:numPr>
          <w:ilvl w:val="0"/>
          <w:numId w:val="64"/>
        </w:numPr>
      </w:pPr>
      <w:r w:rsidRPr="002636E7">
        <w:rPr>
          <w:i/>
          <w:iCs/>
        </w:rPr>
        <w:t>Why is understanding seismic wave motion important for earthquake-resistant building design?</w:t>
      </w:r>
    </w:p>
    <w:p w14:paraId="4B4EE334" w14:textId="77777777" w:rsidR="002636E7" w:rsidRPr="002636E7" w:rsidRDefault="002636E7" w:rsidP="002636E7">
      <w:r w:rsidRPr="002636E7">
        <w:t>(Slide 50) Provide an example of the earthquake waves shown on a seismogram. Identify the different waves (P waves, S waves and surface waves) on the diagram.</w:t>
      </w:r>
    </w:p>
    <w:p w14:paraId="2C6F277F" w14:textId="2767871B" w:rsidR="002636E7" w:rsidRPr="002636E7" w:rsidRDefault="00165561" w:rsidP="002636E7">
      <w:r>
        <w:rPr>
          <w:noProof/>
        </w:rPr>
        <w:drawing>
          <wp:inline distT="0" distB="0" distL="0" distR="0" wp14:anchorId="43A2092F" wp14:editId="35BC647F">
            <wp:extent cx="5895975" cy="2334720"/>
            <wp:effectExtent l="0" t="0" r="0" b="8890"/>
            <wp:docPr id="4752327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05129" cy="2338345"/>
                    </a:xfrm>
                    <a:prstGeom prst="rect">
                      <a:avLst/>
                    </a:prstGeom>
                    <a:noFill/>
                    <a:ln>
                      <a:noFill/>
                    </a:ln>
                  </pic:spPr>
                </pic:pic>
              </a:graphicData>
            </a:graphic>
          </wp:inline>
        </w:drawing>
      </w:r>
      <w:r w:rsidRPr="002636E7">
        <w:t xml:space="preserve"> </w:t>
      </w:r>
    </w:p>
    <w:p w14:paraId="00A84ED5" w14:textId="0824C080" w:rsidR="000326B2" w:rsidRDefault="002636E7" w:rsidP="004168AA">
      <w:r w:rsidRPr="002636E7">
        <w:t>Discuss how the different types of waves provide different motions for people and buildings on the Earth’s crust.</w:t>
      </w:r>
    </w:p>
    <w:p w14:paraId="53E4F262" w14:textId="63D44048" w:rsidR="000326B2" w:rsidRPr="003F730F" w:rsidRDefault="0042688E" w:rsidP="003F730F">
      <w:pPr>
        <w:pStyle w:val="Heading2"/>
        <w:rPr>
          <w:b w:val="0"/>
          <w:bCs/>
        </w:rPr>
      </w:pPr>
      <w:r w:rsidRPr="0042688E">
        <w:t>Integrate</w:t>
      </w:r>
      <w:r>
        <w:t xml:space="preserve"> </w:t>
      </w:r>
      <w:r w:rsidR="000326B2">
        <w:t xml:space="preserve">• </w:t>
      </w:r>
      <w:r w:rsidRPr="0042688E">
        <w:rPr>
          <w:b w:val="0"/>
          <w:bCs/>
        </w:rPr>
        <w:t>Comparing waves</w:t>
      </w:r>
    </w:p>
    <w:p w14:paraId="35C711F2" w14:textId="5E5E83C6" w:rsidR="0042688E" w:rsidRPr="0042688E" w:rsidRDefault="0042688E" w:rsidP="0042688E">
      <w:r w:rsidRPr="0042688E">
        <w:rPr>
          <w:rFonts w:ascii="Times New Roman" w:eastAsia="Times New Roman" w:hAnsi="Times New Roman"/>
          <w:b/>
          <w:color w:val="auto"/>
          <w:sz w:val="24"/>
          <w:szCs w:val="24"/>
          <w:lang w:eastAsia="en-AU"/>
        </w:rPr>
        <w:t xml:space="preserve"> </w:t>
      </w:r>
      <w:r w:rsidRPr="0042688E">
        <w:t>(Slide 51) Make a direct comparison between the different types of waves that make up an earthquake.</w:t>
      </w:r>
    </w:p>
    <w:p w14:paraId="3108382C" w14:textId="77777777" w:rsidR="0042688E" w:rsidRPr="0042688E" w:rsidRDefault="0042688E" w:rsidP="0042688E">
      <w:r w:rsidRPr="0042688E">
        <w:rPr>
          <w:rFonts w:ascii="Segoe UI Symbol" w:hAnsi="Segoe UI Symbol" w:cs="Segoe UI Symbol"/>
        </w:rPr>
        <w:t>✎</w:t>
      </w:r>
      <w:r w:rsidRPr="0042688E">
        <w:t xml:space="preserve"> STUDENT NOTES: Compare the difference between P and S and surface waves.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8"/>
        <w:gridCol w:w="3829"/>
        <w:gridCol w:w="2617"/>
      </w:tblGrid>
      <w:tr w:rsidR="0042688E" w:rsidRPr="0042688E" w14:paraId="62FC59C0" w14:textId="77777777" w:rsidTr="0042688E">
        <w:trPr>
          <w:tblCellSpacing w:w="15" w:type="dxa"/>
        </w:trPr>
        <w:tc>
          <w:tcPr>
            <w:tcW w:w="0" w:type="auto"/>
            <w:vAlign w:val="center"/>
            <w:hideMark/>
          </w:tcPr>
          <w:p w14:paraId="235FBFDC" w14:textId="77777777" w:rsidR="0042688E" w:rsidRPr="0042688E" w:rsidRDefault="0042688E" w:rsidP="0042688E">
            <w:r w:rsidRPr="0042688E">
              <w:rPr>
                <w:b/>
                <w:bCs/>
              </w:rPr>
              <w:t>P waves</w:t>
            </w:r>
          </w:p>
        </w:tc>
        <w:tc>
          <w:tcPr>
            <w:tcW w:w="0" w:type="auto"/>
            <w:vAlign w:val="center"/>
            <w:hideMark/>
          </w:tcPr>
          <w:p w14:paraId="2B502687" w14:textId="77777777" w:rsidR="0042688E" w:rsidRPr="0042688E" w:rsidRDefault="0042688E" w:rsidP="0042688E">
            <w:r w:rsidRPr="0042688E">
              <w:rPr>
                <w:b/>
                <w:bCs/>
              </w:rPr>
              <w:t>S waves</w:t>
            </w:r>
          </w:p>
        </w:tc>
        <w:tc>
          <w:tcPr>
            <w:tcW w:w="0" w:type="auto"/>
            <w:vAlign w:val="center"/>
            <w:hideMark/>
          </w:tcPr>
          <w:p w14:paraId="3CE2C716" w14:textId="77777777" w:rsidR="0042688E" w:rsidRPr="0042688E" w:rsidRDefault="0042688E" w:rsidP="0042688E">
            <w:r w:rsidRPr="0042688E">
              <w:rPr>
                <w:b/>
                <w:bCs/>
              </w:rPr>
              <w:t>Surface waves</w:t>
            </w:r>
          </w:p>
        </w:tc>
      </w:tr>
      <w:tr w:rsidR="0042688E" w:rsidRPr="0042688E" w14:paraId="056F01F2" w14:textId="77777777" w:rsidTr="0042688E">
        <w:trPr>
          <w:tblCellSpacing w:w="15" w:type="dxa"/>
        </w:trPr>
        <w:tc>
          <w:tcPr>
            <w:tcW w:w="0" w:type="auto"/>
            <w:vAlign w:val="center"/>
            <w:hideMark/>
          </w:tcPr>
          <w:p w14:paraId="060C14E3" w14:textId="77777777" w:rsidR="0042688E" w:rsidRPr="0042688E" w:rsidRDefault="0042688E" w:rsidP="0042688E">
            <w:r w:rsidRPr="0042688E">
              <w:t>The first wave measured by seismograph</w:t>
            </w:r>
          </w:p>
        </w:tc>
        <w:tc>
          <w:tcPr>
            <w:tcW w:w="0" w:type="auto"/>
            <w:vAlign w:val="center"/>
            <w:hideMark/>
          </w:tcPr>
          <w:p w14:paraId="1889FECA" w14:textId="77777777" w:rsidR="0042688E" w:rsidRPr="0042688E" w:rsidRDefault="0042688E" w:rsidP="0042688E">
            <w:r w:rsidRPr="0042688E">
              <w:t>The second wave measured by seismograph</w:t>
            </w:r>
          </w:p>
        </w:tc>
        <w:tc>
          <w:tcPr>
            <w:tcW w:w="0" w:type="auto"/>
            <w:vAlign w:val="center"/>
            <w:hideMark/>
          </w:tcPr>
          <w:p w14:paraId="01005950" w14:textId="77777777" w:rsidR="0042688E" w:rsidRPr="0042688E" w:rsidRDefault="0042688E" w:rsidP="0042688E">
            <w:r w:rsidRPr="0042688E">
              <w:t>The last waves measured by seismograph</w:t>
            </w:r>
          </w:p>
        </w:tc>
      </w:tr>
      <w:tr w:rsidR="0042688E" w:rsidRPr="0042688E" w14:paraId="7B9E3E42" w14:textId="77777777" w:rsidTr="0042688E">
        <w:trPr>
          <w:tblCellSpacing w:w="15" w:type="dxa"/>
        </w:trPr>
        <w:tc>
          <w:tcPr>
            <w:tcW w:w="0" w:type="auto"/>
            <w:vAlign w:val="center"/>
            <w:hideMark/>
          </w:tcPr>
          <w:p w14:paraId="0EAA5704" w14:textId="77777777" w:rsidR="0042688E" w:rsidRPr="0042688E" w:rsidRDefault="0042688E" w:rsidP="0042688E">
            <w:r w:rsidRPr="0042688E">
              <w:t>Compression wave</w:t>
            </w:r>
          </w:p>
        </w:tc>
        <w:tc>
          <w:tcPr>
            <w:tcW w:w="0" w:type="auto"/>
            <w:vAlign w:val="center"/>
            <w:hideMark/>
          </w:tcPr>
          <w:p w14:paraId="37D8F8F9" w14:textId="77777777" w:rsidR="0042688E" w:rsidRPr="0042688E" w:rsidRDefault="0042688E" w:rsidP="0042688E">
            <w:r w:rsidRPr="0042688E">
              <w:t>Transverse/shear waves</w:t>
            </w:r>
          </w:p>
        </w:tc>
        <w:tc>
          <w:tcPr>
            <w:tcW w:w="0" w:type="auto"/>
            <w:vAlign w:val="center"/>
            <w:hideMark/>
          </w:tcPr>
          <w:p w14:paraId="19D42BBA" w14:textId="77777777" w:rsidR="0042688E" w:rsidRPr="0042688E" w:rsidRDefault="0042688E" w:rsidP="0042688E">
            <w:r w:rsidRPr="0042688E">
              <w:t>Highest amplitude waves</w:t>
            </w:r>
          </w:p>
        </w:tc>
      </w:tr>
      <w:tr w:rsidR="0042688E" w:rsidRPr="0042688E" w14:paraId="40CD9512" w14:textId="77777777" w:rsidTr="0042688E">
        <w:trPr>
          <w:tblCellSpacing w:w="15" w:type="dxa"/>
        </w:trPr>
        <w:tc>
          <w:tcPr>
            <w:tcW w:w="0" w:type="auto"/>
            <w:vAlign w:val="center"/>
            <w:hideMark/>
          </w:tcPr>
          <w:p w14:paraId="00C752F5" w14:textId="77777777" w:rsidR="0042688E" w:rsidRPr="0042688E" w:rsidRDefault="0042688E" w:rsidP="0042688E">
            <w:r w:rsidRPr="0042688E">
              <w:t>Move through solids and liquids</w:t>
            </w:r>
          </w:p>
        </w:tc>
        <w:tc>
          <w:tcPr>
            <w:tcW w:w="0" w:type="auto"/>
            <w:vAlign w:val="center"/>
            <w:hideMark/>
          </w:tcPr>
          <w:p w14:paraId="79C6208C" w14:textId="77777777" w:rsidR="0042688E" w:rsidRPr="0042688E" w:rsidRDefault="0042688E" w:rsidP="0042688E">
            <w:r w:rsidRPr="0042688E">
              <w:t>Only move through solids (not liquids)</w:t>
            </w:r>
          </w:p>
        </w:tc>
        <w:tc>
          <w:tcPr>
            <w:tcW w:w="0" w:type="auto"/>
            <w:vAlign w:val="center"/>
            <w:hideMark/>
          </w:tcPr>
          <w:p w14:paraId="40DB86C2" w14:textId="77777777" w:rsidR="0042688E" w:rsidRPr="0042688E" w:rsidRDefault="0042688E" w:rsidP="0042688E">
            <w:r w:rsidRPr="0042688E">
              <w:t>Travel across the surface of the Earth</w:t>
            </w:r>
          </w:p>
        </w:tc>
      </w:tr>
      <w:tr w:rsidR="0042688E" w:rsidRPr="0042688E" w14:paraId="7BEAFDFE" w14:textId="77777777" w:rsidTr="0042688E">
        <w:trPr>
          <w:tblCellSpacing w:w="15" w:type="dxa"/>
        </w:trPr>
        <w:tc>
          <w:tcPr>
            <w:tcW w:w="0" w:type="auto"/>
            <w:vAlign w:val="center"/>
            <w:hideMark/>
          </w:tcPr>
          <w:p w14:paraId="29DCB027" w14:textId="77777777" w:rsidR="0042688E" w:rsidRPr="0042688E" w:rsidRDefault="0042688E" w:rsidP="0042688E">
            <w:r w:rsidRPr="0042688E">
              <w:t>Medium moves in the same direction as the wave/energy movement</w:t>
            </w:r>
          </w:p>
        </w:tc>
        <w:tc>
          <w:tcPr>
            <w:tcW w:w="0" w:type="auto"/>
            <w:vAlign w:val="center"/>
            <w:hideMark/>
          </w:tcPr>
          <w:p w14:paraId="125E8F21" w14:textId="77777777" w:rsidR="0042688E" w:rsidRPr="0042688E" w:rsidRDefault="0042688E" w:rsidP="0042688E">
            <w:r w:rsidRPr="0042688E">
              <w:t>Medium moves in a perpendicular direction to the wave/energy movement</w:t>
            </w:r>
          </w:p>
        </w:tc>
        <w:tc>
          <w:tcPr>
            <w:tcW w:w="0" w:type="auto"/>
            <w:vAlign w:val="center"/>
            <w:hideMark/>
          </w:tcPr>
          <w:p w14:paraId="50A598FD" w14:textId="77777777" w:rsidR="0042688E" w:rsidRPr="0042688E" w:rsidRDefault="0042688E" w:rsidP="0042688E">
            <w:r w:rsidRPr="0042688E">
              <w:t>Medium moves side to side or in a rolling motion</w:t>
            </w:r>
          </w:p>
        </w:tc>
      </w:tr>
    </w:tbl>
    <w:p w14:paraId="11336B81" w14:textId="3D0E6740" w:rsidR="000326B2" w:rsidRDefault="0042688E" w:rsidP="0021399F">
      <w:r w:rsidRPr="0042688E">
        <w:t xml:space="preserve">(Slide 52) </w:t>
      </w:r>
      <w:r w:rsidRPr="0042688E">
        <w:rPr>
          <w:b/>
          <w:bCs/>
        </w:rPr>
        <w:t>Pose the question:</w:t>
      </w:r>
      <w:r w:rsidRPr="0042688E">
        <w:t xml:space="preserve"> </w:t>
      </w:r>
      <w:r w:rsidRPr="0042688E">
        <w:rPr>
          <w:i/>
          <w:iCs/>
        </w:rPr>
        <w:t>How can we model the different types of earthquake waves and their impact?</w:t>
      </w:r>
    </w:p>
    <w:p w14:paraId="7CAFE0E4" w14:textId="77777777" w:rsidR="000326B2" w:rsidRDefault="000326B2" w:rsidP="0021399F"/>
    <w:p w14:paraId="4838F9D4" w14:textId="4422AFB9" w:rsidR="000141AA" w:rsidRPr="003F730F" w:rsidRDefault="003901F4" w:rsidP="000141AA">
      <w:pPr>
        <w:pStyle w:val="Heading2"/>
        <w:rPr>
          <w:b w:val="0"/>
          <w:bCs/>
        </w:rPr>
      </w:pPr>
      <w:r w:rsidRPr="003901F4">
        <w:t>Investigate</w:t>
      </w:r>
      <w:r>
        <w:t xml:space="preserve"> </w:t>
      </w:r>
      <w:r w:rsidR="000141AA">
        <w:t xml:space="preserve">• </w:t>
      </w:r>
      <w:r w:rsidRPr="003901F4">
        <w:rPr>
          <w:b w:val="0"/>
          <w:bCs/>
        </w:rPr>
        <w:t>Modelling earthquakes</w:t>
      </w:r>
    </w:p>
    <w:p w14:paraId="16F151EC" w14:textId="32E984B2" w:rsidR="00BF7C70" w:rsidRPr="00BF7C70" w:rsidRDefault="00BF7C70" w:rsidP="00BF7C70">
      <w:r w:rsidRPr="00BF7C70">
        <w:rPr>
          <w:rFonts w:ascii="Times New Roman" w:eastAsia="Times New Roman" w:hAnsi="Times New Roman"/>
          <w:b/>
          <w:color w:val="auto"/>
          <w:sz w:val="24"/>
          <w:szCs w:val="24"/>
          <w:lang w:eastAsia="en-AU"/>
        </w:rPr>
        <w:t xml:space="preserve"> </w:t>
      </w:r>
      <w:r w:rsidRPr="00BF7C70">
        <w:t>(Slides 53-55) Introduce the three models of earthquakes, either sequentially or simultaneously set up around the classroom.</w:t>
      </w:r>
    </w:p>
    <w:p w14:paraId="42E0773E" w14:textId="77777777" w:rsidR="00BF7C70" w:rsidRPr="00BF7C70" w:rsidRDefault="00BF7C70" w:rsidP="00BF7C70">
      <w:r w:rsidRPr="00BF7C70">
        <w:t xml:space="preserve">Provide students with the </w:t>
      </w:r>
      <w:r w:rsidRPr="00BF7C70">
        <w:rPr>
          <w:b/>
          <w:bCs/>
        </w:rPr>
        <w:t>Modelling earthquakes Resource sheet</w:t>
      </w:r>
      <w:r w:rsidRPr="00BF7C70">
        <w:t xml:space="preserve"> and the relevant pages of the </w:t>
      </w:r>
      <w:hyperlink r:id="rId95" w:anchor="/metadata/76611" w:tgtFrame="_blank" w:history="1">
        <w:r w:rsidRPr="00BF7C70">
          <w:rPr>
            <w:rStyle w:val="Hyperlink"/>
            <w:b/>
            <w:bCs/>
            <w:sz w:val="20"/>
          </w:rPr>
          <w:t>Epicentre Hunt – student activity</w:t>
        </w:r>
      </w:hyperlink>
      <w:r w:rsidRPr="00BF7C70">
        <w:t xml:space="preserve"> by Geoscience Australia.</w:t>
      </w:r>
      <w:hyperlink r:id="rId96" w:history="1">
        <w:r w:rsidRPr="00BF7C70">
          <w:rPr>
            <w:rStyle w:val="Hyperlink"/>
            <w:sz w:val="20"/>
          </w:rPr>
          <w:t xml:space="preserve"> </w:t>
        </w:r>
      </w:hyperlink>
      <w:r w:rsidRPr="00BF7C70">
        <w:t>Allow students to explore each model, identifying its purpose and limitations.</w:t>
      </w:r>
    </w:p>
    <w:p w14:paraId="384B5B51" w14:textId="58E2BFAE" w:rsidR="00BF7C70" w:rsidRPr="00BF7C70" w:rsidRDefault="00BF7C70" w:rsidP="00BF7C70">
      <w:pPr>
        <w:pStyle w:val="Heading3"/>
      </w:pPr>
      <w:r w:rsidRPr="00BF7C70">
        <w:t xml:space="preserve">Model 1: Seismic wave model </w:t>
      </w:r>
    </w:p>
    <w:p w14:paraId="3DFB0B71" w14:textId="77777777" w:rsidR="00BF7C70" w:rsidRPr="00BF7C70" w:rsidRDefault="00BF7C70">
      <w:pPr>
        <w:numPr>
          <w:ilvl w:val="0"/>
          <w:numId w:val="65"/>
        </w:numPr>
      </w:pPr>
      <w:r w:rsidRPr="00BF7C70">
        <w:t>Place the large tub (with no lid) on a flat surface.</w:t>
      </w:r>
    </w:p>
    <w:p w14:paraId="62F2BFCC" w14:textId="77777777" w:rsidR="00BF7C70" w:rsidRPr="00BF7C70" w:rsidRDefault="00BF7C70">
      <w:pPr>
        <w:numPr>
          <w:ilvl w:val="0"/>
          <w:numId w:val="65"/>
        </w:numPr>
      </w:pPr>
      <w:r w:rsidRPr="00BF7C70">
        <w:t xml:space="preserve">Hook the </w:t>
      </w:r>
      <w:proofErr w:type="spellStart"/>
      <w:r w:rsidRPr="00BF7C70">
        <w:t>occy</w:t>
      </w:r>
      <w:proofErr w:type="spellEnd"/>
      <w:r w:rsidRPr="00BF7C70">
        <w:t xml:space="preserve"> straps on the short edges of the large tub so that they are suspended across the open top.</w:t>
      </w:r>
    </w:p>
    <w:p w14:paraId="15B4D578" w14:textId="77777777" w:rsidR="00BF7C70" w:rsidRPr="00BF7C70" w:rsidRDefault="00BF7C70">
      <w:pPr>
        <w:numPr>
          <w:ilvl w:val="0"/>
          <w:numId w:val="65"/>
        </w:numPr>
      </w:pPr>
      <w:r w:rsidRPr="00BF7C70">
        <w:t xml:space="preserve">Place the flexible surface on top of the suspended </w:t>
      </w:r>
      <w:proofErr w:type="spellStart"/>
      <w:r w:rsidRPr="00BF7C70">
        <w:t>occy</w:t>
      </w:r>
      <w:proofErr w:type="spellEnd"/>
      <w:r w:rsidRPr="00BF7C70">
        <w:t xml:space="preserve"> straps to represent the Earth’s crust.</w:t>
      </w:r>
    </w:p>
    <w:p w14:paraId="556E26B2" w14:textId="07362D1C" w:rsidR="00BF7C70" w:rsidRPr="00BF7C70" w:rsidRDefault="00496555" w:rsidP="00BF7C70">
      <w:r>
        <w:rPr>
          <w:noProof/>
        </w:rPr>
        <w:drawing>
          <wp:inline distT="0" distB="0" distL="0" distR="0" wp14:anchorId="6CF0BF15" wp14:editId="1B74711A">
            <wp:extent cx="4362450" cy="2437293"/>
            <wp:effectExtent l="0" t="0" r="0" b="1270"/>
            <wp:docPr id="99264709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73652" cy="2443551"/>
                    </a:xfrm>
                    <a:prstGeom prst="rect">
                      <a:avLst/>
                    </a:prstGeom>
                    <a:noFill/>
                    <a:ln>
                      <a:noFill/>
                    </a:ln>
                  </pic:spPr>
                </pic:pic>
              </a:graphicData>
            </a:graphic>
          </wp:inline>
        </w:drawing>
      </w:r>
    </w:p>
    <w:p w14:paraId="7DCF6D27" w14:textId="77777777" w:rsidR="00BF7C70" w:rsidRPr="00BF7C70" w:rsidRDefault="00BF7C70">
      <w:pPr>
        <w:numPr>
          <w:ilvl w:val="0"/>
          <w:numId w:val="66"/>
        </w:numPr>
      </w:pPr>
      <w:r w:rsidRPr="00BF7C70">
        <w:t xml:space="preserve">Pull or push the </w:t>
      </w:r>
      <w:proofErr w:type="spellStart"/>
      <w:r w:rsidRPr="00BF7C70">
        <w:t>occy</w:t>
      </w:r>
      <w:proofErr w:type="spellEnd"/>
      <w:r w:rsidRPr="00BF7C70">
        <w:t xml:space="preserve"> straps to model: </w:t>
      </w:r>
    </w:p>
    <w:p w14:paraId="199B5FFD" w14:textId="77777777" w:rsidR="00BF7C70" w:rsidRPr="00BF7C70" w:rsidRDefault="00BF7C70">
      <w:pPr>
        <w:numPr>
          <w:ilvl w:val="1"/>
          <w:numId w:val="66"/>
        </w:numPr>
      </w:pPr>
      <w:r w:rsidRPr="00BF7C70">
        <w:t xml:space="preserve">P waves: pull then release the </w:t>
      </w:r>
      <w:proofErr w:type="spellStart"/>
      <w:r w:rsidRPr="00BF7C70">
        <w:t>occy</w:t>
      </w:r>
      <w:proofErr w:type="spellEnd"/>
      <w:r w:rsidRPr="00BF7C70">
        <w:t xml:space="preserve"> straps</w:t>
      </w:r>
    </w:p>
    <w:p w14:paraId="78BE3942" w14:textId="77777777" w:rsidR="00BF7C70" w:rsidRPr="00BF7C70" w:rsidRDefault="00BF7C70">
      <w:pPr>
        <w:numPr>
          <w:ilvl w:val="1"/>
          <w:numId w:val="66"/>
        </w:numPr>
      </w:pPr>
      <w:r w:rsidRPr="00BF7C70">
        <w:t xml:space="preserve">S waves: move the </w:t>
      </w:r>
      <w:proofErr w:type="spellStart"/>
      <w:r w:rsidRPr="00BF7C70">
        <w:t>occy</w:t>
      </w:r>
      <w:proofErr w:type="spellEnd"/>
      <w:r w:rsidRPr="00BF7C70">
        <w:t xml:space="preserve"> straps from side to side</w:t>
      </w:r>
    </w:p>
    <w:p w14:paraId="34A79CB4" w14:textId="77777777" w:rsidR="00BF7C70" w:rsidRPr="00BF7C70" w:rsidRDefault="00BF7C70">
      <w:pPr>
        <w:numPr>
          <w:ilvl w:val="1"/>
          <w:numId w:val="66"/>
        </w:numPr>
      </w:pPr>
      <w:r w:rsidRPr="00BF7C70">
        <w:t xml:space="preserve">Surface waves: move the </w:t>
      </w:r>
      <w:proofErr w:type="spellStart"/>
      <w:r w:rsidRPr="00BF7C70">
        <w:t>occy</w:t>
      </w:r>
      <w:proofErr w:type="spellEnd"/>
      <w:r w:rsidRPr="00BF7C70">
        <w:t xml:space="preserve"> straps down and then quickly release them</w:t>
      </w:r>
    </w:p>
    <w:p w14:paraId="1D336575" w14:textId="74BB03D3" w:rsidR="00BF7C70" w:rsidRPr="00BF7C70" w:rsidRDefault="00BF7C70" w:rsidP="00BF7C70">
      <w:pPr>
        <w:pStyle w:val="Heading3"/>
      </w:pPr>
      <w:r w:rsidRPr="00BF7C70">
        <w:t>Model 2: Liquefaction model</w:t>
      </w:r>
    </w:p>
    <w:p w14:paraId="57C7F898" w14:textId="77777777" w:rsidR="00BF7C70" w:rsidRPr="00BF7C70" w:rsidRDefault="00BF7C70">
      <w:pPr>
        <w:numPr>
          <w:ilvl w:val="0"/>
          <w:numId w:val="67"/>
        </w:numPr>
      </w:pPr>
      <w:r w:rsidRPr="00BF7C70">
        <w:t>Place the sand and water in the plastic tub.</w:t>
      </w:r>
    </w:p>
    <w:p w14:paraId="2D98B6D0" w14:textId="77777777" w:rsidR="00BF7C70" w:rsidRPr="00BF7C70" w:rsidRDefault="00BF7C70">
      <w:pPr>
        <w:numPr>
          <w:ilvl w:val="0"/>
          <w:numId w:val="67"/>
        </w:numPr>
      </w:pPr>
      <w:r w:rsidRPr="00BF7C70">
        <w:t>Mix it thoroughly until all the sand is consistently damp.</w:t>
      </w:r>
    </w:p>
    <w:p w14:paraId="56AA0A00" w14:textId="77777777" w:rsidR="00BF7C70" w:rsidRPr="00BF7C70" w:rsidRDefault="00BF7C70">
      <w:pPr>
        <w:numPr>
          <w:ilvl w:val="0"/>
          <w:numId w:val="67"/>
        </w:numPr>
      </w:pPr>
      <w:r w:rsidRPr="00BF7C70">
        <w:t>Use the spoon to bury the ping pong ball in the sand. This represents an empty tank or pipe that is buried under the ground.</w:t>
      </w:r>
    </w:p>
    <w:p w14:paraId="544E83EE" w14:textId="77777777" w:rsidR="00BF7C70" w:rsidRPr="00BF7C70" w:rsidRDefault="00BF7C70">
      <w:pPr>
        <w:numPr>
          <w:ilvl w:val="0"/>
          <w:numId w:val="67"/>
        </w:numPr>
      </w:pPr>
      <w:r w:rsidRPr="00BF7C70">
        <w:t>Place the remaining objects on the surface of the sand.</w:t>
      </w:r>
    </w:p>
    <w:p w14:paraId="63282ACF" w14:textId="77777777" w:rsidR="00BF7C70" w:rsidRPr="00BF7C70" w:rsidRDefault="00BF7C70">
      <w:pPr>
        <w:numPr>
          <w:ilvl w:val="0"/>
          <w:numId w:val="67"/>
        </w:numPr>
      </w:pPr>
      <w:r w:rsidRPr="00BF7C70">
        <w:t xml:space="preserve">Simulate an earthquake by tapping the side of the tub or gently shaking the tub back and forth. </w:t>
      </w:r>
    </w:p>
    <w:p w14:paraId="16FF2FE0" w14:textId="47B0A8B9" w:rsidR="00BF7C70" w:rsidRPr="00BF7C70" w:rsidRDefault="00BF7C70" w:rsidP="00BF7C70">
      <w:pPr>
        <w:pStyle w:val="Heading3"/>
      </w:pPr>
      <w:r w:rsidRPr="00BF7C70">
        <w:t>Model 3: Locating the epicentre</w:t>
      </w:r>
    </w:p>
    <w:p w14:paraId="56DC74B2" w14:textId="77777777" w:rsidR="00BF7C70" w:rsidRPr="00BF7C70" w:rsidRDefault="00BF7C70">
      <w:pPr>
        <w:numPr>
          <w:ilvl w:val="0"/>
          <w:numId w:val="68"/>
        </w:numPr>
      </w:pPr>
      <w:r w:rsidRPr="00BF7C70">
        <w:t xml:space="preserve">Identify the P and S waves on the seismograms from </w:t>
      </w:r>
      <w:proofErr w:type="spellStart"/>
      <w:r w:rsidRPr="00BF7C70">
        <w:t>Quakeville</w:t>
      </w:r>
      <w:proofErr w:type="spellEnd"/>
      <w:r w:rsidRPr="00BF7C70">
        <w:t xml:space="preserve"> Station, Pearsons Crossing Station and Well Station.</w:t>
      </w:r>
    </w:p>
    <w:p w14:paraId="6275C613" w14:textId="77777777" w:rsidR="00BF7C70" w:rsidRPr="00BF7C70" w:rsidRDefault="00BF7C70">
      <w:pPr>
        <w:numPr>
          <w:ilvl w:val="0"/>
          <w:numId w:val="68"/>
        </w:numPr>
      </w:pPr>
      <w:r w:rsidRPr="00BF7C70">
        <w:t xml:space="preserve">Measure the time between the start of the P and S waves on each graph (P-S time). This can be done by using the time measurements at the base of each graph (10 marks = 1 seconds). Record this time in Table 1 of the </w:t>
      </w:r>
      <w:r w:rsidRPr="00BF7C70">
        <w:rPr>
          <w:b/>
          <w:bCs/>
        </w:rPr>
        <w:t>Resource sheet</w:t>
      </w:r>
      <w:r w:rsidRPr="00BF7C70">
        <w:t>.</w:t>
      </w:r>
    </w:p>
    <w:p w14:paraId="5B3CB8F1" w14:textId="77777777" w:rsidR="00BF7C70" w:rsidRPr="00BF7C70" w:rsidRDefault="00BF7C70">
      <w:pPr>
        <w:numPr>
          <w:ilvl w:val="0"/>
          <w:numId w:val="68"/>
        </w:numPr>
      </w:pPr>
      <w:r w:rsidRPr="00BF7C70">
        <w:t xml:space="preserve">Use the time-distance graph on page 2 of </w:t>
      </w:r>
      <w:r w:rsidRPr="00BF7C70">
        <w:rPr>
          <w:b/>
          <w:bCs/>
        </w:rPr>
        <w:t xml:space="preserve">Epicentre hunt </w:t>
      </w:r>
      <w:r w:rsidRPr="00BF7C70">
        <w:t>to convert the measured P-S time for each station into a distance. Record this distance in Table 1.</w:t>
      </w:r>
    </w:p>
    <w:p w14:paraId="438FE0EC" w14:textId="77777777" w:rsidR="00BF7C70" w:rsidRPr="00BF7C70" w:rsidRDefault="00BF7C70">
      <w:pPr>
        <w:numPr>
          <w:ilvl w:val="0"/>
          <w:numId w:val="68"/>
        </w:numPr>
      </w:pPr>
      <w:r w:rsidRPr="00BF7C70">
        <w:t xml:space="preserve">Identify the town of </w:t>
      </w:r>
      <w:proofErr w:type="spellStart"/>
      <w:r w:rsidRPr="00BF7C70">
        <w:t>Quakeville</w:t>
      </w:r>
      <w:proofErr w:type="spellEnd"/>
      <w:r w:rsidRPr="00BF7C70">
        <w:t xml:space="preserve"> on the map on page 4 of </w:t>
      </w:r>
      <w:r w:rsidRPr="00BF7C70">
        <w:rPr>
          <w:b/>
          <w:bCs/>
        </w:rPr>
        <w:t>Epicentre hunt</w:t>
      </w:r>
      <w:r w:rsidRPr="00BF7C70">
        <w:t xml:space="preserve">. </w:t>
      </w:r>
    </w:p>
    <w:p w14:paraId="01B4A2BE" w14:textId="77777777" w:rsidR="00BF7C70" w:rsidRPr="00BF7C70" w:rsidRDefault="00BF7C70">
      <w:pPr>
        <w:numPr>
          <w:ilvl w:val="0"/>
          <w:numId w:val="68"/>
        </w:numPr>
      </w:pPr>
      <w:r w:rsidRPr="00BF7C70">
        <w:t>Expand the compass drawing tool to 5.3 cm between the pencil and the metal point. This represents 53 km (the distance between the town and the epicentre).</w:t>
      </w:r>
    </w:p>
    <w:p w14:paraId="09D400CF" w14:textId="77777777" w:rsidR="00BF7C70" w:rsidRPr="00BF7C70" w:rsidRDefault="00BF7C70">
      <w:pPr>
        <w:numPr>
          <w:ilvl w:val="0"/>
          <w:numId w:val="68"/>
        </w:numPr>
      </w:pPr>
      <w:r w:rsidRPr="00BF7C70">
        <w:t xml:space="preserve">Place the metal point of the compass drawing tool in the centre of </w:t>
      </w:r>
      <w:proofErr w:type="spellStart"/>
      <w:r w:rsidRPr="00BF7C70">
        <w:t>Quakeville</w:t>
      </w:r>
      <w:proofErr w:type="spellEnd"/>
      <w:r w:rsidRPr="00BF7C70">
        <w:t>. Draw a circle around the town to represent the possible locations of the epicentre.</w:t>
      </w:r>
    </w:p>
    <w:p w14:paraId="252FB801" w14:textId="77777777" w:rsidR="00BF7C70" w:rsidRPr="00BF7C70" w:rsidRDefault="00BF7C70">
      <w:pPr>
        <w:numPr>
          <w:ilvl w:val="0"/>
          <w:numId w:val="68"/>
        </w:numPr>
      </w:pPr>
      <w:r w:rsidRPr="00BF7C70">
        <w:t>Repeat this process of expanding the compass to the appropriate distance for Pearson Crossing Station and Well Station and drawing a circle around each station.</w:t>
      </w:r>
    </w:p>
    <w:p w14:paraId="32B2CEAE" w14:textId="77777777" w:rsidR="00BF7C70" w:rsidRPr="00BF7C70" w:rsidRDefault="00BF7C70">
      <w:pPr>
        <w:numPr>
          <w:ilvl w:val="0"/>
          <w:numId w:val="68"/>
        </w:numPr>
      </w:pPr>
      <w:r w:rsidRPr="00BF7C70">
        <w:t>Mark an ‘X’ on the location where all three lines overlap to show the epicentre of the earthquake.</w:t>
      </w:r>
    </w:p>
    <w:p w14:paraId="10AFA904" w14:textId="77777777" w:rsidR="00BF7C70" w:rsidRPr="00BF7C70" w:rsidRDefault="00BF7C70" w:rsidP="00BF7C70">
      <w:r w:rsidRPr="00BF7C70">
        <w:rPr>
          <w:rFonts w:ascii="Segoe UI Symbol" w:hAnsi="Segoe UI Symbol" w:cs="Segoe UI Symbol"/>
        </w:rPr>
        <w:t>✎</w:t>
      </w:r>
      <w:r w:rsidRPr="00BF7C70">
        <w:t xml:space="preserve"> STUDENT NOTES: Complete the questions related to each activity.</w:t>
      </w:r>
    </w:p>
    <w:p w14:paraId="24311833" w14:textId="77777777" w:rsidR="000141AA" w:rsidRDefault="000141AA" w:rsidP="000141AA"/>
    <w:p w14:paraId="0A7A26A3" w14:textId="2185BED7" w:rsidR="000141AA" w:rsidRPr="003F730F" w:rsidRDefault="00570839" w:rsidP="000141AA">
      <w:pPr>
        <w:pStyle w:val="Heading2"/>
        <w:rPr>
          <w:b w:val="0"/>
          <w:bCs/>
        </w:rPr>
      </w:pPr>
      <w:r w:rsidRPr="00570839">
        <w:t>Integrate</w:t>
      </w:r>
      <w:r>
        <w:t xml:space="preserve"> </w:t>
      </w:r>
      <w:r w:rsidR="000141AA">
        <w:t xml:space="preserve">• </w:t>
      </w:r>
      <w:r w:rsidR="003D44C3" w:rsidRPr="003D44C3">
        <w:rPr>
          <w:b w:val="0"/>
          <w:bCs/>
        </w:rPr>
        <w:t>Comparing models</w:t>
      </w:r>
    </w:p>
    <w:p w14:paraId="298DBF75" w14:textId="569BF517" w:rsidR="00570839" w:rsidRPr="00570839" w:rsidRDefault="00570839" w:rsidP="00570839">
      <w:r w:rsidRPr="00570839">
        <w:rPr>
          <w:rFonts w:ascii="Times New Roman" w:eastAsia="Times New Roman" w:hAnsi="Times New Roman"/>
          <w:color w:val="auto"/>
          <w:sz w:val="24"/>
          <w:szCs w:val="24"/>
          <w:lang w:eastAsia="en-AU"/>
        </w:rPr>
        <w:t xml:space="preserve"> </w:t>
      </w:r>
      <w:r w:rsidRPr="00570839">
        <w:t>(Slide 56) Discuss the advantages and limitations of each model.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1"/>
        <w:gridCol w:w="4683"/>
        <w:gridCol w:w="3490"/>
      </w:tblGrid>
      <w:tr w:rsidR="00570839" w:rsidRPr="00570839" w14:paraId="4F2C895C" w14:textId="77777777" w:rsidTr="00570839">
        <w:trPr>
          <w:tblCellSpacing w:w="15" w:type="dxa"/>
        </w:trPr>
        <w:tc>
          <w:tcPr>
            <w:tcW w:w="0" w:type="auto"/>
            <w:vAlign w:val="center"/>
            <w:hideMark/>
          </w:tcPr>
          <w:p w14:paraId="3DF6C678" w14:textId="77777777" w:rsidR="00570839" w:rsidRPr="00570839" w:rsidRDefault="00570839" w:rsidP="00570839">
            <w:r w:rsidRPr="00570839">
              <w:t>Model</w:t>
            </w:r>
          </w:p>
        </w:tc>
        <w:tc>
          <w:tcPr>
            <w:tcW w:w="0" w:type="auto"/>
            <w:vAlign w:val="center"/>
            <w:hideMark/>
          </w:tcPr>
          <w:p w14:paraId="3F28B0B3" w14:textId="77777777" w:rsidR="00570839" w:rsidRPr="00570839" w:rsidRDefault="00570839" w:rsidP="00570839">
            <w:r w:rsidRPr="00570839">
              <w:t>Advantages</w:t>
            </w:r>
          </w:p>
        </w:tc>
        <w:tc>
          <w:tcPr>
            <w:tcW w:w="0" w:type="auto"/>
            <w:vAlign w:val="center"/>
            <w:hideMark/>
          </w:tcPr>
          <w:p w14:paraId="170FAB55" w14:textId="77777777" w:rsidR="00570839" w:rsidRPr="00570839" w:rsidRDefault="00570839" w:rsidP="00570839">
            <w:r w:rsidRPr="00570839">
              <w:t>Limitation</w:t>
            </w:r>
          </w:p>
        </w:tc>
      </w:tr>
      <w:tr w:rsidR="00570839" w:rsidRPr="00570839" w14:paraId="3C0F01A0" w14:textId="77777777" w:rsidTr="00570839">
        <w:trPr>
          <w:tblCellSpacing w:w="15" w:type="dxa"/>
        </w:trPr>
        <w:tc>
          <w:tcPr>
            <w:tcW w:w="0" w:type="auto"/>
            <w:vAlign w:val="center"/>
            <w:hideMark/>
          </w:tcPr>
          <w:p w14:paraId="7A9E7213" w14:textId="77777777" w:rsidR="00570839" w:rsidRPr="00570839" w:rsidRDefault="00570839" w:rsidP="00570839">
            <w:r w:rsidRPr="00570839">
              <w:t>Seismic wave model</w:t>
            </w:r>
          </w:p>
        </w:tc>
        <w:tc>
          <w:tcPr>
            <w:tcW w:w="0" w:type="auto"/>
            <w:vAlign w:val="center"/>
            <w:hideMark/>
          </w:tcPr>
          <w:p w14:paraId="2B8B3312" w14:textId="77777777" w:rsidR="00570839" w:rsidRPr="00570839" w:rsidRDefault="00570839" w:rsidP="00570839">
            <w:r w:rsidRPr="00570839">
              <w:t>Explains wave movement and energy</w:t>
            </w:r>
          </w:p>
          <w:p w14:paraId="1633103C" w14:textId="77777777" w:rsidR="00570839" w:rsidRPr="00570839" w:rsidRDefault="00570839" w:rsidP="00570839">
            <w:r w:rsidRPr="00570839">
              <w:t>Improves our understanding of Earth’s internal structure (mantle/core)</w:t>
            </w:r>
          </w:p>
        </w:tc>
        <w:tc>
          <w:tcPr>
            <w:tcW w:w="0" w:type="auto"/>
            <w:vAlign w:val="center"/>
            <w:hideMark/>
          </w:tcPr>
          <w:p w14:paraId="40028758" w14:textId="77777777" w:rsidR="00570839" w:rsidRPr="00570839" w:rsidRDefault="00570839" w:rsidP="00570839">
            <w:r w:rsidRPr="00570839">
              <w:t>Limited information on surface impact</w:t>
            </w:r>
          </w:p>
        </w:tc>
      </w:tr>
      <w:tr w:rsidR="00570839" w:rsidRPr="00570839" w14:paraId="78FF18EB" w14:textId="77777777" w:rsidTr="00570839">
        <w:trPr>
          <w:tblCellSpacing w:w="15" w:type="dxa"/>
        </w:trPr>
        <w:tc>
          <w:tcPr>
            <w:tcW w:w="0" w:type="auto"/>
            <w:vAlign w:val="center"/>
            <w:hideMark/>
          </w:tcPr>
          <w:p w14:paraId="26BE3BFB" w14:textId="77777777" w:rsidR="00570839" w:rsidRPr="00570839" w:rsidRDefault="00570839" w:rsidP="00570839">
            <w:r w:rsidRPr="00570839">
              <w:t>Liquefaction model</w:t>
            </w:r>
          </w:p>
        </w:tc>
        <w:tc>
          <w:tcPr>
            <w:tcW w:w="0" w:type="auto"/>
            <w:vAlign w:val="center"/>
            <w:hideMark/>
          </w:tcPr>
          <w:p w14:paraId="6B0FD264" w14:textId="77777777" w:rsidR="00570839" w:rsidRPr="00570839" w:rsidRDefault="00570839" w:rsidP="00570839">
            <w:r w:rsidRPr="00570839">
              <w:t>Explains ground failure and building collapse</w:t>
            </w:r>
          </w:p>
          <w:p w14:paraId="590727BC" w14:textId="77777777" w:rsidR="00570839" w:rsidRPr="00570839" w:rsidRDefault="00570839" w:rsidP="00570839">
            <w:r w:rsidRPr="00570839">
              <w:t>Useful for urban planning</w:t>
            </w:r>
          </w:p>
        </w:tc>
        <w:tc>
          <w:tcPr>
            <w:tcW w:w="0" w:type="auto"/>
            <w:vAlign w:val="center"/>
            <w:hideMark/>
          </w:tcPr>
          <w:p w14:paraId="028C363C" w14:textId="77777777" w:rsidR="00570839" w:rsidRPr="00570839" w:rsidRDefault="00570839" w:rsidP="00570839">
            <w:r w:rsidRPr="00570839">
              <w:t>Only applies in certain soil environments</w:t>
            </w:r>
          </w:p>
          <w:p w14:paraId="58095497" w14:textId="77777777" w:rsidR="00570839" w:rsidRPr="00570839" w:rsidRDefault="00570839" w:rsidP="00570839">
            <w:r w:rsidRPr="00570839">
              <w:t>Needs detailed local soil and groundwater data</w:t>
            </w:r>
          </w:p>
        </w:tc>
      </w:tr>
      <w:tr w:rsidR="00570839" w:rsidRPr="00570839" w14:paraId="79186147" w14:textId="77777777" w:rsidTr="00570839">
        <w:trPr>
          <w:tblCellSpacing w:w="15" w:type="dxa"/>
        </w:trPr>
        <w:tc>
          <w:tcPr>
            <w:tcW w:w="0" w:type="auto"/>
            <w:vAlign w:val="center"/>
            <w:hideMark/>
          </w:tcPr>
          <w:p w14:paraId="6D6BEE13" w14:textId="77777777" w:rsidR="00570839" w:rsidRPr="00570839" w:rsidRDefault="00570839" w:rsidP="00570839">
            <w:r w:rsidRPr="00570839">
              <w:t>Epicentre model</w:t>
            </w:r>
          </w:p>
        </w:tc>
        <w:tc>
          <w:tcPr>
            <w:tcW w:w="0" w:type="auto"/>
            <w:vAlign w:val="center"/>
            <w:hideMark/>
          </w:tcPr>
          <w:p w14:paraId="60992EBC" w14:textId="77777777" w:rsidR="00570839" w:rsidRPr="00570839" w:rsidRDefault="00570839" w:rsidP="00570839">
            <w:r w:rsidRPr="00570839">
              <w:t>Identifies the location of the epicentre for emergency response</w:t>
            </w:r>
          </w:p>
          <w:p w14:paraId="6FA2C86C" w14:textId="77777777" w:rsidR="00570839" w:rsidRPr="00570839" w:rsidRDefault="00570839" w:rsidP="00570839">
            <w:r w:rsidRPr="00570839">
              <w:t>Identifies high-risk areas</w:t>
            </w:r>
          </w:p>
        </w:tc>
        <w:tc>
          <w:tcPr>
            <w:tcW w:w="0" w:type="auto"/>
            <w:vAlign w:val="center"/>
            <w:hideMark/>
          </w:tcPr>
          <w:p w14:paraId="52EFC72D" w14:textId="77777777" w:rsidR="00570839" w:rsidRPr="00570839" w:rsidRDefault="00570839" w:rsidP="00570839">
            <w:r w:rsidRPr="00570839">
              <w:t>Requires multiple seismograph locations</w:t>
            </w:r>
          </w:p>
          <w:p w14:paraId="53B8F192" w14:textId="77777777" w:rsidR="00570839" w:rsidRPr="00570839" w:rsidRDefault="00570839" w:rsidP="00570839">
            <w:r w:rsidRPr="00570839">
              <w:t>Does not identify the magnitude of the earthquake</w:t>
            </w:r>
          </w:p>
        </w:tc>
      </w:tr>
    </w:tbl>
    <w:p w14:paraId="3758C892" w14:textId="77777777" w:rsidR="00570839" w:rsidRPr="00570839" w:rsidRDefault="00570839" w:rsidP="00570839">
      <w:r w:rsidRPr="00570839">
        <w:rPr>
          <w:rFonts w:ascii="Segoe UI Symbol" w:hAnsi="Segoe UI Symbol" w:cs="Segoe UI Symbol"/>
        </w:rPr>
        <w:t>✎</w:t>
      </w:r>
      <w:r w:rsidRPr="00570839">
        <w:t xml:space="preserve"> STUDENT NOTES: Record the advantages and limitations of each model.</w:t>
      </w:r>
    </w:p>
    <w:p w14:paraId="6413528B" w14:textId="77777777" w:rsidR="00570839" w:rsidRPr="00570839" w:rsidRDefault="00570839" w:rsidP="00570839">
      <w:r w:rsidRPr="00570839">
        <w:t xml:space="preserve">(Slide 57) Use the </w:t>
      </w:r>
      <w:hyperlink r:id="rId98" w:tgtFrame="_blank" w:history="1">
        <w:proofErr w:type="spellStart"/>
        <w:r w:rsidRPr="00570839">
          <w:rPr>
            <w:rStyle w:val="Hyperlink"/>
            <w:sz w:val="20"/>
          </w:rPr>
          <w:t>Earthquakes@GA</w:t>
        </w:r>
        <w:proofErr w:type="spellEnd"/>
        <w:r w:rsidRPr="00570839">
          <w:rPr>
            <w:rStyle w:val="Hyperlink"/>
            <w:sz w:val="20"/>
          </w:rPr>
          <w:t xml:space="preserve"> website</w:t>
        </w:r>
      </w:hyperlink>
      <w:r w:rsidRPr="00570839">
        <w:t xml:space="preserve"> to find seismograms of the latest earthquakes. Select an earthquake dot on the map, then select the ‘+’ next to “Seismograms’ on the pop-up menu to view the seismogram recordings from each nearby station.</w:t>
      </w:r>
    </w:p>
    <w:p w14:paraId="54527F9A" w14:textId="62ED2104" w:rsidR="00570839" w:rsidRPr="00570839" w:rsidRDefault="00F56E52" w:rsidP="00570839">
      <w:r>
        <w:rPr>
          <w:noProof/>
        </w:rPr>
        <w:drawing>
          <wp:inline distT="0" distB="0" distL="0" distR="0" wp14:anchorId="6EB00396" wp14:editId="706ECD86">
            <wp:extent cx="2886075" cy="2819400"/>
            <wp:effectExtent l="0" t="0" r="9525" b="0"/>
            <wp:docPr id="62582588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86075" cy="2819400"/>
                    </a:xfrm>
                    <a:prstGeom prst="rect">
                      <a:avLst/>
                    </a:prstGeom>
                    <a:noFill/>
                    <a:ln>
                      <a:noFill/>
                    </a:ln>
                  </pic:spPr>
                </pic:pic>
              </a:graphicData>
            </a:graphic>
          </wp:inline>
        </w:drawing>
      </w:r>
      <w:r w:rsidR="00570839" w:rsidRPr="00570839">
        <w:t>:</w:t>
      </w:r>
    </w:p>
    <w:p w14:paraId="7BF6205E" w14:textId="77777777" w:rsidR="00570839" w:rsidRPr="00570839" w:rsidRDefault="00570839" w:rsidP="00570839">
      <w:r w:rsidRPr="00570839">
        <w:t>Discuss how geoscientists at Geoscience Australia are constantly monitoring all earthquakes across Australia.</w:t>
      </w:r>
    </w:p>
    <w:p w14:paraId="2C44A5CB" w14:textId="1808C9FE" w:rsidR="00570839" w:rsidRPr="00570839" w:rsidRDefault="00570839" w:rsidP="00570839">
      <w:r w:rsidRPr="00670107">
        <w:rPr>
          <w:b/>
          <w:bCs/>
        </w:rPr>
        <w:t>Potential discussion prompts</w:t>
      </w:r>
    </w:p>
    <w:p w14:paraId="60992919" w14:textId="77777777" w:rsidR="00570839" w:rsidRPr="00570839" w:rsidRDefault="00570839">
      <w:pPr>
        <w:numPr>
          <w:ilvl w:val="0"/>
          <w:numId w:val="69"/>
        </w:numPr>
      </w:pPr>
      <w:r w:rsidRPr="00570839">
        <w:rPr>
          <w:i/>
          <w:iCs/>
        </w:rPr>
        <w:t>How does Geoscience Australia detect earthquakes across such a large and sparsely populated country?</w:t>
      </w:r>
    </w:p>
    <w:p w14:paraId="6ECA8171" w14:textId="77777777" w:rsidR="00570839" w:rsidRPr="00570839" w:rsidRDefault="00570839">
      <w:pPr>
        <w:numPr>
          <w:ilvl w:val="0"/>
          <w:numId w:val="69"/>
        </w:numPr>
      </w:pPr>
      <w:r w:rsidRPr="00570839">
        <w:rPr>
          <w:i/>
          <w:iCs/>
        </w:rPr>
        <w:t>How might satellite data and digital communication improve earthquake monitoring in remote areas?</w:t>
      </w:r>
    </w:p>
    <w:p w14:paraId="69D4B253" w14:textId="77777777" w:rsidR="00570839" w:rsidRPr="00570839" w:rsidRDefault="00570839">
      <w:pPr>
        <w:numPr>
          <w:ilvl w:val="0"/>
          <w:numId w:val="69"/>
        </w:numPr>
      </w:pPr>
      <w:r w:rsidRPr="00570839">
        <w:rPr>
          <w:i/>
          <w:iCs/>
        </w:rPr>
        <w:t>In what ways can this information be used to improve building codes and infrastructure safety?</w:t>
      </w:r>
    </w:p>
    <w:p w14:paraId="1FCA181C" w14:textId="77777777" w:rsidR="00570839" w:rsidRPr="00570839" w:rsidRDefault="00570839">
      <w:pPr>
        <w:numPr>
          <w:ilvl w:val="0"/>
          <w:numId w:val="69"/>
        </w:numPr>
      </w:pPr>
      <w:r w:rsidRPr="00570839">
        <w:rPr>
          <w:i/>
          <w:iCs/>
        </w:rPr>
        <w:t>How does Geoscience Australia share earthquake information with emergency services and the public?</w:t>
      </w:r>
    </w:p>
    <w:p w14:paraId="270BAA9D" w14:textId="77777777" w:rsidR="00570839" w:rsidRPr="00570839" w:rsidRDefault="00570839">
      <w:pPr>
        <w:numPr>
          <w:ilvl w:val="0"/>
          <w:numId w:val="69"/>
        </w:numPr>
      </w:pPr>
      <w:r w:rsidRPr="00570839">
        <w:rPr>
          <w:i/>
          <w:iCs/>
        </w:rPr>
        <w:t>Why is it important for earthquake information to be released quickly and accurately?</w:t>
      </w:r>
    </w:p>
    <w:p w14:paraId="73C6714B" w14:textId="703F9A39" w:rsidR="00570839" w:rsidRPr="00570839" w:rsidRDefault="00570839">
      <w:pPr>
        <w:numPr>
          <w:ilvl w:val="0"/>
          <w:numId w:val="69"/>
        </w:numPr>
      </w:pPr>
      <w:r w:rsidRPr="00570839">
        <w:rPr>
          <w:i/>
          <w:iCs/>
        </w:rPr>
        <w:t>How might climate, terrain, or human activity interfere with earthquake monitoring?</w:t>
      </w:r>
    </w:p>
    <w:p w14:paraId="1EF532EC" w14:textId="77777777" w:rsidR="00570839" w:rsidRPr="00570839" w:rsidRDefault="00570839" w:rsidP="00570839">
      <w:r w:rsidRPr="00670107">
        <w:rPr>
          <w:i/>
          <w:iCs/>
        </w:rPr>
        <w:t>Optional</w:t>
      </w:r>
      <w:r w:rsidRPr="00570839">
        <w:t xml:space="preserve">: Watch the video </w:t>
      </w:r>
      <w:hyperlink r:id="rId100" w:tgtFrame="_blank" w:history="1">
        <w:r w:rsidRPr="00570839">
          <w:rPr>
            <w:rStyle w:val="Hyperlink"/>
            <w:sz w:val="20"/>
          </w:rPr>
          <w:t>Why are earthquakes so hard to predict?</w:t>
        </w:r>
      </w:hyperlink>
      <w:r w:rsidRPr="00570839">
        <w:t xml:space="preserve"> (4:52).</w:t>
      </w:r>
    </w:p>
    <w:p w14:paraId="3FAF5822" w14:textId="77777777" w:rsidR="00570839" w:rsidRPr="00570839" w:rsidRDefault="00570839" w:rsidP="00570839"/>
    <w:p w14:paraId="44D4E65F" w14:textId="77777777" w:rsidR="00570839" w:rsidRPr="00570839" w:rsidRDefault="00570839" w:rsidP="00F127D1">
      <w:pPr>
        <w:pStyle w:val="Heading3"/>
      </w:pPr>
      <w:r w:rsidRPr="00570839">
        <w:t>Reflect on the lesson</w:t>
      </w:r>
    </w:p>
    <w:p w14:paraId="36969212" w14:textId="77777777" w:rsidR="00570839" w:rsidRPr="00570839" w:rsidRDefault="00570839" w:rsidP="00570839">
      <w:r w:rsidRPr="00570839">
        <w:t>You might invite students to:</w:t>
      </w:r>
    </w:p>
    <w:p w14:paraId="496E81EC" w14:textId="77777777" w:rsidR="00570839" w:rsidRPr="00570839" w:rsidRDefault="00570839">
      <w:pPr>
        <w:numPr>
          <w:ilvl w:val="0"/>
          <w:numId w:val="70"/>
        </w:numPr>
      </w:pPr>
      <w:r w:rsidRPr="00570839">
        <w:t>add the following words to a glossary: epicentre, P wave, S wave, surface wave.</w:t>
      </w:r>
    </w:p>
    <w:p w14:paraId="60FEAB91" w14:textId="77777777" w:rsidR="009F5E23" w:rsidRDefault="00570839">
      <w:pPr>
        <w:numPr>
          <w:ilvl w:val="0"/>
          <w:numId w:val="70"/>
        </w:numPr>
      </w:pPr>
      <w:r w:rsidRPr="00570839">
        <w:t xml:space="preserve">watch the video </w:t>
      </w:r>
      <w:hyperlink r:id="rId101" w:tgtFrame="_blank" w:history="1">
        <w:r w:rsidRPr="00570839">
          <w:rPr>
            <w:rStyle w:val="Hyperlink"/>
            <w:sz w:val="20"/>
          </w:rPr>
          <w:t>Nuclear bomb test or earthquake? How we tell the difference</w:t>
        </w:r>
      </w:hyperlink>
      <w:r w:rsidRPr="00570839">
        <w:t xml:space="preserve"> (stop watching at 5:52 to avoid a sponsored advertisement). </w:t>
      </w:r>
    </w:p>
    <w:p w14:paraId="0B28E0FB" w14:textId="5A1B364A" w:rsidR="000141AA" w:rsidRDefault="00570839">
      <w:pPr>
        <w:numPr>
          <w:ilvl w:val="0"/>
          <w:numId w:val="70"/>
        </w:numPr>
      </w:pPr>
      <w:r w:rsidRPr="00570839">
        <w:t>re-examine the intended learning goals for the lesson and consider how they were achieved.</w:t>
      </w:r>
    </w:p>
    <w:p w14:paraId="3A4BC5A4" w14:textId="77777777" w:rsidR="000141AA" w:rsidRDefault="000141AA" w:rsidP="000141AA"/>
    <w:p w14:paraId="02539167" w14:textId="77777777" w:rsidR="000326B2" w:rsidRDefault="000326B2" w:rsidP="0021399F">
      <w:pPr>
        <w:sectPr w:rsidR="000326B2" w:rsidSect="000326B2">
          <w:headerReference w:type="default" r:id="rId102"/>
          <w:headerReference w:type="first" r:id="rId103"/>
          <w:pgSz w:w="11906" w:h="16838" w:code="9"/>
          <w:pgMar w:top="454" w:right="1021" w:bottom="1304" w:left="1021" w:header="624" w:footer="284" w:gutter="0"/>
          <w:cols w:space="708"/>
          <w:docGrid w:linePitch="360"/>
        </w:sectPr>
      </w:pPr>
    </w:p>
    <w:tbl>
      <w:tblPr>
        <w:tblpPr w:leftFromText="180" w:rightFromText="180" w:vertAnchor="page" w:horzAnchor="margin" w:tblpY="404"/>
        <w:tblW w:w="4096" w:type="pct"/>
        <w:tblLook w:val="04A0" w:firstRow="1" w:lastRow="0" w:firstColumn="1" w:lastColumn="0" w:noHBand="0" w:noVBand="1"/>
      </w:tblPr>
      <w:tblGrid>
        <w:gridCol w:w="8081"/>
      </w:tblGrid>
      <w:tr w:rsidR="000326B2" w14:paraId="767EDF0F" w14:textId="77777777" w:rsidTr="00AA7196">
        <w:trPr>
          <w:trHeight w:val="1230"/>
        </w:trPr>
        <w:tc>
          <w:tcPr>
            <w:tcW w:w="8081" w:type="dxa"/>
          </w:tcPr>
          <w:p w14:paraId="04BA348E" w14:textId="77777777" w:rsidR="000326B2" w:rsidRPr="00541954" w:rsidRDefault="000326B2" w:rsidP="00AA7196">
            <w:pPr>
              <w:pStyle w:val="Header"/>
              <w:jc w:val="left"/>
            </w:pPr>
            <w:r>
              <w:br w:type="page"/>
            </w:r>
            <w:r w:rsidRPr="009C4336">
              <w:rPr>
                <w:noProof/>
              </w:rPr>
              <w:drawing>
                <wp:anchor distT="0" distB="0" distL="114300" distR="114300" simplePos="0" relativeHeight="251658257" behindDoc="1" locked="0" layoutInCell="1" allowOverlap="1" wp14:anchorId="4D527FB2" wp14:editId="61FB4F1D">
                  <wp:simplePos x="0" y="0"/>
                  <wp:positionH relativeFrom="column">
                    <wp:posOffset>-5080</wp:posOffset>
                  </wp:positionH>
                  <wp:positionV relativeFrom="paragraph">
                    <wp:posOffset>0</wp:posOffset>
                  </wp:positionV>
                  <wp:extent cx="2574290" cy="496570"/>
                  <wp:effectExtent l="0" t="0" r="0" b="0"/>
                  <wp:wrapTight wrapText="bothSides">
                    <wp:wrapPolygon edited="0">
                      <wp:start x="0" y="0"/>
                      <wp:lineTo x="0" y="20716"/>
                      <wp:lineTo x="21419" y="20716"/>
                      <wp:lineTo x="21419" y="0"/>
                      <wp:lineTo x="0" y="0"/>
                    </wp:wrapPolygon>
                  </wp:wrapTight>
                  <wp:docPr id="1378437855"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2574290" cy="496570"/>
                          </a:xfrm>
                          <a:prstGeom prst="rect">
                            <a:avLst/>
                          </a:prstGeom>
                        </pic:spPr>
                      </pic:pic>
                    </a:graphicData>
                  </a:graphic>
                  <wp14:sizeRelH relativeFrom="margin">
                    <wp14:pctWidth>0</wp14:pctWidth>
                  </wp14:sizeRelH>
                  <wp14:sizeRelV relativeFrom="margin">
                    <wp14:pctHeight>0</wp14:pctHeight>
                  </wp14:sizeRelV>
                </wp:anchor>
              </w:drawing>
            </w:r>
          </w:p>
        </w:tc>
      </w:tr>
    </w:tbl>
    <w:p w14:paraId="7C403A7B" w14:textId="77777777" w:rsidR="000326B2" w:rsidRDefault="000326B2" w:rsidP="00AC6C3D">
      <w:pPr>
        <w:rPr>
          <w:noProof/>
        </w:rPr>
      </w:pPr>
      <w:r w:rsidRPr="005555B9">
        <w:rPr>
          <w:noProof/>
          <w:sz w:val="32"/>
          <w:szCs w:val="32"/>
        </w:rPr>
        <mc:AlternateContent>
          <mc:Choice Requires="wps">
            <w:drawing>
              <wp:anchor distT="0" distB="0" distL="114300" distR="114300" simplePos="0" relativeHeight="251658255" behindDoc="0" locked="0" layoutInCell="1" allowOverlap="1" wp14:anchorId="32EEA24C" wp14:editId="07D5138E">
                <wp:simplePos x="0" y="0"/>
                <wp:positionH relativeFrom="column">
                  <wp:posOffset>5363845</wp:posOffset>
                </wp:positionH>
                <wp:positionV relativeFrom="page">
                  <wp:posOffset>4445</wp:posOffset>
                </wp:positionV>
                <wp:extent cx="1655445" cy="737870"/>
                <wp:effectExtent l="0" t="0" r="1905" b="5080"/>
                <wp:wrapNone/>
                <wp:docPr id="1644044233" name="YrBox"/>
                <wp:cNvGraphicFramePr/>
                <a:graphic xmlns:a="http://schemas.openxmlformats.org/drawingml/2006/main">
                  <a:graphicData uri="http://schemas.microsoft.com/office/word/2010/wordprocessingShape">
                    <wps:wsp>
                      <wps:cNvSpPr/>
                      <wps:spPr>
                        <a:xfrm>
                          <a:off x="0" y="0"/>
                          <a:ext cx="1655445" cy="73787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0F3D12" w14:textId="77777777" w:rsidR="000326B2" w:rsidRDefault="000326B2" w:rsidP="00270DA8">
                            <w:pPr>
                              <w:spacing w:before="40"/>
                              <w:ind w:left="57"/>
                            </w:pPr>
                            <w:r>
                              <w:rPr>
                                <w:b/>
                                <w:bCs/>
                                <w:sz w:val="48"/>
                                <w:szCs w:val="48"/>
                              </w:rPr>
                              <w:t>Y10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EA24C" id="_x0000_s1036" style="position:absolute;margin-left:422.35pt;margin-top:.35pt;width:130.35pt;height:58.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" fillcolor="#dbd7d2 [3206]" stroked="f" strokeweight="2pt">
                <v:textbox>
                  <w:txbxContent>
                    <w:p w14:paraId="3E0F3D12" w14:textId="77777777" w:rsidR="000326B2" w:rsidRDefault="000326B2" w:rsidP="00270DA8">
                      <w:pPr>
                        <w:spacing w:before="40"/>
                        <w:ind w:left="57"/>
                      </w:pPr>
                      <w:r>
                        <w:rPr>
                          <w:b/>
                          <w:bCs/>
                          <w:sz w:val="48"/>
                          <w:szCs w:val="48"/>
                        </w:rPr>
                        <w:t>Y10</w:t>
                      </w:r>
                    </w:p>
                  </w:txbxContent>
                </v:textbox>
                <w10:wrap anchory="page"/>
              </v:roundrect>
            </w:pict>
          </mc:Fallback>
        </mc:AlternateContent>
      </w:r>
    </w:p>
    <w:p w14:paraId="47108096" w14:textId="77777777" w:rsidR="000326B2" w:rsidRDefault="000326B2" w:rsidP="00AA7196">
      <w:pPr>
        <w:rPr>
          <w:noProof/>
        </w:rPr>
      </w:pPr>
    </w:p>
    <w:p w14:paraId="5F21D6BA" w14:textId="5C037489" w:rsidR="000326B2" w:rsidRPr="003F730F" w:rsidRDefault="000326B2" w:rsidP="000326B2">
      <w:pPr>
        <w:pStyle w:val="Title"/>
        <w:ind w:firstLine="720"/>
        <w:rPr>
          <w:noProof/>
          <w:sz w:val="32"/>
          <w:szCs w:val="32"/>
        </w:rPr>
      </w:pPr>
      <w:r w:rsidRPr="005555B9">
        <w:rPr>
          <w:noProof/>
          <w:sz w:val="32"/>
          <w:szCs w:val="32"/>
        </w:rPr>
        <mc:AlternateContent>
          <mc:Choice Requires="wps">
            <w:drawing>
              <wp:anchor distT="0" distB="0" distL="114300" distR="114300" simplePos="0" relativeHeight="251658256" behindDoc="0" locked="0" layoutInCell="1" allowOverlap="1" wp14:anchorId="145BEF2D" wp14:editId="25F35ADB">
                <wp:simplePos x="0" y="0"/>
                <wp:positionH relativeFrom="page">
                  <wp:posOffset>0</wp:posOffset>
                </wp:positionH>
                <wp:positionV relativeFrom="page">
                  <wp:posOffset>0</wp:posOffset>
                </wp:positionV>
                <wp:extent cx="540000" cy="1688400"/>
                <wp:effectExtent l="0" t="0" r="0" b="7620"/>
                <wp:wrapNone/>
                <wp:docPr id="245777836"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108CDA" w14:textId="414ED583"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6</w:t>
                            </w:r>
                            <w:r w:rsidRPr="005555B9">
                              <w:rPr>
                                <w:b/>
                                <w:bCs/>
                                <w:noProof/>
                                <w:color w:val="FFFFFF" w:themeColor="background1"/>
                                <w:sz w:val="24"/>
                                <w:szCs w:val="24"/>
                              </w:rPr>
                              <w:fldChar w:fldCharType="end"/>
                            </w:r>
                          </w:p>
                          <w:p w14:paraId="27F8635C" w14:textId="0FB64473" w:rsidR="000326B2" w:rsidRPr="0021399F" w:rsidRDefault="00F82780" w:rsidP="0021399F">
                            <w:pPr>
                              <w:spacing w:after="0"/>
                              <w:jc w:val="center"/>
                              <w:rPr>
                                <w:b/>
                                <w:bCs/>
                                <w:caps/>
                                <w:color w:val="FFFFFF" w:themeColor="background1"/>
                                <w:sz w:val="24"/>
                                <w:szCs w:val="24"/>
                              </w:rPr>
                            </w:pPr>
                            <w:r>
                              <w:rPr>
                                <w:b/>
                                <w:bCs/>
                                <w:caps/>
                                <w:color w:val="FFFFFF" w:themeColor="background1"/>
                                <w:sz w:val="24"/>
                                <w:szCs w:val="24"/>
                              </w:rPr>
                              <w:t>Inquire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BEF2D" id="_x0000_s1037" style="position:absolute;left:0;text-align:left;margin-left:0;margin-top:0;width:42.5pt;height:132.9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" fillcolor="#009b28 [3204]" stroked="f" strokeweight="2pt">
                <v:textbox style="layout-flow:vertical;mso-layout-flow-alt:bottom-to-top">
                  <w:txbxContent>
                    <w:p w14:paraId="3A108CDA" w14:textId="414ED583"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6</w:t>
                      </w:r>
                      <w:r w:rsidRPr="005555B9">
                        <w:rPr>
                          <w:b/>
                          <w:bCs/>
                          <w:noProof/>
                          <w:color w:val="FFFFFF" w:themeColor="background1"/>
                          <w:sz w:val="24"/>
                          <w:szCs w:val="24"/>
                        </w:rPr>
                        <w:fldChar w:fldCharType="end"/>
                      </w:r>
                    </w:p>
                    <w:p w14:paraId="27F8635C" w14:textId="0FB64473" w:rsidR="000326B2" w:rsidRPr="0021399F" w:rsidRDefault="00F82780" w:rsidP="0021399F">
                      <w:pPr>
                        <w:spacing w:after="0"/>
                        <w:jc w:val="center"/>
                        <w:rPr>
                          <w:b/>
                          <w:bCs/>
                          <w:caps/>
                          <w:color w:val="FFFFFF" w:themeColor="background1"/>
                          <w:sz w:val="24"/>
                          <w:szCs w:val="24"/>
                        </w:rPr>
                      </w:pPr>
                      <w:r>
                        <w:rPr>
                          <w:b/>
                          <w:bCs/>
                          <w:caps/>
                          <w:color w:val="FFFFFF" w:themeColor="background1"/>
                          <w:sz w:val="24"/>
                          <w:szCs w:val="24"/>
                        </w:rPr>
                        <w:t>Inquire</w:t>
                      </w:r>
                    </w:p>
                  </w:txbxContent>
                </v:textbox>
                <w10:wrap anchorx="page" anchory="page"/>
              </v:rect>
            </w:pict>
          </mc:Fallback>
        </mc:AlternateContent>
      </w:r>
      <w:r>
        <w:rPr>
          <w:noProof/>
          <w:sz w:val="32"/>
          <w:szCs w:val="32"/>
        </w:rPr>
        <w:t xml:space="preserve"> </w:t>
      </w:r>
      <w:r w:rsidRPr="000326B2">
        <w:rPr>
          <w:noProof/>
          <w:sz w:val="32"/>
          <w:szCs w:val="32"/>
        </w:rPr>
        <w:t>Tectonic collision course</w:t>
      </w:r>
      <w:r w:rsidR="009A13F0">
        <w:rPr>
          <w:noProof/>
          <w:sz w:val="32"/>
          <w:szCs w:val="32"/>
        </w:rPr>
        <w:t xml:space="preserve"> </w:t>
      </w:r>
      <w:r w:rsidRPr="005555B9">
        <w:rPr>
          <w:noProof/>
          <w:sz w:val="32"/>
          <w:szCs w:val="32"/>
        </w:rPr>
        <w:t xml:space="preserve">• Lesson </w:t>
      </w:r>
      <w:r w:rsidRPr="005555B9">
        <w:rPr>
          <w:noProof/>
          <w:sz w:val="32"/>
          <w:szCs w:val="32"/>
        </w:rPr>
        <w:fldChar w:fldCharType="begin"/>
      </w:r>
      <w:r w:rsidRPr="005555B9">
        <w:rPr>
          <w:noProof/>
          <w:sz w:val="32"/>
          <w:szCs w:val="32"/>
        </w:rPr>
        <w:instrText xml:space="preserve"> SEQ tasknum \c</w:instrText>
      </w:r>
      <w:r w:rsidRPr="005555B9">
        <w:rPr>
          <w:noProof/>
          <w:sz w:val="32"/>
          <w:szCs w:val="32"/>
        </w:rPr>
        <w:fldChar w:fldCharType="separate"/>
      </w:r>
      <w:r>
        <w:rPr>
          <w:noProof/>
          <w:sz w:val="32"/>
          <w:szCs w:val="32"/>
        </w:rPr>
        <w:t>6</w:t>
      </w:r>
      <w:r w:rsidRPr="005555B9">
        <w:rPr>
          <w:noProof/>
          <w:sz w:val="32"/>
          <w:szCs w:val="32"/>
        </w:rPr>
        <w:fldChar w:fldCharType="end"/>
      </w:r>
      <w:r w:rsidRPr="005555B9">
        <w:rPr>
          <w:noProof/>
          <w:sz w:val="32"/>
          <w:szCs w:val="32"/>
        </w:rPr>
        <w:t xml:space="preserve"> • </w:t>
      </w:r>
      <w:r w:rsidR="001674D1" w:rsidRPr="001674D1">
        <w:rPr>
          <w:noProof/>
          <w:sz w:val="32"/>
          <w:szCs w:val="32"/>
        </w:rPr>
        <w:t>Earthquake materials</w:t>
      </w:r>
    </w:p>
    <w:tbl>
      <w:tblPr>
        <w:tblStyle w:val="AASETable"/>
        <w:tblW w:w="0" w:type="auto"/>
        <w:shd w:val="clear" w:color="auto" w:fill="B1F04A"/>
        <w:tblLook w:val="04A0" w:firstRow="1" w:lastRow="0" w:firstColumn="1" w:lastColumn="0" w:noHBand="0" w:noVBand="1"/>
      </w:tblPr>
      <w:tblGrid>
        <w:gridCol w:w="9854"/>
      </w:tblGrid>
      <w:tr w:rsidR="000326B2" w14:paraId="5E5F411D"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30378E6A" w14:textId="1ADB2796" w:rsidR="000326B2" w:rsidRPr="005555B9" w:rsidRDefault="000326B2">
            <w:pPr>
              <w:rPr>
                <w:color w:val="000000" w:themeColor="text2"/>
                <w:szCs w:val="20"/>
              </w:rPr>
            </w:pPr>
            <w:r w:rsidRPr="005555B9">
              <w:rPr>
                <w:color w:val="000000" w:themeColor="text1"/>
                <w:szCs w:val="20"/>
              </w:rPr>
              <w:t xml:space="preserve">To read the most recent version of this lesson, download associated resources, and view embedded professional learning including classroom videos and work samples, visit: </w:t>
            </w:r>
            <w:hyperlink r:id="rId104" w:history="1">
              <w:r w:rsidR="005D6D1A">
                <w:rPr>
                  <w:rStyle w:val="Hyperlink"/>
                  <w:sz w:val="20"/>
                  <w:szCs w:val="20"/>
                </w:rPr>
                <w:t>https://scienceconnections.edu.au/teaching-sequences/year-8/tectonic-collision-course/lesson-6-earthquake-materials</w:t>
              </w:r>
            </w:hyperlink>
            <w:r w:rsidR="00383789">
              <w:rPr>
                <w:color w:val="auto"/>
                <w:szCs w:val="20"/>
              </w:rPr>
              <w:t xml:space="preserve"> </w:t>
            </w:r>
          </w:p>
        </w:tc>
      </w:tr>
    </w:tbl>
    <w:p w14:paraId="689BC6E6" w14:textId="77777777" w:rsidR="000326B2" w:rsidRDefault="000326B2" w:rsidP="004168AA">
      <w:pPr>
        <w:pStyle w:val="Heading1"/>
      </w:pPr>
      <w:r>
        <w:t>Lesson overview</w:t>
      </w:r>
    </w:p>
    <w:p w14:paraId="3B2A50B4" w14:textId="2587BD8D" w:rsidR="000326B2" w:rsidRDefault="00280C83" w:rsidP="007D4265">
      <w:r w:rsidRPr="00280C83">
        <w:t>Students design and test a variety of building materials for flexibility and strength to determine their suitability for building in an earthquake zone.</w:t>
      </w:r>
    </w:p>
    <w:p w14:paraId="6166D97D" w14:textId="77777777" w:rsidR="000326B2" w:rsidRDefault="000326B2" w:rsidP="004168AA">
      <w:pPr>
        <w:pStyle w:val="Heading2"/>
      </w:pPr>
      <w:r>
        <w:t>Key learning goals</w:t>
      </w:r>
    </w:p>
    <w:p w14:paraId="09DA00C2" w14:textId="1B3C1652" w:rsidR="00AD65B0" w:rsidRPr="00AD65B0" w:rsidRDefault="00AD65B0" w:rsidP="00AD65B0">
      <w:pPr>
        <w:pStyle w:val="ListBullet"/>
        <w:numPr>
          <w:ilvl w:val="0"/>
          <w:numId w:val="0"/>
        </w:numPr>
        <w:ind w:left="284" w:hanging="284"/>
        <w:rPr>
          <w:lang w:eastAsia="en-AU"/>
        </w:rPr>
      </w:pPr>
      <w:r w:rsidRPr="00AD65B0">
        <w:rPr>
          <w:lang w:eastAsia="en-AU"/>
        </w:rPr>
        <w:t xml:space="preserve">Students will: </w:t>
      </w:r>
    </w:p>
    <w:p w14:paraId="0B5BD398" w14:textId="77777777" w:rsidR="00AD65B0" w:rsidRPr="00AD65B0" w:rsidRDefault="00AD65B0">
      <w:pPr>
        <w:pStyle w:val="ListBullet"/>
        <w:numPr>
          <w:ilvl w:val="0"/>
          <w:numId w:val="71"/>
        </w:numPr>
        <w:rPr>
          <w:lang w:eastAsia="en-AU"/>
        </w:rPr>
      </w:pPr>
      <w:r w:rsidRPr="00AD65B0">
        <w:rPr>
          <w:lang w:eastAsia="en-AU"/>
        </w:rPr>
        <w:t>examine the properties of building materials needed for building in an earthquake zone.</w:t>
      </w:r>
    </w:p>
    <w:p w14:paraId="5CD11BC6" w14:textId="77777777" w:rsidR="00AD65B0" w:rsidRPr="00AD65B0" w:rsidRDefault="00AD65B0">
      <w:pPr>
        <w:pStyle w:val="ListBullet"/>
        <w:numPr>
          <w:ilvl w:val="0"/>
          <w:numId w:val="71"/>
        </w:numPr>
        <w:rPr>
          <w:lang w:eastAsia="en-AU"/>
        </w:rPr>
      </w:pPr>
      <w:r w:rsidRPr="00AD65B0">
        <w:rPr>
          <w:lang w:eastAsia="en-AU"/>
        </w:rPr>
        <w:t>design an experiment to test the flexibility and yield strength of bamboo, wooden dowel, and metal stakes.</w:t>
      </w:r>
    </w:p>
    <w:p w14:paraId="5D23658D" w14:textId="77777777" w:rsidR="00AD65B0" w:rsidRPr="00AD65B0" w:rsidRDefault="00AD65B0">
      <w:pPr>
        <w:pStyle w:val="ListBullet"/>
        <w:numPr>
          <w:ilvl w:val="0"/>
          <w:numId w:val="71"/>
        </w:numPr>
        <w:rPr>
          <w:lang w:eastAsia="en-AU"/>
        </w:rPr>
      </w:pPr>
      <w:r w:rsidRPr="00AD65B0">
        <w:rPr>
          <w:lang w:eastAsia="en-AU"/>
        </w:rPr>
        <w:t>compare the results of the experiment to make a claim (with evidence and reasoning) of the best material to use for building in an earthquake zone.</w:t>
      </w:r>
    </w:p>
    <w:p w14:paraId="31FBBE45" w14:textId="77777777" w:rsidR="00AD65B0" w:rsidRPr="00AD65B0" w:rsidRDefault="00AD65B0" w:rsidP="00AD65B0">
      <w:pPr>
        <w:pStyle w:val="ListBullet"/>
        <w:numPr>
          <w:ilvl w:val="0"/>
          <w:numId w:val="0"/>
        </w:numPr>
        <w:ind w:left="284" w:hanging="284"/>
        <w:rPr>
          <w:lang w:eastAsia="en-AU"/>
        </w:rPr>
      </w:pPr>
      <w:r w:rsidRPr="00AD65B0">
        <w:rPr>
          <w:lang w:eastAsia="en-AU"/>
        </w:rPr>
        <w:t>Students will represent their understanding as they:</w:t>
      </w:r>
    </w:p>
    <w:p w14:paraId="21BF340F" w14:textId="77777777" w:rsidR="00AD65B0" w:rsidRPr="00AD65B0" w:rsidRDefault="00AD65B0">
      <w:pPr>
        <w:pStyle w:val="ListBullet"/>
        <w:numPr>
          <w:ilvl w:val="0"/>
          <w:numId w:val="72"/>
        </w:numPr>
        <w:rPr>
          <w:lang w:eastAsia="en-AU"/>
        </w:rPr>
      </w:pPr>
      <w:r w:rsidRPr="00AD65B0">
        <w:rPr>
          <w:lang w:eastAsia="en-AU"/>
        </w:rPr>
        <w:t>complete an investigation planner to design an experiment to test the flexibility and yield strength of building material.</w:t>
      </w:r>
    </w:p>
    <w:p w14:paraId="3F3CF8DE" w14:textId="77777777" w:rsidR="00AD65B0" w:rsidRPr="00AD65B0" w:rsidRDefault="00AD65B0">
      <w:pPr>
        <w:pStyle w:val="ListBullet"/>
        <w:numPr>
          <w:ilvl w:val="0"/>
          <w:numId w:val="72"/>
        </w:numPr>
        <w:rPr>
          <w:lang w:eastAsia="en-AU"/>
        </w:rPr>
      </w:pPr>
      <w:r w:rsidRPr="00AD65B0">
        <w:rPr>
          <w:lang w:eastAsia="en-AU"/>
        </w:rPr>
        <w:t>record the results of their experiment in a table.</w:t>
      </w:r>
    </w:p>
    <w:p w14:paraId="21243930" w14:textId="77777777" w:rsidR="00AD65B0" w:rsidRPr="00AD65B0" w:rsidRDefault="00AD65B0">
      <w:pPr>
        <w:pStyle w:val="ListBullet"/>
        <w:numPr>
          <w:ilvl w:val="0"/>
          <w:numId w:val="72"/>
        </w:numPr>
        <w:rPr>
          <w:lang w:eastAsia="en-AU"/>
        </w:rPr>
      </w:pPr>
      <w:r w:rsidRPr="00AD65B0">
        <w:rPr>
          <w:lang w:eastAsia="en-AU"/>
        </w:rPr>
        <w:t>compare the investigation of materials to real-world conditions.</w:t>
      </w:r>
    </w:p>
    <w:p w14:paraId="41B270EB" w14:textId="5A4C805F" w:rsidR="000326B2" w:rsidRPr="00142FDE" w:rsidRDefault="00AD65B0">
      <w:pPr>
        <w:pStyle w:val="ListBullet"/>
        <w:numPr>
          <w:ilvl w:val="0"/>
          <w:numId w:val="72"/>
        </w:numPr>
        <w:rPr>
          <w:lang w:eastAsia="en-AU"/>
        </w:rPr>
      </w:pPr>
      <w:r w:rsidRPr="00AD65B0">
        <w:rPr>
          <w:lang w:eastAsia="en-AU"/>
        </w:rPr>
        <w:t>use argumentation to identify the best building material to use in an earthquake zone.</w:t>
      </w:r>
    </w:p>
    <w:p w14:paraId="75A2BF69" w14:textId="77777777" w:rsidR="000326B2" w:rsidRDefault="000326B2" w:rsidP="004168AA">
      <w:pPr>
        <w:pStyle w:val="Heading2"/>
      </w:pPr>
      <w:r>
        <w:t>Assessment advice</w:t>
      </w:r>
    </w:p>
    <w:p w14:paraId="1B2AAF68" w14:textId="5B383F2C" w:rsidR="00AD65B0" w:rsidRPr="00AD65B0" w:rsidRDefault="00AD65B0" w:rsidP="00AD65B0">
      <w:r w:rsidRPr="00AD65B0">
        <w:t>In this lesson, assessment is formative.</w:t>
      </w:r>
    </w:p>
    <w:p w14:paraId="4F97DA02" w14:textId="77777777" w:rsidR="00AD65B0" w:rsidRPr="00AD65B0" w:rsidRDefault="00AD65B0" w:rsidP="00AD65B0">
      <w:r w:rsidRPr="00AD65B0">
        <w:t>Feedback might focus on students’ ability to:</w:t>
      </w:r>
    </w:p>
    <w:p w14:paraId="0F936588" w14:textId="77777777" w:rsidR="00AD65B0" w:rsidRPr="00AD65B0" w:rsidRDefault="00AD65B0">
      <w:pPr>
        <w:numPr>
          <w:ilvl w:val="0"/>
          <w:numId w:val="73"/>
        </w:numPr>
      </w:pPr>
      <w:r w:rsidRPr="00AD65B0">
        <w:t>develop a hypothesis.</w:t>
      </w:r>
    </w:p>
    <w:p w14:paraId="24AACDFA" w14:textId="77777777" w:rsidR="00AD65B0" w:rsidRPr="00AD65B0" w:rsidRDefault="00AD65B0">
      <w:pPr>
        <w:numPr>
          <w:ilvl w:val="0"/>
          <w:numId w:val="73"/>
        </w:numPr>
      </w:pPr>
      <w:r w:rsidRPr="00AD65B0">
        <w:t>plan and conduct an experiment.</w:t>
      </w:r>
    </w:p>
    <w:p w14:paraId="47ACB2CE" w14:textId="77777777" w:rsidR="00AD65B0" w:rsidRPr="00AD65B0" w:rsidRDefault="00AD65B0">
      <w:pPr>
        <w:numPr>
          <w:ilvl w:val="0"/>
          <w:numId w:val="73"/>
        </w:numPr>
      </w:pPr>
      <w:r w:rsidRPr="00AD65B0">
        <w:t>record data in an appropriate table.</w:t>
      </w:r>
    </w:p>
    <w:p w14:paraId="47547183" w14:textId="77777777" w:rsidR="00AD65B0" w:rsidRPr="00AD65B0" w:rsidRDefault="00AD65B0">
      <w:pPr>
        <w:numPr>
          <w:ilvl w:val="0"/>
          <w:numId w:val="73"/>
        </w:numPr>
      </w:pPr>
      <w:r w:rsidRPr="00AD65B0">
        <w:t>analyse data to identify trends.</w:t>
      </w:r>
    </w:p>
    <w:p w14:paraId="0D937EEB" w14:textId="77777777" w:rsidR="00AD65B0" w:rsidRPr="00AD65B0" w:rsidRDefault="00AD65B0">
      <w:pPr>
        <w:numPr>
          <w:ilvl w:val="0"/>
          <w:numId w:val="73"/>
        </w:numPr>
      </w:pPr>
      <w:r w:rsidRPr="00AD65B0">
        <w:t>identify errors and evaluate the precision of the results.</w:t>
      </w:r>
    </w:p>
    <w:p w14:paraId="25875921" w14:textId="4FDDBC86" w:rsidR="00AD65B0" w:rsidRPr="00AD65B0" w:rsidRDefault="00AD65B0">
      <w:pPr>
        <w:numPr>
          <w:ilvl w:val="0"/>
          <w:numId w:val="73"/>
        </w:numPr>
      </w:pPr>
      <w:r w:rsidRPr="00AD65B0">
        <w:t>use scientific language to write a scientific report.</w:t>
      </w:r>
    </w:p>
    <w:p w14:paraId="54730C25" w14:textId="77777777" w:rsidR="00AD65B0" w:rsidRPr="00AD65B0" w:rsidRDefault="00AD65B0" w:rsidP="00AD65B0">
      <w:pPr>
        <w:rPr>
          <w:b/>
          <w:bCs/>
        </w:rPr>
      </w:pPr>
      <w:r w:rsidRPr="00AD65B0">
        <w:rPr>
          <w:b/>
          <w:bCs/>
        </w:rPr>
        <w:t>Potential summative assessment</w:t>
      </w:r>
    </w:p>
    <w:p w14:paraId="5CA5DA61" w14:textId="77777777" w:rsidR="00AD65B0" w:rsidRPr="00AD65B0" w:rsidRDefault="00AD65B0" w:rsidP="00AD65B0">
      <w:r w:rsidRPr="00AD65B0">
        <w:t>Students working at standard should:</w:t>
      </w:r>
    </w:p>
    <w:p w14:paraId="61B7AD81" w14:textId="77777777" w:rsidR="00AD65B0" w:rsidRPr="00AD65B0" w:rsidRDefault="00AD65B0">
      <w:pPr>
        <w:numPr>
          <w:ilvl w:val="0"/>
          <w:numId w:val="74"/>
        </w:numPr>
      </w:pPr>
      <w:r w:rsidRPr="00AD65B0">
        <w:t>investigate how scientific responses including new building materials, improved predictions and early warning systems have supported communities living in a country in the Asia-Pacific region located near plate boundaries, for example Japan, Indonesia or New Zealand.</w:t>
      </w:r>
    </w:p>
    <w:p w14:paraId="5E8807C7" w14:textId="77777777" w:rsidR="00AD65B0" w:rsidRPr="00AD65B0" w:rsidRDefault="00AD65B0">
      <w:pPr>
        <w:numPr>
          <w:ilvl w:val="0"/>
          <w:numId w:val="74"/>
        </w:numPr>
      </w:pPr>
      <w:r w:rsidRPr="00AD65B0">
        <w:t>research how cultural building techniques such as houses built of bamboo led to the development of structures and materials better able to withstand the effects of earthquakes.</w:t>
      </w:r>
    </w:p>
    <w:p w14:paraId="239F35EF" w14:textId="77777777" w:rsidR="00AD65B0" w:rsidRPr="00AD65B0" w:rsidRDefault="00AD65B0">
      <w:pPr>
        <w:numPr>
          <w:ilvl w:val="0"/>
          <w:numId w:val="74"/>
        </w:numPr>
      </w:pPr>
      <w:r w:rsidRPr="00AD65B0">
        <w:t>develop investigable questions, reasoned predictions and hypotheses to explore scientific models, identify patterns and test relationships.</w:t>
      </w:r>
    </w:p>
    <w:p w14:paraId="2DE4E718" w14:textId="77777777" w:rsidR="00AD65B0" w:rsidRPr="00AD65B0" w:rsidRDefault="00AD65B0">
      <w:pPr>
        <w:numPr>
          <w:ilvl w:val="0"/>
          <w:numId w:val="74"/>
        </w:numPr>
      </w:pPr>
      <w:r w:rsidRPr="00AD65B0">
        <w:t>plan and conduct reproducible investigations to answer questions and test hypotheses, including identifying variables and assumptions and, as appropriate, recognising and managing risks.</w:t>
      </w:r>
    </w:p>
    <w:p w14:paraId="41825252" w14:textId="77777777" w:rsidR="00AD65B0" w:rsidRPr="00AD65B0" w:rsidRDefault="00AD65B0">
      <w:pPr>
        <w:numPr>
          <w:ilvl w:val="0"/>
          <w:numId w:val="74"/>
        </w:numPr>
      </w:pPr>
      <w:r w:rsidRPr="00AD65B0">
        <w:t>select and construct appropriate representations, including tables, graphs, models and mathematical relationships, to organise and process data and information.</w:t>
      </w:r>
    </w:p>
    <w:p w14:paraId="3F9CDC05" w14:textId="77777777" w:rsidR="00AD65B0" w:rsidRPr="00AD65B0" w:rsidRDefault="00AD65B0">
      <w:pPr>
        <w:numPr>
          <w:ilvl w:val="0"/>
          <w:numId w:val="74"/>
        </w:numPr>
      </w:pPr>
      <w:r w:rsidRPr="00AD65B0">
        <w:t>analyse data and information to describe patterns, trends and relationships and identify anomalies.</w:t>
      </w:r>
    </w:p>
    <w:p w14:paraId="7FB1898C" w14:textId="77777777" w:rsidR="00AD65B0" w:rsidRPr="00AD65B0" w:rsidRDefault="00AD65B0">
      <w:pPr>
        <w:numPr>
          <w:ilvl w:val="0"/>
          <w:numId w:val="74"/>
        </w:numPr>
      </w:pPr>
      <w:r w:rsidRPr="00AD65B0">
        <w:t>analyse methods, conclusions and claims for assumptions, possible sources of error, conflicting evidence and unanswered questions.</w:t>
      </w:r>
    </w:p>
    <w:p w14:paraId="58F6C8FA" w14:textId="77777777" w:rsidR="00AD65B0" w:rsidRPr="00AD65B0" w:rsidRDefault="00AD65B0">
      <w:pPr>
        <w:numPr>
          <w:ilvl w:val="0"/>
          <w:numId w:val="74"/>
        </w:numPr>
      </w:pPr>
      <w:r w:rsidRPr="00AD65B0">
        <w:t>construct evidence-based arguments to support conclusions or evaluate claims.</w:t>
      </w:r>
    </w:p>
    <w:p w14:paraId="7F960964" w14:textId="292C893E" w:rsidR="000326B2" w:rsidRDefault="00AD65B0">
      <w:pPr>
        <w:numPr>
          <w:ilvl w:val="0"/>
          <w:numId w:val="74"/>
        </w:numPr>
      </w:pPr>
      <w:r w:rsidRPr="00AD65B0">
        <w:t>write and create texts to communicate ideas, findings and arguments for specific purposes and audiences, including selection of appropriate language and text features, using digital tools as appropriate.</w:t>
      </w:r>
    </w:p>
    <w:p w14:paraId="39F3310C" w14:textId="77777777" w:rsidR="000326B2" w:rsidRPr="003F730F" w:rsidRDefault="000326B2" w:rsidP="003F730F">
      <w:pPr>
        <w:pStyle w:val="Heading2"/>
      </w:pPr>
      <w:r>
        <w:t>List of materials</w:t>
      </w:r>
    </w:p>
    <w:p w14:paraId="41AD6C9B" w14:textId="77777777" w:rsidR="000326B2" w:rsidRPr="003F730F" w:rsidRDefault="000326B2" w:rsidP="009F36EE">
      <w:pPr>
        <w:rPr>
          <w:b/>
          <w:bCs/>
          <w:lang w:eastAsia="en-AU"/>
        </w:rPr>
      </w:pPr>
      <w:r w:rsidRPr="003F730F">
        <w:rPr>
          <w:b/>
          <w:bCs/>
          <w:lang w:eastAsia="en-AU"/>
        </w:rPr>
        <w:t>Whole class</w:t>
      </w:r>
    </w:p>
    <w:p w14:paraId="5B3C399C" w14:textId="74F9F05F" w:rsidR="00B42010" w:rsidRPr="00B42010" w:rsidRDefault="00B42010">
      <w:pPr>
        <w:pStyle w:val="ListBullet"/>
        <w:numPr>
          <w:ilvl w:val="0"/>
          <w:numId w:val="17"/>
        </w:numPr>
        <w:rPr>
          <w:lang w:eastAsia="en-AU"/>
        </w:rPr>
      </w:pPr>
      <w:r w:rsidRPr="00B42010">
        <w:rPr>
          <w:bCs/>
          <w:lang w:eastAsia="en-AU"/>
        </w:rPr>
        <w:t>Tectonic collision course Resource PowerPoint</w:t>
      </w:r>
    </w:p>
    <w:p w14:paraId="352C4895" w14:textId="14D7E1FE" w:rsidR="000326B2" w:rsidRPr="00142FDE" w:rsidRDefault="00B42010">
      <w:pPr>
        <w:pStyle w:val="ListBullet"/>
        <w:numPr>
          <w:ilvl w:val="0"/>
          <w:numId w:val="17"/>
        </w:numPr>
        <w:rPr>
          <w:lang w:eastAsia="en-AU"/>
        </w:rPr>
      </w:pPr>
      <w:r w:rsidRPr="00B42010">
        <w:rPr>
          <w:lang w:eastAsia="en-AU"/>
        </w:rPr>
        <w:t xml:space="preserve">Video: </w:t>
      </w:r>
      <w:hyperlink r:id="rId105" w:history="1">
        <w:r w:rsidRPr="00B42010">
          <w:rPr>
            <w:rStyle w:val="Hyperlink"/>
            <w:sz w:val="20"/>
            <w:lang w:eastAsia="en-AU"/>
          </w:rPr>
          <w:t>Earthquake hits Christchurch, New Zealand</w:t>
        </w:r>
      </w:hyperlink>
      <w:r w:rsidRPr="00B42010">
        <w:rPr>
          <w:lang w:eastAsia="en-AU"/>
        </w:rPr>
        <w:t xml:space="preserve"> (4:03)</w:t>
      </w:r>
    </w:p>
    <w:p w14:paraId="7EE94089" w14:textId="77777777" w:rsidR="000326B2" w:rsidRPr="00142FDE" w:rsidRDefault="000326B2" w:rsidP="009F36EE">
      <w:pPr>
        <w:rPr>
          <w:lang w:eastAsia="en-AU"/>
        </w:rPr>
      </w:pPr>
      <w:r w:rsidRPr="003F730F">
        <w:rPr>
          <w:b/>
          <w:bCs/>
          <w:lang w:eastAsia="en-AU"/>
        </w:rPr>
        <w:t>Each group</w:t>
      </w:r>
      <w:r w:rsidRPr="00142FDE">
        <w:rPr>
          <w:lang w:eastAsia="en-AU"/>
        </w:rPr>
        <w:t> </w:t>
      </w:r>
    </w:p>
    <w:p w14:paraId="3BBA37A3" w14:textId="169F37FB" w:rsidR="00B42010" w:rsidRPr="00B42010" w:rsidRDefault="00B42010">
      <w:pPr>
        <w:pStyle w:val="ListBullet"/>
        <w:numPr>
          <w:ilvl w:val="0"/>
          <w:numId w:val="17"/>
        </w:numPr>
        <w:rPr>
          <w:lang w:eastAsia="en-AU"/>
        </w:rPr>
      </w:pPr>
      <w:r w:rsidRPr="00B42010">
        <w:rPr>
          <w:lang w:eastAsia="en-AU"/>
        </w:rPr>
        <w:t>1 x bamboo stake</w:t>
      </w:r>
    </w:p>
    <w:p w14:paraId="71F54858" w14:textId="77777777" w:rsidR="00B42010" w:rsidRPr="00B42010" w:rsidRDefault="00B42010">
      <w:pPr>
        <w:pStyle w:val="ListBullet"/>
        <w:numPr>
          <w:ilvl w:val="0"/>
          <w:numId w:val="17"/>
        </w:numPr>
        <w:rPr>
          <w:lang w:eastAsia="en-AU"/>
        </w:rPr>
      </w:pPr>
      <w:r w:rsidRPr="00B42010">
        <w:rPr>
          <w:lang w:eastAsia="en-AU"/>
        </w:rPr>
        <w:t>1 x wooden dowel</w:t>
      </w:r>
    </w:p>
    <w:p w14:paraId="69E559E4" w14:textId="77777777" w:rsidR="00B42010" w:rsidRPr="00B42010" w:rsidRDefault="00B42010">
      <w:pPr>
        <w:pStyle w:val="ListBullet"/>
        <w:numPr>
          <w:ilvl w:val="0"/>
          <w:numId w:val="17"/>
        </w:numPr>
        <w:rPr>
          <w:lang w:eastAsia="en-AU"/>
        </w:rPr>
      </w:pPr>
      <w:r w:rsidRPr="00B42010">
        <w:rPr>
          <w:lang w:eastAsia="en-AU"/>
        </w:rPr>
        <w:t>1 x metal stake</w:t>
      </w:r>
    </w:p>
    <w:p w14:paraId="1EB67ED5" w14:textId="77777777" w:rsidR="00B42010" w:rsidRPr="00B42010" w:rsidRDefault="00B42010">
      <w:pPr>
        <w:pStyle w:val="ListBullet"/>
        <w:numPr>
          <w:ilvl w:val="0"/>
          <w:numId w:val="17"/>
        </w:numPr>
        <w:rPr>
          <w:lang w:eastAsia="en-AU"/>
        </w:rPr>
      </w:pPr>
      <w:r w:rsidRPr="00B42010">
        <w:rPr>
          <w:lang w:eastAsia="en-AU"/>
        </w:rPr>
        <w:t xml:space="preserve">Bucket </w:t>
      </w:r>
    </w:p>
    <w:p w14:paraId="5A2C86A5" w14:textId="77777777" w:rsidR="00B42010" w:rsidRPr="00B42010" w:rsidRDefault="00B42010">
      <w:pPr>
        <w:pStyle w:val="ListBullet"/>
        <w:numPr>
          <w:ilvl w:val="0"/>
          <w:numId w:val="17"/>
        </w:numPr>
        <w:rPr>
          <w:lang w:eastAsia="en-AU"/>
        </w:rPr>
      </w:pPr>
      <w:r w:rsidRPr="00B42010">
        <w:rPr>
          <w:lang w:eastAsia="en-AU"/>
        </w:rPr>
        <w:t>Water or weights to place in the bucket</w:t>
      </w:r>
    </w:p>
    <w:p w14:paraId="79365CE7" w14:textId="77777777" w:rsidR="00B42010" w:rsidRPr="00B42010" w:rsidRDefault="00B42010">
      <w:pPr>
        <w:pStyle w:val="ListBullet"/>
        <w:numPr>
          <w:ilvl w:val="0"/>
          <w:numId w:val="17"/>
        </w:numPr>
        <w:rPr>
          <w:lang w:eastAsia="en-AU"/>
        </w:rPr>
      </w:pPr>
      <w:r w:rsidRPr="00B42010">
        <w:rPr>
          <w:lang w:eastAsia="en-AU"/>
        </w:rPr>
        <w:t>Scales or Newton meter to measure the mass of the water</w:t>
      </w:r>
    </w:p>
    <w:p w14:paraId="555DC1C0" w14:textId="0C026B99" w:rsidR="000326B2" w:rsidRDefault="00B42010">
      <w:pPr>
        <w:pStyle w:val="ListBullet"/>
        <w:numPr>
          <w:ilvl w:val="0"/>
          <w:numId w:val="17"/>
        </w:numPr>
        <w:rPr>
          <w:lang w:eastAsia="en-AU"/>
        </w:rPr>
      </w:pPr>
      <w:r w:rsidRPr="00B42010">
        <w:rPr>
          <w:lang w:eastAsia="en-AU"/>
        </w:rPr>
        <w:t>Metre ruler (to measure the bend on the testing materials)</w:t>
      </w:r>
    </w:p>
    <w:p w14:paraId="08DED7DE" w14:textId="77777777" w:rsidR="000326B2" w:rsidRPr="00142FDE" w:rsidRDefault="000326B2" w:rsidP="003F730F">
      <w:pPr>
        <w:rPr>
          <w:lang w:eastAsia="en-AU"/>
        </w:rPr>
      </w:pPr>
      <w:r w:rsidRPr="003F730F">
        <w:rPr>
          <w:b/>
          <w:bCs/>
          <w:lang w:eastAsia="en-AU"/>
        </w:rPr>
        <w:t xml:space="preserve">Each </w:t>
      </w:r>
      <w:r>
        <w:rPr>
          <w:b/>
          <w:bCs/>
          <w:lang w:eastAsia="en-AU"/>
        </w:rPr>
        <w:t>student</w:t>
      </w:r>
    </w:p>
    <w:p w14:paraId="0A776AE7" w14:textId="0788B4FB" w:rsidR="00B42010" w:rsidRPr="00B42010" w:rsidRDefault="00B42010">
      <w:pPr>
        <w:pStyle w:val="ListBullet"/>
        <w:numPr>
          <w:ilvl w:val="0"/>
          <w:numId w:val="17"/>
        </w:numPr>
        <w:rPr>
          <w:lang w:eastAsia="en-AU"/>
        </w:rPr>
      </w:pPr>
      <w:r w:rsidRPr="00B42010">
        <w:rPr>
          <w:bCs/>
          <w:lang w:eastAsia="en-AU"/>
        </w:rPr>
        <w:t>Testing building materials Investigation planner</w:t>
      </w:r>
    </w:p>
    <w:p w14:paraId="680C0F73" w14:textId="54C82C4C" w:rsidR="000326B2" w:rsidRPr="00142FDE" w:rsidRDefault="00B42010">
      <w:pPr>
        <w:pStyle w:val="ListBullet"/>
        <w:numPr>
          <w:ilvl w:val="0"/>
          <w:numId w:val="17"/>
        </w:numPr>
        <w:rPr>
          <w:lang w:eastAsia="en-AU"/>
        </w:rPr>
      </w:pPr>
      <w:r w:rsidRPr="00B42010">
        <w:rPr>
          <w:lang w:eastAsia="en-AU"/>
        </w:rPr>
        <w:t>Individual student notebook</w:t>
      </w:r>
    </w:p>
    <w:p w14:paraId="31B9AAA3" w14:textId="77777777" w:rsidR="000326B2" w:rsidRDefault="000326B2" w:rsidP="004168AA"/>
    <w:tbl>
      <w:tblPr>
        <w:tblStyle w:val="AASETable"/>
        <w:tblW w:w="0" w:type="auto"/>
        <w:tblLook w:val="04A0" w:firstRow="1" w:lastRow="0" w:firstColumn="1" w:lastColumn="0" w:noHBand="0" w:noVBand="1"/>
      </w:tblPr>
      <w:tblGrid>
        <w:gridCol w:w="3284"/>
        <w:gridCol w:w="3285"/>
        <w:gridCol w:w="3285"/>
      </w:tblGrid>
      <w:tr w:rsidR="000326B2" w14:paraId="52C25B5D" w14:textId="77777777">
        <w:trPr>
          <w:cnfStyle w:val="100000000000" w:firstRow="1" w:lastRow="0" w:firstColumn="0" w:lastColumn="0" w:oddVBand="0" w:evenVBand="0" w:oddHBand="0" w:evenHBand="0" w:firstRowFirstColumn="0" w:firstRowLastColumn="0" w:lastRowFirstColumn="0" w:lastRowLastColumn="0"/>
        </w:trPr>
        <w:tc>
          <w:tcPr>
            <w:tcW w:w="3284" w:type="dxa"/>
          </w:tcPr>
          <w:p w14:paraId="3AD3EC5B" w14:textId="77777777" w:rsidR="000326B2" w:rsidRPr="00975818" w:rsidRDefault="000326B2">
            <w:pPr>
              <w:spacing w:after="0"/>
              <w:rPr>
                <w:b/>
                <w:bCs/>
              </w:rPr>
            </w:pPr>
            <w:r w:rsidRPr="00975818">
              <w:rPr>
                <w:b/>
                <w:bCs/>
              </w:rPr>
              <w:t xml:space="preserve">Lesson </w:t>
            </w:r>
            <w:r>
              <w:rPr>
                <w:b/>
                <w:bCs/>
              </w:rPr>
              <w:t>r</w:t>
            </w:r>
            <w:r w:rsidRPr="00975818">
              <w:rPr>
                <w:b/>
                <w:bCs/>
              </w:rPr>
              <w:t>outine</w:t>
            </w:r>
          </w:p>
        </w:tc>
        <w:tc>
          <w:tcPr>
            <w:tcW w:w="3285" w:type="dxa"/>
          </w:tcPr>
          <w:p w14:paraId="6F1F4149" w14:textId="77777777" w:rsidR="000326B2" w:rsidRPr="00975818" w:rsidRDefault="000326B2">
            <w:pPr>
              <w:spacing w:after="0"/>
              <w:rPr>
                <w:b/>
                <w:bCs/>
              </w:rPr>
            </w:pPr>
            <w:r w:rsidRPr="00975818">
              <w:rPr>
                <w:b/>
                <w:bCs/>
              </w:rPr>
              <w:t>Estimated time</w:t>
            </w:r>
          </w:p>
        </w:tc>
        <w:tc>
          <w:tcPr>
            <w:tcW w:w="3285" w:type="dxa"/>
          </w:tcPr>
          <w:p w14:paraId="1D1892BF" w14:textId="77777777" w:rsidR="000326B2" w:rsidRPr="00975818" w:rsidRDefault="000326B2">
            <w:pPr>
              <w:spacing w:after="0"/>
              <w:rPr>
                <w:b/>
                <w:bCs/>
              </w:rPr>
            </w:pPr>
            <w:r w:rsidRPr="00975818">
              <w:rPr>
                <w:b/>
                <w:bCs/>
              </w:rPr>
              <w:t>Task type</w:t>
            </w:r>
          </w:p>
        </w:tc>
      </w:tr>
      <w:tr w:rsidR="000326B2" w14:paraId="21EE36BF"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0537DE8C" w14:textId="2E3B02BA" w:rsidR="000326B2" w:rsidRDefault="000326B2" w:rsidP="003F730F">
            <w:pPr>
              <w:spacing w:after="0"/>
            </w:pPr>
            <w:r>
              <w:t>R</w:t>
            </w:r>
            <w:r w:rsidR="0023307A">
              <w:t>e-orient</w:t>
            </w:r>
          </w:p>
        </w:tc>
        <w:tc>
          <w:tcPr>
            <w:tcW w:w="3285" w:type="dxa"/>
          </w:tcPr>
          <w:p w14:paraId="4B615994" w14:textId="7A2E282E" w:rsidR="000326B2" w:rsidRDefault="00EF6F29" w:rsidP="003F730F">
            <w:pPr>
              <w:spacing w:after="0"/>
            </w:pPr>
            <w:r>
              <w:t>5</w:t>
            </w:r>
            <w:r w:rsidR="000326B2">
              <w:t xml:space="preserve"> minutes</w:t>
            </w:r>
          </w:p>
        </w:tc>
        <w:tc>
          <w:tcPr>
            <w:tcW w:w="3285" w:type="dxa"/>
          </w:tcPr>
          <w:p w14:paraId="70B66FDC" w14:textId="4D4D0080" w:rsidR="000326B2" w:rsidRDefault="000326B2" w:rsidP="003F730F">
            <w:pPr>
              <w:spacing w:after="0"/>
            </w:pPr>
            <w:r>
              <w:t>Whole class</w:t>
            </w:r>
          </w:p>
        </w:tc>
      </w:tr>
      <w:tr w:rsidR="00B42010" w14:paraId="4199CE9A"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435904D3" w14:textId="42775464" w:rsidR="00B42010" w:rsidRDefault="002F5659" w:rsidP="003F730F">
            <w:pPr>
              <w:spacing w:after="0"/>
            </w:pPr>
            <w:r>
              <w:t>Question</w:t>
            </w:r>
          </w:p>
        </w:tc>
        <w:tc>
          <w:tcPr>
            <w:tcW w:w="3285" w:type="dxa"/>
          </w:tcPr>
          <w:p w14:paraId="491AED51" w14:textId="24CDC082" w:rsidR="00B42010" w:rsidRDefault="006E2E4C" w:rsidP="003F730F">
            <w:pPr>
              <w:spacing w:after="0"/>
            </w:pPr>
            <w:r>
              <w:t>5 minutes</w:t>
            </w:r>
          </w:p>
        </w:tc>
        <w:tc>
          <w:tcPr>
            <w:tcW w:w="3285" w:type="dxa"/>
          </w:tcPr>
          <w:p w14:paraId="290F0E06" w14:textId="36617F83" w:rsidR="00B42010" w:rsidRDefault="006E2E4C" w:rsidP="003F730F">
            <w:pPr>
              <w:spacing w:after="0"/>
            </w:pPr>
            <w:r>
              <w:t>Whole class</w:t>
            </w:r>
          </w:p>
        </w:tc>
      </w:tr>
      <w:tr w:rsidR="00B42010" w14:paraId="7D0A676D"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3EF4C240" w14:textId="28ADE037" w:rsidR="00B42010" w:rsidRDefault="006E2E4C" w:rsidP="003F730F">
            <w:pPr>
              <w:spacing w:after="0"/>
            </w:pPr>
            <w:r>
              <w:t>Investigate</w:t>
            </w:r>
          </w:p>
        </w:tc>
        <w:tc>
          <w:tcPr>
            <w:tcW w:w="3285" w:type="dxa"/>
          </w:tcPr>
          <w:p w14:paraId="4ECCE3E5" w14:textId="515315F3" w:rsidR="00B42010" w:rsidRDefault="00023F96" w:rsidP="003F730F">
            <w:pPr>
              <w:spacing w:after="0"/>
            </w:pPr>
            <w:r>
              <w:t>30 minutes</w:t>
            </w:r>
          </w:p>
        </w:tc>
        <w:tc>
          <w:tcPr>
            <w:tcW w:w="3285" w:type="dxa"/>
          </w:tcPr>
          <w:p w14:paraId="254FAF72" w14:textId="5624CBE3" w:rsidR="00B42010" w:rsidRDefault="00023F96" w:rsidP="003F730F">
            <w:pPr>
              <w:spacing w:after="0"/>
            </w:pPr>
            <w:r>
              <w:t>Small group</w:t>
            </w:r>
          </w:p>
        </w:tc>
      </w:tr>
      <w:tr w:rsidR="00B42010" w14:paraId="2A0415B4"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2C039EAB" w14:textId="780B5ED6" w:rsidR="00B42010" w:rsidRDefault="00023F96" w:rsidP="003F730F">
            <w:pPr>
              <w:spacing w:after="0"/>
            </w:pPr>
            <w:r>
              <w:t>Integrate</w:t>
            </w:r>
          </w:p>
        </w:tc>
        <w:tc>
          <w:tcPr>
            <w:tcW w:w="3285" w:type="dxa"/>
          </w:tcPr>
          <w:p w14:paraId="21EACDAE" w14:textId="3CAE5E6F" w:rsidR="00B42010" w:rsidRDefault="00023F96" w:rsidP="003F730F">
            <w:pPr>
              <w:spacing w:after="0"/>
            </w:pPr>
            <w:r>
              <w:t>15 minutes</w:t>
            </w:r>
          </w:p>
        </w:tc>
        <w:tc>
          <w:tcPr>
            <w:tcW w:w="3285" w:type="dxa"/>
          </w:tcPr>
          <w:p w14:paraId="47E15198" w14:textId="4A019CC2" w:rsidR="00B42010" w:rsidRDefault="00023F96" w:rsidP="003F730F">
            <w:pPr>
              <w:spacing w:after="0"/>
            </w:pPr>
            <w:r>
              <w:t>Whole class</w:t>
            </w:r>
          </w:p>
        </w:tc>
      </w:tr>
    </w:tbl>
    <w:p w14:paraId="4AB6FF8C" w14:textId="77777777" w:rsidR="000326B2" w:rsidRDefault="000326B2" w:rsidP="004168AA">
      <w:pPr>
        <w:sectPr w:rsidR="000326B2" w:rsidSect="000326B2">
          <w:headerReference w:type="default" r:id="rId106"/>
          <w:footerReference w:type="even" r:id="rId107"/>
          <w:footerReference w:type="default" r:id="rId108"/>
          <w:footerReference w:type="first" r:id="rId109"/>
          <w:pgSz w:w="11906" w:h="16838" w:code="9"/>
          <w:pgMar w:top="454" w:right="1021" w:bottom="1304" w:left="1021" w:header="624" w:footer="284" w:gutter="0"/>
          <w:cols w:space="708"/>
          <w:docGrid w:linePitch="360"/>
        </w:sectPr>
      </w:pPr>
    </w:p>
    <w:p w14:paraId="6976869B" w14:textId="7056888F" w:rsidR="000326B2" w:rsidRDefault="00023F96" w:rsidP="004168AA">
      <w:pPr>
        <w:pStyle w:val="Heading1"/>
      </w:pPr>
      <w:r>
        <w:t>Inquire</w:t>
      </w:r>
    </w:p>
    <w:p w14:paraId="0316E5F8" w14:textId="36CC61DA" w:rsidR="000326B2" w:rsidRPr="003F730F" w:rsidRDefault="000326B2" w:rsidP="004168AA">
      <w:pPr>
        <w:pStyle w:val="Heading2"/>
        <w:rPr>
          <w:b w:val="0"/>
          <w:bCs/>
        </w:rPr>
      </w:pPr>
      <w:r>
        <w:t>R</w:t>
      </w:r>
      <w:r w:rsidR="00023F96">
        <w:t>e-orient</w:t>
      </w:r>
    </w:p>
    <w:p w14:paraId="5D6AABCA" w14:textId="03EF3D06" w:rsidR="00E94A42" w:rsidRPr="00E94A42" w:rsidRDefault="00E94A42" w:rsidP="00E94A42">
      <w:r w:rsidRPr="00E94A42">
        <w:t xml:space="preserve">Recall the previous lesson, focusing on the different types of waves that occur during an earthquake. </w:t>
      </w:r>
    </w:p>
    <w:p w14:paraId="2080FFA9" w14:textId="5D4EE754" w:rsidR="000326B2" w:rsidRDefault="00E94A42" w:rsidP="004168AA">
      <w:r w:rsidRPr="00E94A42">
        <w:t>Discuss how a person might experience the different types of waves during an earthquake.</w:t>
      </w:r>
    </w:p>
    <w:p w14:paraId="0FDCC274" w14:textId="77777777" w:rsidR="000326B2" w:rsidRDefault="000326B2" w:rsidP="004168AA"/>
    <w:p w14:paraId="231C8E45" w14:textId="7B336DB8" w:rsidR="000326B2" w:rsidRPr="003F730F" w:rsidRDefault="00266709" w:rsidP="003F730F">
      <w:pPr>
        <w:pStyle w:val="Heading2"/>
        <w:rPr>
          <w:b w:val="0"/>
          <w:bCs/>
        </w:rPr>
      </w:pPr>
      <w:r w:rsidRPr="00266709">
        <w:t xml:space="preserve">Question </w:t>
      </w:r>
      <w:r w:rsidR="000326B2">
        <w:t xml:space="preserve">• </w:t>
      </w:r>
      <w:r w:rsidRPr="00266709">
        <w:rPr>
          <w:b w:val="0"/>
          <w:bCs/>
        </w:rPr>
        <w:t>Earthquake buildings</w:t>
      </w:r>
    </w:p>
    <w:p w14:paraId="16066278" w14:textId="3AA21773" w:rsidR="00582378" w:rsidRPr="00582378" w:rsidRDefault="00582378" w:rsidP="00582378">
      <w:r w:rsidRPr="00582378">
        <w:t>Discuss the challenges of building in an earthquake zone where the Earth can move in different ways.</w:t>
      </w:r>
    </w:p>
    <w:p w14:paraId="0DFC4267" w14:textId="77777777" w:rsidR="00582378" w:rsidRPr="00582378" w:rsidRDefault="00582378" w:rsidP="00582378">
      <w:r w:rsidRPr="00582378">
        <w:t xml:space="preserve">Show the video </w:t>
      </w:r>
      <w:hyperlink r:id="rId110" w:tgtFrame="_blank" w:history="1">
        <w:r w:rsidRPr="00582378">
          <w:rPr>
            <w:rStyle w:val="Hyperlink"/>
            <w:sz w:val="20"/>
          </w:rPr>
          <w:t>Earthquake hits Christchurch, New Zealand</w:t>
        </w:r>
      </w:hyperlink>
      <w:hyperlink r:id="rId111" w:history="1">
        <w:r w:rsidRPr="00582378">
          <w:rPr>
            <w:rStyle w:val="Hyperlink"/>
            <w:i/>
            <w:iCs/>
            <w:sz w:val="20"/>
          </w:rPr>
          <w:t xml:space="preserve"> </w:t>
        </w:r>
      </w:hyperlink>
      <w:r w:rsidRPr="00582378">
        <w:t>(4:03).</w:t>
      </w:r>
    </w:p>
    <w:p w14:paraId="198AB467" w14:textId="055D1215" w:rsidR="000326B2" w:rsidRDefault="00582378" w:rsidP="004168AA">
      <w:r w:rsidRPr="00582378">
        <w:t>(Slide 59)</w:t>
      </w:r>
      <w:r w:rsidRPr="00582378">
        <w:rPr>
          <w:b/>
          <w:bCs/>
        </w:rPr>
        <w:t xml:space="preserve"> Pose the question: </w:t>
      </w:r>
      <w:r w:rsidRPr="00582378">
        <w:rPr>
          <w:i/>
          <w:iCs/>
        </w:rPr>
        <w:t>What materials were used in the buildings that collapsed?</w:t>
      </w:r>
      <w:r w:rsidRPr="00582378">
        <w:t xml:space="preserve"> </w:t>
      </w:r>
    </w:p>
    <w:p w14:paraId="793783E5" w14:textId="77777777" w:rsidR="000326B2" w:rsidRDefault="000326B2" w:rsidP="004168AA"/>
    <w:p w14:paraId="61CBD609" w14:textId="43812C81" w:rsidR="000326B2" w:rsidRPr="003F730F" w:rsidRDefault="00266709" w:rsidP="003F730F">
      <w:pPr>
        <w:pStyle w:val="Heading2"/>
        <w:rPr>
          <w:b w:val="0"/>
          <w:bCs/>
        </w:rPr>
      </w:pPr>
      <w:r>
        <w:t>Investigate</w:t>
      </w:r>
      <w:r w:rsidR="009A4A27">
        <w:t xml:space="preserve"> </w:t>
      </w:r>
      <w:r w:rsidR="000326B2">
        <w:t xml:space="preserve">• </w:t>
      </w:r>
      <w:r w:rsidRPr="00266709">
        <w:rPr>
          <w:b w:val="0"/>
          <w:bCs/>
        </w:rPr>
        <w:t>Flexibility and strength</w:t>
      </w:r>
    </w:p>
    <w:p w14:paraId="362D7A5F" w14:textId="0ED7C805" w:rsidR="00C64253" w:rsidRPr="00C64253" w:rsidRDefault="00C64253" w:rsidP="00C64253">
      <w:r w:rsidRPr="00C64253">
        <w:t>Discuss how concrete is not very flexible and is likely to crack during an earthquake. This makes it dangerous to be inside a concrete building that might collapse or just outside a building that has lumps of concrete falling off. It is also likely to sink in liquefaction zones.</w:t>
      </w:r>
    </w:p>
    <w:p w14:paraId="09BC6B94" w14:textId="77777777" w:rsidR="00C64253" w:rsidRPr="00C64253" w:rsidRDefault="00C64253" w:rsidP="00C64253">
      <w:r w:rsidRPr="00C64253">
        <w:t xml:space="preserve">Discuss what other materials could be used, including steel, wood, and bamboo. </w:t>
      </w:r>
    </w:p>
    <w:p w14:paraId="1C77B0CF" w14:textId="77777777" w:rsidR="00C64253" w:rsidRPr="00C64253" w:rsidRDefault="00C64253" w:rsidP="00C64253">
      <w:r w:rsidRPr="00C64253">
        <w:t>(Slide 60) Explain that the properties of materials can be measured, including:</w:t>
      </w:r>
    </w:p>
    <w:p w14:paraId="36C6B6D6" w14:textId="77777777" w:rsidR="00C64253" w:rsidRPr="00C64253" w:rsidRDefault="00C64253">
      <w:pPr>
        <w:numPr>
          <w:ilvl w:val="0"/>
          <w:numId w:val="75"/>
        </w:numPr>
      </w:pPr>
      <w:r w:rsidRPr="00C64253">
        <w:t>rigidity—the ability of a material to resist movement.</w:t>
      </w:r>
    </w:p>
    <w:p w14:paraId="00610E15" w14:textId="77777777" w:rsidR="00C64253" w:rsidRPr="00C64253" w:rsidRDefault="00C64253">
      <w:pPr>
        <w:numPr>
          <w:ilvl w:val="0"/>
          <w:numId w:val="75"/>
        </w:numPr>
      </w:pPr>
      <w:r w:rsidRPr="00C64253">
        <w:t>flexibility—the ability of a material to bend without breaking.</w:t>
      </w:r>
    </w:p>
    <w:p w14:paraId="2665E30B" w14:textId="77777777" w:rsidR="00C64253" w:rsidRPr="00C64253" w:rsidRDefault="00C64253">
      <w:pPr>
        <w:numPr>
          <w:ilvl w:val="0"/>
          <w:numId w:val="75"/>
        </w:numPr>
      </w:pPr>
      <w:r w:rsidRPr="00C64253">
        <w:t xml:space="preserve">strength. There are three ways to measure strength: </w:t>
      </w:r>
    </w:p>
    <w:p w14:paraId="2DC3E54E" w14:textId="77777777" w:rsidR="00C64253" w:rsidRPr="00C64253" w:rsidRDefault="00C64253">
      <w:pPr>
        <w:numPr>
          <w:ilvl w:val="1"/>
          <w:numId w:val="75"/>
        </w:numPr>
      </w:pPr>
      <w:r w:rsidRPr="00C64253">
        <w:t>tensile strength—the ability to resist being stretched.</w:t>
      </w:r>
    </w:p>
    <w:p w14:paraId="4F40AE10" w14:textId="77777777" w:rsidR="00C64253" w:rsidRPr="00C64253" w:rsidRDefault="00C64253">
      <w:pPr>
        <w:numPr>
          <w:ilvl w:val="1"/>
          <w:numId w:val="75"/>
        </w:numPr>
      </w:pPr>
      <w:r w:rsidRPr="00C64253">
        <w:t>compressive strength—the ability to withstand being compressed.</w:t>
      </w:r>
    </w:p>
    <w:p w14:paraId="7F6275A6" w14:textId="77777777" w:rsidR="00C64253" w:rsidRPr="00C64253" w:rsidRDefault="00C64253">
      <w:pPr>
        <w:numPr>
          <w:ilvl w:val="1"/>
          <w:numId w:val="75"/>
        </w:numPr>
      </w:pPr>
      <w:r w:rsidRPr="00C64253">
        <w:t>yield strength—the level where a material is permanently deformed.</w:t>
      </w:r>
    </w:p>
    <w:p w14:paraId="7F485956" w14:textId="77777777" w:rsidR="00C64253" w:rsidRPr="00C64253" w:rsidRDefault="00C64253" w:rsidP="00C64253">
      <w:r w:rsidRPr="00C64253">
        <w:rPr>
          <w:rFonts w:ascii="Segoe UI Symbol" w:hAnsi="Segoe UI Symbol" w:cs="Segoe UI Symbol"/>
        </w:rPr>
        <w:t>✎</w:t>
      </w:r>
      <w:r w:rsidRPr="00C64253">
        <w:t xml:space="preserve"> STUDENT NOTES: Record the properties of materials, including rigidity, flexibility, and the three types of strength.</w:t>
      </w:r>
    </w:p>
    <w:p w14:paraId="15983826" w14:textId="77777777" w:rsidR="00C64253" w:rsidRPr="00C64253" w:rsidRDefault="00C64253" w:rsidP="00C64253">
      <w:r w:rsidRPr="00C64253">
        <w:t>Discuss how flexibility and strength are two properties that would be useful materials in earthquake zones.</w:t>
      </w:r>
    </w:p>
    <w:p w14:paraId="0BAEBFAF" w14:textId="77777777" w:rsidR="00C64253" w:rsidRPr="00C64253" w:rsidRDefault="00C64253" w:rsidP="00C64253">
      <w:r w:rsidRPr="00C64253">
        <w:t>(Slide 61) Introduce this lesson’s investigation that will test the flexibility and yield strength of wood, bamboo, and metal stakes. Demonstrate how the material can be placed through a bucket handle and placed between two tables.</w:t>
      </w:r>
    </w:p>
    <w:p w14:paraId="49FC40B0" w14:textId="4CFF7D43" w:rsidR="00C64253" w:rsidRPr="00C64253" w:rsidRDefault="001C0255" w:rsidP="00C64253">
      <w:r>
        <w:rPr>
          <w:noProof/>
        </w:rPr>
        <w:drawing>
          <wp:inline distT="0" distB="0" distL="0" distR="0" wp14:anchorId="4BB3E087" wp14:editId="096CAE53">
            <wp:extent cx="5800725" cy="2442256"/>
            <wp:effectExtent l="0" t="0" r="0" b="0"/>
            <wp:docPr id="160093643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06064" cy="2444504"/>
                    </a:xfrm>
                    <a:prstGeom prst="rect">
                      <a:avLst/>
                    </a:prstGeom>
                    <a:noFill/>
                    <a:ln>
                      <a:noFill/>
                    </a:ln>
                  </pic:spPr>
                </pic:pic>
              </a:graphicData>
            </a:graphic>
          </wp:inline>
        </w:drawing>
      </w:r>
      <w:r w:rsidR="00C64253" w:rsidRPr="00C64253">
        <w:t xml:space="preserve">: </w:t>
      </w:r>
    </w:p>
    <w:p w14:paraId="6D4A8EE7" w14:textId="77777777" w:rsidR="00C64253" w:rsidRPr="00C64253" w:rsidRDefault="00C64253" w:rsidP="00C64253">
      <w:r w:rsidRPr="00C64253">
        <w:t>Place the metre ruler vertically, directly behind the bucket, so the students can measure the amount the material flexes when water or weights are placed in the bucket.</w:t>
      </w:r>
    </w:p>
    <w:p w14:paraId="6059347E" w14:textId="77777777" w:rsidR="00C64253" w:rsidRPr="00C64253" w:rsidRDefault="00C64253" w:rsidP="00C64253">
      <w:r w:rsidRPr="00C64253">
        <w:rPr>
          <w:rFonts w:ascii="Segoe UI Symbol" w:hAnsi="Segoe UI Symbol" w:cs="Segoe UI Symbol"/>
        </w:rPr>
        <w:t>✎</w:t>
      </w:r>
      <w:r w:rsidRPr="00C64253">
        <w:t xml:space="preserve"> STUDENT NOTES: Complete the </w:t>
      </w:r>
      <w:r w:rsidRPr="00C64253">
        <w:rPr>
          <w:b/>
          <w:bCs/>
        </w:rPr>
        <w:t>Testing building materials Investigation planner</w:t>
      </w:r>
      <w:r w:rsidRPr="00C64253">
        <w:t xml:space="preserve"> to plan a reproducible investigation testing the strength and flexibility of the materials.</w:t>
      </w:r>
    </w:p>
    <w:p w14:paraId="63DEFC32" w14:textId="135D3AA5" w:rsidR="000326B2" w:rsidRDefault="00C64253" w:rsidP="004168AA">
      <w:r w:rsidRPr="00C64253">
        <w:t>Allow students time to conduct the investigation.</w:t>
      </w:r>
    </w:p>
    <w:p w14:paraId="7C7DFDB3" w14:textId="77777777" w:rsidR="000326B2" w:rsidRDefault="000326B2" w:rsidP="004168AA"/>
    <w:p w14:paraId="087ABFAE" w14:textId="7AFDF03E" w:rsidR="000326B2" w:rsidRPr="003F730F" w:rsidRDefault="00C8570A" w:rsidP="003F730F">
      <w:pPr>
        <w:pStyle w:val="Heading2"/>
        <w:rPr>
          <w:b w:val="0"/>
          <w:bCs/>
        </w:rPr>
      </w:pPr>
      <w:r w:rsidRPr="00C8570A">
        <w:t xml:space="preserve">Integrate </w:t>
      </w:r>
      <w:r w:rsidR="000326B2">
        <w:t xml:space="preserve">• </w:t>
      </w:r>
      <w:r w:rsidR="00266709" w:rsidRPr="00266709">
        <w:rPr>
          <w:b w:val="0"/>
          <w:bCs/>
        </w:rPr>
        <w:t>Analysing materials</w:t>
      </w:r>
    </w:p>
    <w:p w14:paraId="4A786CDA" w14:textId="4A23B58F" w:rsidR="00C8570A" w:rsidRPr="00C8570A" w:rsidRDefault="00C8570A" w:rsidP="00C8570A">
      <w:r w:rsidRPr="00C8570A">
        <w:t>Compare the results from each student team, identifying similar trends in the material with the most flexible and the largest yield strength.</w:t>
      </w:r>
    </w:p>
    <w:p w14:paraId="08F4BBF1" w14:textId="77777777" w:rsidR="00C8570A" w:rsidRPr="00C8570A" w:rsidRDefault="00C8570A" w:rsidP="00C8570A">
      <w:r w:rsidRPr="00C8570A">
        <w:t>(Slide 62) Identify any discrepancies and errors that could cause differences in the results. Discuss how these errors could be minimised with more precise equipment or by repeating the experiment many times.</w:t>
      </w:r>
    </w:p>
    <w:p w14:paraId="2FDAD0BD" w14:textId="69FA3CA8" w:rsidR="00C8570A" w:rsidRPr="00C8570A" w:rsidRDefault="00C8570A" w:rsidP="00C8570A">
      <w:pPr>
        <w:rPr>
          <w:b/>
          <w:bCs/>
        </w:rPr>
      </w:pPr>
      <w:r w:rsidRPr="00C8570A">
        <w:rPr>
          <w:b/>
          <w:bCs/>
        </w:rPr>
        <w:t>Potential discussion prompts</w:t>
      </w:r>
    </w:p>
    <w:p w14:paraId="7886A15F" w14:textId="77777777" w:rsidR="00C8570A" w:rsidRPr="00C8570A" w:rsidRDefault="00C8570A">
      <w:pPr>
        <w:numPr>
          <w:ilvl w:val="0"/>
          <w:numId w:val="76"/>
        </w:numPr>
      </w:pPr>
      <w:r w:rsidRPr="00C8570A">
        <w:rPr>
          <w:i/>
          <w:iCs/>
        </w:rPr>
        <w:t>Explain why it was important to test the wood, bamboo, and metal using the same setup.</w:t>
      </w:r>
    </w:p>
    <w:p w14:paraId="5FE9BAFC" w14:textId="77777777" w:rsidR="00C8570A" w:rsidRPr="00C8570A" w:rsidRDefault="00C8570A">
      <w:pPr>
        <w:numPr>
          <w:ilvl w:val="0"/>
          <w:numId w:val="76"/>
        </w:numPr>
      </w:pPr>
      <w:r w:rsidRPr="00C8570A">
        <w:rPr>
          <w:i/>
          <w:iCs/>
        </w:rPr>
        <w:t>Describe how the results for flexibility would change if the material bending was measured from different angles.</w:t>
      </w:r>
    </w:p>
    <w:p w14:paraId="24B750F5" w14:textId="77777777" w:rsidR="00C8570A" w:rsidRPr="00C8570A" w:rsidRDefault="00C8570A">
      <w:pPr>
        <w:numPr>
          <w:ilvl w:val="0"/>
          <w:numId w:val="76"/>
        </w:numPr>
      </w:pPr>
      <w:r w:rsidRPr="00C8570A">
        <w:rPr>
          <w:i/>
          <w:iCs/>
        </w:rPr>
        <w:t>Describe how you knew the material had reached its yield point.</w:t>
      </w:r>
    </w:p>
    <w:p w14:paraId="27A980B3" w14:textId="77777777" w:rsidR="00C8570A" w:rsidRPr="00C8570A" w:rsidRDefault="00C8570A">
      <w:pPr>
        <w:numPr>
          <w:ilvl w:val="0"/>
          <w:numId w:val="76"/>
        </w:numPr>
      </w:pPr>
      <w:r w:rsidRPr="00C8570A">
        <w:rPr>
          <w:i/>
          <w:iCs/>
        </w:rPr>
        <w:t>Describe what might happen to the results if too much weight were added too quickly.</w:t>
      </w:r>
    </w:p>
    <w:p w14:paraId="2CBB279F" w14:textId="77777777" w:rsidR="00C8570A" w:rsidRPr="00C8570A" w:rsidRDefault="00C8570A">
      <w:pPr>
        <w:numPr>
          <w:ilvl w:val="0"/>
          <w:numId w:val="76"/>
        </w:numPr>
      </w:pPr>
      <w:r w:rsidRPr="00C8570A">
        <w:rPr>
          <w:i/>
          <w:iCs/>
        </w:rPr>
        <w:t>Compare this testing model to what happens to materials during an earthquake.</w:t>
      </w:r>
    </w:p>
    <w:p w14:paraId="22EBDB60" w14:textId="77777777" w:rsidR="00C8570A" w:rsidRPr="00C8570A" w:rsidRDefault="00C8570A">
      <w:pPr>
        <w:numPr>
          <w:ilvl w:val="0"/>
          <w:numId w:val="76"/>
        </w:numPr>
      </w:pPr>
      <w:r w:rsidRPr="00C8570A">
        <w:rPr>
          <w:i/>
          <w:iCs/>
        </w:rPr>
        <w:t>Describe how this experiment could be improved to better represent real-world conditions.</w:t>
      </w:r>
    </w:p>
    <w:p w14:paraId="6CFE9DBD" w14:textId="486FD30E" w:rsidR="00C8570A" w:rsidRPr="00C8570A" w:rsidRDefault="00C8570A">
      <w:pPr>
        <w:numPr>
          <w:ilvl w:val="0"/>
          <w:numId w:val="76"/>
        </w:numPr>
      </w:pPr>
      <w:r w:rsidRPr="00C8570A">
        <w:rPr>
          <w:i/>
          <w:iCs/>
        </w:rPr>
        <w:t>Explain how engineers balance strength, flexibility, and safety when designing structures.</w:t>
      </w:r>
    </w:p>
    <w:p w14:paraId="7EF65E1B" w14:textId="77777777" w:rsidR="00C8570A" w:rsidRPr="00C8570A" w:rsidRDefault="00C8570A" w:rsidP="00C8570A">
      <w:r w:rsidRPr="00C8570A">
        <w:rPr>
          <w:rFonts w:ascii="Segoe UI Symbol" w:hAnsi="Segoe UI Symbol" w:cs="Segoe UI Symbol"/>
        </w:rPr>
        <w:t>✎</w:t>
      </w:r>
      <w:r w:rsidRPr="00C8570A">
        <w:t xml:space="preserve"> STUDENT NOTES: Describe how the method could be improved if it were repeated.</w:t>
      </w:r>
    </w:p>
    <w:p w14:paraId="4C853B27" w14:textId="77777777" w:rsidR="00C8570A" w:rsidRPr="00C8570A" w:rsidRDefault="00C8570A" w:rsidP="00C8570A">
      <w:r w:rsidRPr="00C8570A">
        <w:t>(Slide 63) Use argumentation to identify the best material to use in earthquake zones.</w:t>
      </w:r>
    </w:p>
    <w:p w14:paraId="2E3B1F0F" w14:textId="77777777" w:rsidR="00C8570A" w:rsidRPr="00C8570A" w:rsidRDefault="00C8570A" w:rsidP="00C8570A">
      <w:r w:rsidRPr="00C8570A">
        <w:t>(Slide 64) Discuss how it might be difficult to build with the circular structure of the bamboo rods, and how the properties of materials can be changed when combined with others.</w:t>
      </w:r>
    </w:p>
    <w:p w14:paraId="2D235EC3" w14:textId="658D7A86" w:rsidR="00C8570A" w:rsidRPr="00C8570A" w:rsidRDefault="00C8570A" w:rsidP="00C8570A">
      <w:r w:rsidRPr="008247B9">
        <w:rPr>
          <w:b/>
          <w:bCs/>
        </w:rPr>
        <w:t>Potential discussion prompts</w:t>
      </w:r>
    </w:p>
    <w:p w14:paraId="40F7304A" w14:textId="77777777" w:rsidR="00C8570A" w:rsidRPr="00C8570A" w:rsidRDefault="00C8570A">
      <w:pPr>
        <w:numPr>
          <w:ilvl w:val="0"/>
          <w:numId w:val="77"/>
        </w:numPr>
      </w:pPr>
      <w:r w:rsidRPr="00C8570A">
        <w:rPr>
          <w:i/>
          <w:iCs/>
        </w:rPr>
        <w:t>Why might it be harder to build structures using round bamboo rods instead of flat pieces?</w:t>
      </w:r>
    </w:p>
    <w:p w14:paraId="66044B5E" w14:textId="77777777" w:rsidR="00C8570A" w:rsidRPr="00C8570A" w:rsidRDefault="00C8570A">
      <w:pPr>
        <w:numPr>
          <w:ilvl w:val="0"/>
          <w:numId w:val="77"/>
        </w:numPr>
      </w:pPr>
      <w:r w:rsidRPr="00C8570A">
        <w:rPr>
          <w:i/>
          <w:iCs/>
        </w:rPr>
        <w:t>How could the shape of bamboo make walls or straight edges harder to build?</w:t>
      </w:r>
    </w:p>
    <w:p w14:paraId="4DCC2FBC" w14:textId="77777777" w:rsidR="00C8570A" w:rsidRPr="00C8570A" w:rsidRDefault="00C8570A">
      <w:pPr>
        <w:numPr>
          <w:ilvl w:val="0"/>
          <w:numId w:val="77"/>
        </w:numPr>
      </w:pPr>
      <w:r w:rsidRPr="00C8570A">
        <w:rPr>
          <w:i/>
          <w:iCs/>
        </w:rPr>
        <w:t>What building techniques or tools could help make bamboo structures stronger?</w:t>
      </w:r>
    </w:p>
    <w:p w14:paraId="2D50304A" w14:textId="77777777" w:rsidR="00C8570A" w:rsidRPr="00C8570A" w:rsidRDefault="00C8570A">
      <w:pPr>
        <w:numPr>
          <w:ilvl w:val="0"/>
          <w:numId w:val="77"/>
        </w:numPr>
      </w:pPr>
      <w:r w:rsidRPr="00C8570A">
        <w:rPr>
          <w:i/>
          <w:iCs/>
        </w:rPr>
        <w:t>How can combining bamboo with another material (such as string, glue, or wire) make it stronger or more stable?</w:t>
      </w:r>
    </w:p>
    <w:p w14:paraId="78595D6C" w14:textId="77777777" w:rsidR="00C8570A" w:rsidRPr="00C8570A" w:rsidRDefault="00C8570A">
      <w:pPr>
        <w:numPr>
          <w:ilvl w:val="0"/>
          <w:numId w:val="77"/>
        </w:numPr>
      </w:pPr>
      <w:r w:rsidRPr="00C8570A">
        <w:rPr>
          <w:i/>
          <w:iCs/>
        </w:rPr>
        <w:t>Can combining materials change how flexible or stiff a structure is? Why?</w:t>
      </w:r>
    </w:p>
    <w:p w14:paraId="1761F092" w14:textId="77777777" w:rsidR="00C8570A" w:rsidRPr="00C8570A" w:rsidRDefault="00C8570A">
      <w:pPr>
        <w:numPr>
          <w:ilvl w:val="0"/>
          <w:numId w:val="77"/>
        </w:numPr>
      </w:pPr>
      <w:r w:rsidRPr="00C8570A">
        <w:rPr>
          <w:i/>
          <w:iCs/>
        </w:rPr>
        <w:t>Why might one material be good for strength, while another is better for holding things together?</w:t>
      </w:r>
    </w:p>
    <w:p w14:paraId="2356E017" w14:textId="77777777" w:rsidR="00C8570A" w:rsidRPr="00C8570A" w:rsidRDefault="00C8570A">
      <w:pPr>
        <w:numPr>
          <w:ilvl w:val="0"/>
          <w:numId w:val="77"/>
        </w:numPr>
      </w:pPr>
      <w:r w:rsidRPr="00C8570A">
        <w:rPr>
          <w:i/>
          <w:iCs/>
        </w:rPr>
        <w:t>Can you think of an example where combining materials makes something better than using just one?</w:t>
      </w:r>
    </w:p>
    <w:p w14:paraId="56DF9E08" w14:textId="77777777" w:rsidR="00C8570A" w:rsidRPr="00C8570A" w:rsidRDefault="00C8570A" w:rsidP="00C8570A">
      <w:r w:rsidRPr="00C8570A">
        <w:t>Discuss the limitations of the materials, such as metal buildings sinking in liquefaction zones.</w:t>
      </w:r>
    </w:p>
    <w:p w14:paraId="5BBE8447" w14:textId="77777777" w:rsidR="00C8570A" w:rsidRPr="00C8570A" w:rsidRDefault="00C8570A" w:rsidP="00C8570A">
      <w:r w:rsidRPr="00C8570A">
        <w:rPr>
          <w:rFonts w:ascii="Segoe UI Symbol" w:hAnsi="Segoe UI Symbol" w:cs="Segoe UI Symbol"/>
        </w:rPr>
        <w:t>✎</w:t>
      </w:r>
      <w:r w:rsidRPr="00C8570A">
        <w:t xml:space="preserve"> STUDENT NOTES: Revisit previous claims and justify your decision following the discussion on the challenges of building with bamboo.</w:t>
      </w:r>
    </w:p>
    <w:p w14:paraId="36E57CCC" w14:textId="77777777" w:rsidR="00C8570A" w:rsidRPr="00C8570A" w:rsidRDefault="00C8570A" w:rsidP="00C8570A"/>
    <w:p w14:paraId="1CF17242" w14:textId="77777777" w:rsidR="00C8570A" w:rsidRPr="00C8570A" w:rsidRDefault="00C8570A" w:rsidP="00F127D1">
      <w:pPr>
        <w:pStyle w:val="Heading3"/>
      </w:pPr>
      <w:r w:rsidRPr="00C8570A">
        <w:t>Reflect on the lesson</w:t>
      </w:r>
    </w:p>
    <w:p w14:paraId="75B900C6" w14:textId="77777777" w:rsidR="00C8570A" w:rsidRPr="00C8570A" w:rsidRDefault="00C8570A" w:rsidP="00C8570A">
      <w:r w:rsidRPr="00C8570A">
        <w:t>You might invite students to:</w:t>
      </w:r>
    </w:p>
    <w:p w14:paraId="555FB1FA" w14:textId="77777777" w:rsidR="00C8570A" w:rsidRPr="00C8570A" w:rsidRDefault="00C8570A">
      <w:pPr>
        <w:numPr>
          <w:ilvl w:val="0"/>
          <w:numId w:val="78"/>
        </w:numPr>
      </w:pPr>
      <w:r w:rsidRPr="00C8570A">
        <w:t>add the following words to the glossary: rigidity, flexibility, tensile strength, compressive strength, and yield strength.</w:t>
      </w:r>
    </w:p>
    <w:p w14:paraId="533B9C03" w14:textId="77777777" w:rsidR="00C8570A" w:rsidRPr="00C8570A" w:rsidRDefault="00C8570A">
      <w:pPr>
        <w:numPr>
          <w:ilvl w:val="0"/>
          <w:numId w:val="78"/>
        </w:numPr>
      </w:pPr>
      <w:r w:rsidRPr="00C8570A">
        <w:t xml:space="preserve">watch the TED-Ed video </w:t>
      </w:r>
      <w:hyperlink r:id="rId113" w:tgtFrame="_blank" w:history="1">
        <w:r w:rsidRPr="00C8570A">
          <w:rPr>
            <w:rStyle w:val="Hyperlink"/>
            <w:i/>
            <w:iCs/>
            <w:sz w:val="20"/>
          </w:rPr>
          <w:t>Why do buildings fall in earthquakes?</w:t>
        </w:r>
      </w:hyperlink>
      <w:r w:rsidRPr="00C8570A">
        <w:t xml:space="preserve"> (4:51).</w:t>
      </w:r>
    </w:p>
    <w:p w14:paraId="30DCF0EA" w14:textId="77777777" w:rsidR="00C8570A" w:rsidRPr="00C8570A" w:rsidRDefault="00C8570A">
      <w:pPr>
        <w:numPr>
          <w:ilvl w:val="0"/>
          <w:numId w:val="78"/>
        </w:numPr>
      </w:pPr>
      <w:r w:rsidRPr="00C8570A">
        <w:t>research how large buildings in the earthquake zone of San Francisco resist the movement of earthquakes.</w:t>
      </w:r>
    </w:p>
    <w:p w14:paraId="68182F3B" w14:textId="1E7949D9" w:rsidR="000326B2" w:rsidRDefault="00C8570A">
      <w:pPr>
        <w:numPr>
          <w:ilvl w:val="0"/>
          <w:numId w:val="78"/>
        </w:numPr>
      </w:pPr>
      <w:r w:rsidRPr="00C8570A">
        <w:t>research how cultural building techniques such as houses built of bamboo led to the development of structures and materials better able to withstand the effects of earthquakes.</w:t>
      </w:r>
    </w:p>
    <w:p w14:paraId="02D8CD0B" w14:textId="77777777" w:rsidR="000326B2" w:rsidRDefault="000326B2" w:rsidP="0021399F"/>
    <w:p w14:paraId="523ED3F8" w14:textId="77777777" w:rsidR="000326B2" w:rsidRDefault="000326B2" w:rsidP="0021399F">
      <w:pPr>
        <w:sectPr w:rsidR="000326B2" w:rsidSect="000326B2">
          <w:headerReference w:type="default" r:id="rId114"/>
          <w:headerReference w:type="first" r:id="rId115"/>
          <w:pgSz w:w="11906" w:h="16838" w:code="9"/>
          <w:pgMar w:top="454" w:right="1021" w:bottom="1304" w:left="1021" w:header="624" w:footer="284" w:gutter="0"/>
          <w:cols w:space="708"/>
          <w:docGrid w:linePitch="360"/>
        </w:sectPr>
      </w:pPr>
    </w:p>
    <w:tbl>
      <w:tblPr>
        <w:tblpPr w:leftFromText="180" w:rightFromText="180" w:vertAnchor="page" w:horzAnchor="margin" w:tblpY="404"/>
        <w:tblW w:w="4096" w:type="pct"/>
        <w:tblLook w:val="04A0" w:firstRow="1" w:lastRow="0" w:firstColumn="1" w:lastColumn="0" w:noHBand="0" w:noVBand="1"/>
      </w:tblPr>
      <w:tblGrid>
        <w:gridCol w:w="8081"/>
      </w:tblGrid>
      <w:tr w:rsidR="000326B2" w14:paraId="75D4AA0E" w14:textId="77777777" w:rsidTr="00AA7196">
        <w:trPr>
          <w:trHeight w:val="1230"/>
        </w:trPr>
        <w:tc>
          <w:tcPr>
            <w:tcW w:w="8081" w:type="dxa"/>
          </w:tcPr>
          <w:p w14:paraId="213E8081" w14:textId="77777777" w:rsidR="000326B2" w:rsidRPr="00541954" w:rsidRDefault="000326B2" w:rsidP="00AA7196">
            <w:pPr>
              <w:pStyle w:val="Header"/>
              <w:jc w:val="left"/>
            </w:pPr>
            <w:r>
              <w:br w:type="page"/>
            </w:r>
            <w:r w:rsidRPr="009C4336">
              <w:rPr>
                <w:noProof/>
              </w:rPr>
              <w:drawing>
                <wp:anchor distT="0" distB="0" distL="114300" distR="114300" simplePos="0" relativeHeight="251658260" behindDoc="1" locked="0" layoutInCell="1" allowOverlap="1" wp14:anchorId="481AA2DC" wp14:editId="26212E56">
                  <wp:simplePos x="0" y="0"/>
                  <wp:positionH relativeFrom="column">
                    <wp:posOffset>-5080</wp:posOffset>
                  </wp:positionH>
                  <wp:positionV relativeFrom="paragraph">
                    <wp:posOffset>0</wp:posOffset>
                  </wp:positionV>
                  <wp:extent cx="2574290" cy="496570"/>
                  <wp:effectExtent l="0" t="0" r="0" b="0"/>
                  <wp:wrapTight wrapText="bothSides">
                    <wp:wrapPolygon edited="0">
                      <wp:start x="0" y="0"/>
                      <wp:lineTo x="0" y="20716"/>
                      <wp:lineTo x="21419" y="20716"/>
                      <wp:lineTo x="21419" y="0"/>
                      <wp:lineTo x="0" y="0"/>
                    </wp:wrapPolygon>
                  </wp:wrapTight>
                  <wp:docPr id="1248923923"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2574290" cy="496570"/>
                          </a:xfrm>
                          <a:prstGeom prst="rect">
                            <a:avLst/>
                          </a:prstGeom>
                        </pic:spPr>
                      </pic:pic>
                    </a:graphicData>
                  </a:graphic>
                  <wp14:sizeRelH relativeFrom="margin">
                    <wp14:pctWidth>0</wp14:pctWidth>
                  </wp14:sizeRelH>
                  <wp14:sizeRelV relativeFrom="margin">
                    <wp14:pctHeight>0</wp14:pctHeight>
                  </wp14:sizeRelV>
                </wp:anchor>
              </w:drawing>
            </w:r>
          </w:p>
        </w:tc>
      </w:tr>
    </w:tbl>
    <w:p w14:paraId="7A8CC914" w14:textId="77777777" w:rsidR="000326B2" w:rsidRDefault="000326B2" w:rsidP="00AC6C3D">
      <w:pPr>
        <w:rPr>
          <w:noProof/>
        </w:rPr>
      </w:pPr>
      <w:r w:rsidRPr="005555B9">
        <w:rPr>
          <w:noProof/>
          <w:sz w:val="32"/>
          <w:szCs w:val="32"/>
        </w:rPr>
        <mc:AlternateContent>
          <mc:Choice Requires="wps">
            <w:drawing>
              <wp:anchor distT="0" distB="0" distL="114300" distR="114300" simplePos="0" relativeHeight="251658258" behindDoc="0" locked="0" layoutInCell="1" allowOverlap="1" wp14:anchorId="6E88B04A" wp14:editId="0CE008A9">
                <wp:simplePos x="0" y="0"/>
                <wp:positionH relativeFrom="column">
                  <wp:posOffset>5363845</wp:posOffset>
                </wp:positionH>
                <wp:positionV relativeFrom="page">
                  <wp:posOffset>4445</wp:posOffset>
                </wp:positionV>
                <wp:extent cx="1655445" cy="737870"/>
                <wp:effectExtent l="0" t="0" r="1905" b="5080"/>
                <wp:wrapNone/>
                <wp:docPr id="738313160" name="YrBox"/>
                <wp:cNvGraphicFramePr/>
                <a:graphic xmlns:a="http://schemas.openxmlformats.org/drawingml/2006/main">
                  <a:graphicData uri="http://schemas.microsoft.com/office/word/2010/wordprocessingShape">
                    <wps:wsp>
                      <wps:cNvSpPr/>
                      <wps:spPr>
                        <a:xfrm>
                          <a:off x="0" y="0"/>
                          <a:ext cx="1655445" cy="73787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F4E33B" w14:textId="77777777" w:rsidR="000326B2" w:rsidRDefault="000326B2" w:rsidP="00270DA8">
                            <w:pPr>
                              <w:spacing w:before="40"/>
                              <w:ind w:left="57"/>
                            </w:pPr>
                            <w:r>
                              <w:rPr>
                                <w:b/>
                                <w:bCs/>
                                <w:sz w:val="48"/>
                                <w:szCs w:val="48"/>
                              </w:rPr>
                              <w:t>Y10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8B04A" id="_x0000_s1038" style="position:absolute;margin-left:422.35pt;margin-top:.35pt;width:130.35pt;height:58.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" fillcolor="#dbd7d2 [3206]" stroked="f" strokeweight="2pt">
                <v:textbox>
                  <w:txbxContent>
                    <w:p w14:paraId="16F4E33B" w14:textId="77777777" w:rsidR="000326B2" w:rsidRDefault="000326B2" w:rsidP="00270DA8">
                      <w:pPr>
                        <w:spacing w:before="40"/>
                        <w:ind w:left="57"/>
                      </w:pPr>
                      <w:r>
                        <w:rPr>
                          <w:b/>
                          <w:bCs/>
                          <w:sz w:val="48"/>
                          <w:szCs w:val="48"/>
                        </w:rPr>
                        <w:t>Y10</w:t>
                      </w:r>
                    </w:p>
                  </w:txbxContent>
                </v:textbox>
                <w10:wrap anchory="page"/>
              </v:roundrect>
            </w:pict>
          </mc:Fallback>
        </mc:AlternateContent>
      </w:r>
    </w:p>
    <w:p w14:paraId="060AF6FC" w14:textId="77777777" w:rsidR="000326B2" w:rsidRDefault="000326B2" w:rsidP="00AA7196">
      <w:pPr>
        <w:rPr>
          <w:noProof/>
        </w:rPr>
      </w:pPr>
    </w:p>
    <w:p w14:paraId="6DB1D89E" w14:textId="10AC24A1" w:rsidR="000326B2" w:rsidRPr="003F730F" w:rsidRDefault="000326B2" w:rsidP="000326B2">
      <w:pPr>
        <w:pStyle w:val="Title"/>
        <w:ind w:firstLine="720"/>
        <w:rPr>
          <w:noProof/>
          <w:sz w:val="32"/>
          <w:szCs w:val="32"/>
        </w:rPr>
      </w:pPr>
      <w:r w:rsidRPr="005555B9">
        <w:rPr>
          <w:noProof/>
          <w:sz w:val="32"/>
          <w:szCs w:val="32"/>
        </w:rPr>
        <mc:AlternateContent>
          <mc:Choice Requires="wps">
            <w:drawing>
              <wp:anchor distT="0" distB="0" distL="114300" distR="114300" simplePos="0" relativeHeight="251658259" behindDoc="0" locked="0" layoutInCell="1" allowOverlap="1" wp14:anchorId="09B905F4" wp14:editId="1A260ADB">
                <wp:simplePos x="0" y="0"/>
                <wp:positionH relativeFrom="page">
                  <wp:posOffset>0</wp:posOffset>
                </wp:positionH>
                <wp:positionV relativeFrom="page">
                  <wp:posOffset>0</wp:posOffset>
                </wp:positionV>
                <wp:extent cx="540000" cy="1688400"/>
                <wp:effectExtent l="0" t="0" r="0" b="7620"/>
                <wp:wrapNone/>
                <wp:docPr id="32194715" name="Rectangle 1"/>
                <wp:cNvGraphicFramePr/>
                <a:graphic xmlns:a="http://schemas.openxmlformats.org/drawingml/2006/main">
                  <a:graphicData uri="http://schemas.microsoft.com/office/word/2010/wordprocessingShape">
                    <wps:wsp>
                      <wps:cNvSpPr/>
                      <wps:spPr>
                        <a:xfrm>
                          <a:off x="0" y="0"/>
                          <a:ext cx="54000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703869" w14:textId="2A781A7C"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7</w:t>
                            </w:r>
                            <w:r w:rsidRPr="005555B9">
                              <w:rPr>
                                <w:b/>
                                <w:bCs/>
                                <w:noProof/>
                                <w:color w:val="FFFFFF" w:themeColor="background1"/>
                                <w:sz w:val="24"/>
                                <w:szCs w:val="24"/>
                              </w:rPr>
                              <w:fldChar w:fldCharType="end"/>
                            </w:r>
                          </w:p>
                          <w:p w14:paraId="1330F70E" w14:textId="66034619" w:rsidR="000326B2" w:rsidRPr="0021399F" w:rsidRDefault="00647D59" w:rsidP="0021399F">
                            <w:pPr>
                              <w:spacing w:after="0"/>
                              <w:jc w:val="center"/>
                              <w:rPr>
                                <w:b/>
                                <w:bCs/>
                                <w:caps/>
                                <w:color w:val="FFFFFF" w:themeColor="background1"/>
                                <w:sz w:val="24"/>
                                <w:szCs w:val="24"/>
                              </w:rPr>
                            </w:pPr>
                            <w:r>
                              <w:rPr>
                                <w:b/>
                                <w:bCs/>
                                <w:caps/>
                                <w:color w:val="FFFFFF" w:themeColor="background1"/>
                                <w:sz w:val="24"/>
                                <w:szCs w:val="24"/>
                              </w:rPr>
                              <w:t>Act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905F4" id="_x0000_s1039" style="position:absolute;left:0;text-align:left;margin-left:0;margin-top:0;width:42.5pt;height:132.95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" fillcolor="#009b28 [3204]" stroked="f" strokeweight="2pt">
                <v:textbox style="layout-flow:vertical;mso-layout-flow-alt:bottom-to-top">
                  <w:txbxContent>
                    <w:p w14:paraId="53703869" w14:textId="2A781A7C" w:rsidR="000326B2" w:rsidRPr="005555B9" w:rsidRDefault="000326B2" w:rsidP="0021399F">
                      <w:pPr>
                        <w:spacing w:after="0"/>
                        <w:jc w:val="center"/>
                        <w:rPr>
                          <w:b/>
                          <w:bCs/>
                          <w:caps/>
                          <w:color w:val="FFFFFF" w:themeColor="background1"/>
                          <w:sz w:val="24"/>
                          <w:szCs w:val="24"/>
                        </w:rPr>
                      </w:pPr>
                      <w:r w:rsidRPr="0021399F">
                        <w:rPr>
                          <w:b/>
                          <w:bCs/>
                          <w:caps/>
                          <w:color w:val="FFFFFF" w:themeColor="background1"/>
                          <w:sz w:val="24"/>
                          <w:szCs w:val="24"/>
                        </w:rPr>
                        <w:t>Lesso</w:t>
                      </w:r>
                      <w:r w:rsidRPr="005555B9">
                        <w:rPr>
                          <w:b/>
                          <w:bCs/>
                          <w:caps/>
                          <w:color w:val="FFFFFF" w:themeColor="background1"/>
                          <w:sz w:val="24"/>
                          <w:szCs w:val="24"/>
                        </w:rPr>
                        <w:t xml:space="preserve">n </w:t>
                      </w:r>
                      <w:r w:rsidRPr="005555B9">
                        <w:rPr>
                          <w:b/>
                          <w:bCs/>
                          <w:noProof/>
                          <w:color w:val="FFFFFF" w:themeColor="background1"/>
                          <w:sz w:val="24"/>
                          <w:szCs w:val="24"/>
                        </w:rPr>
                        <w:fldChar w:fldCharType="begin"/>
                      </w:r>
                      <w:r w:rsidRPr="005555B9">
                        <w:rPr>
                          <w:b/>
                          <w:bCs/>
                          <w:sz w:val="24"/>
                          <w:szCs w:val="24"/>
                        </w:rPr>
                        <w:instrText xml:space="preserve"> </w:instrText>
                      </w:r>
                      <w:r w:rsidRPr="005555B9">
                        <w:rPr>
                          <w:b/>
                          <w:bCs/>
                          <w:noProof/>
                          <w:color w:val="FFFFFF" w:themeColor="background1"/>
                          <w:sz w:val="24"/>
                          <w:szCs w:val="24"/>
                        </w:rPr>
                        <w:instrText xml:space="preserve">SEQ tasknum \n </w:instrText>
                      </w:r>
                      <w:r w:rsidRPr="005555B9">
                        <w:rPr>
                          <w:b/>
                          <w:bCs/>
                          <w:noProof/>
                          <w:color w:val="FFFFFF" w:themeColor="background1"/>
                          <w:sz w:val="24"/>
                          <w:szCs w:val="24"/>
                        </w:rPr>
                        <w:fldChar w:fldCharType="separate"/>
                      </w:r>
                      <w:r>
                        <w:rPr>
                          <w:b/>
                          <w:bCs/>
                          <w:noProof/>
                          <w:color w:val="FFFFFF" w:themeColor="background1"/>
                          <w:sz w:val="24"/>
                          <w:szCs w:val="24"/>
                        </w:rPr>
                        <w:t>7</w:t>
                      </w:r>
                      <w:r w:rsidRPr="005555B9">
                        <w:rPr>
                          <w:b/>
                          <w:bCs/>
                          <w:noProof/>
                          <w:color w:val="FFFFFF" w:themeColor="background1"/>
                          <w:sz w:val="24"/>
                          <w:szCs w:val="24"/>
                        </w:rPr>
                        <w:fldChar w:fldCharType="end"/>
                      </w:r>
                    </w:p>
                    <w:p w14:paraId="1330F70E" w14:textId="66034619" w:rsidR="000326B2" w:rsidRPr="0021399F" w:rsidRDefault="00647D59" w:rsidP="0021399F">
                      <w:pPr>
                        <w:spacing w:after="0"/>
                        <w:jc w:val="center"/>
                        <w:rPr>
                          <w:b/>
                          <w:bCs/>
                          <w:caps/>
                          <w:color w:val="FFFFFF" w:themeColor="background1"/>
                          <w:sz w:val="24"/>
                          <w:szCs w:val="24"/>
                        </w:rPr>
                      </w:pPr>
                      <w:r>
                        <w:rPr>
                          <w:b/>
                          <w:bCs/>
                          <w:caps/>
                          <w:color w:val="FFFFFF" w:themeColor="background1"/>
                          <w:sz w:val="24"/>
                          <w:szCs w:val="24"/>
                        </w:rPr>
                        <w:t>Act</w:t>
                      </w:r>
                    </w:p>
                  </w:txbxContent>
                </v:textbox>
                <w10:wrap anchorx="page" anchory="page"/>
              </v:rect>
            </w:pict>
          </mc:Fallback>
        </mc:AlternateContent>
      </w:r>
      <w:r>
        <w:rPr>
          <w:noProof/>
          <w:sz w:val="32"/>
          <w:szCs w:val="32"/>
        </w:rPr>
        <w:t xml:space="preserve"> </w:t>
      </w:r>
      <w:r w:rsidRPr="000326B2">
        <w:rPr>
          <w:noProof/>
          <w:sz w:val="32"/>
          <w:szCs w:val="32"/>
        </w:rPr>
        <w:t>Tectonic collision course</w:t>
      </w:r>
      <w:r w:rsidR="009A13F0">
        <w:rPr>
          <w:noProof/>
          <w:sz w:val="32"/>
          <w:szCs w:val="32"/>
        </w:rPr>
        <w:t xml:space="preserve"> </w:t>
      </w:r>
      <w:r w:rsidRPr="005555B9">
        <w:rPr>
          <w:noProof/>
          <w:sz w:val="32"/>
          <w:szCs w:val="32"/>
        </w:rPr>
        <w:t xml:space="preserve">• Lesson </w:t>
      </w:r>
      <w:r w:rsidRPr="005555B9">
        <w:rPr>
          <w:noProof/>
          <w:sz w:val="32"/>
          <w:szCs w:val="32"/>
        </w:rPr>
        <w:fldChar w:fldCharType="begin"/>
      </w:r>
      <w:r w:rsidRPr="005555B9">
        <w:rPr>
          <w:noProof/>
          <w:sz w:val="32"/>
          <w:szCs w:val="32"/>
        </w:rPr>
        <w:instrText xml:space="preserve"> SEQ tasknum \c</w:instrText>
      </w:r>
      <w:r w:rsidRPr="005555B9">
        <w:rPr>
          <w:noProof/>
          <w:sz w:val="32"/>
          <w:szCs w:val="32"/>
        </w:rPr>
        <w:fldChar w:fldCharType="separate"/>
      </w:r>
      <w:r>
        <w:rPr>
          <w:noProof/>
          <w:sz w:val="32"/>
          <w:szCs w:val="32"/>
        </w:rPr>
        <w:t>7</w:t>
      </w:r>
      <w:r w:rsidRPr="005555B9">
        <w:rPr>
          <w:noProof/>
          <w:sz w:val="32"/>
          <w:szCs w:val="32"/>
        </w:rPr>
        <w:fldChar w:fldCharType="end"/>
      </w:r>
      <w:r w:rsidRPr="005555B9">
        <w:rPr>
          <w:noProof/>
          <w:sz w:val="32"/>
          <w:szCs w:val="32"/>
        </w:rPr>
        <w:t xml:space="preserve"> • </w:t>
      </w:r>
      <w:r w:rsidR="00967F76" w:rsidRPr="00967F76">
        <w:rPr>
          <w:noProof/>
          <w:sz w:val="32"/>
          <w:szCs w:val="32"/>
        </w:rPr>
        <w:t>Designing for earthquakes</w:t>
      </w:r>
    </w:p>
    <w:tbl>
      <w:tblPr>
        <w:tblStyle w:val="AASETable"/>
        <w:tblW w:w="0" w:type="auto"/>
        <w:shd w:val="clear" w:color="auto" w:fill="B1F04A"/>
        <w:tblLook w:val="04A0" w:firstRow="1" w:lastRow="0" w:firstColumn="1" w:lastColumn="0" w:noHBand="0" w:noVBand="1"/>
      </w:tblPr>
      <w:tblGrid>
        <w:gridCol w:w="9854"/>
      </w:tblGrid>
      <w:tr w:rsidR="000326B2" w14:paraId="7B68177C" w14:textId="77777777" w:rsidTr="00014C99">
        <w:trPr>
          <w:cnfStyle w:val="100000000000" w:firstRow="1" w:lastRow="0" w:firstColumn="0" w:lastColumn="0" w:oddVBand="0" w:evenVBand="0" w:oddHBand="0" w:evenHBand="0" w:firstRowFirstColumn="0" w:firstRowLastColumn="0" w:lastRowFirstColumn="0" w:lastRowLastColumn="0"/>
        </w:trPr>
        <w:tc>
          <w:tcPr>
            <w:tcW w:w="9854" w:type="dxa"/>
            <w:shd w:val="clear" w:color="auto" w:fill="CAEBD7" w:themeFill="background2" w:themeFillTint="33"/>
          </w:tcPr>
          <w:p w14:paraId="5AD012A5" w14:textId="0F324684" w:rsidR="000326B2" w:rsidRPr="005555B9" w:rsidRDefault="000326B2">
            <w:pPr>
              <w:rPr>
                <w:color w:val="000000" w:themeColor="text2"/>
                <w:szCs w:val="20"/>
              </w:rPr>
            </w:pPr>
            <w:r w:rsidRPr="005555B9">
              <w:rPr>
                <w:color w:val="000000" w:themeColor="text1"/>
                <w:szCs w:val="20"/>
              </w:rPr>
              <w:t xml:space="preserve">To read the most recent version of this lesson, download associated resources, and view embedded professional learning including classroom videos and work samples, visit: </w:t>
            </w:r>
            <w:hyperlink r:id="rId116" w:history="1">
              <w:r w:rsidR="0092225B">
                <w:rPr>
                  <w:rStyle w:val="Hyperlink"/>
                  <w:sz w:val="20"/>
                  <w:szCs w:val="20"/>
                </w:rPr>
                <w:t>https://scienceconnections.edu.au/ teaching-sequences/year-8/tectonic-collision-course/lesson-7-designing-earthquakes</w:t>
              </w:r>
            </w:hyperlink>
            <w:r w:rsidR="00441067">
              <w:rPr>
                <w:color w:val="auto"/>
                <w:szCs w:val="20"/>
              </w:rPr>
              <w:t xml:space="preserve"> </w:t>
            </w:r>
          </w:p>
        </w:tc>
      </w:tr>
    </w:tbl>
    <w:p w14:paraId="09ADD83E" w14:textId="77777777" w:rsidR="000326B2" w:rsidRDefault="000326B2" w:rsidP="004168AA">
      <w:pPr>
        <w:pStyle w:val="Heading1"/>
      </w:pPr>
      <w:r>
        <w:t>Lesson overview</w:t>
      </w:r>
    </w:p>
    <w:p w14:paraId="6D4D7F37" w14:textId="09EA7367" w:rsidR="000326B2" w:rsidRDefault="00885D7B" w:rsidP="007D4265">
      <w:r w:rsidRPr="00885D7B">
        <w:t>Students provide evidence of their learning by identifying the geological features of an area affected by earthquakes and designing a building that would be able to resist the effects of an earthquake or tsunami.</w:t>
      </w:r>
    </w:p>
    <w:p w14:paraId="51163FC4" w14:textId="77777777" w:rsidR="000326B2" w:rsidRDefault="000326B2" w:rsidP="004168AA">
      <w:pPr>
        <w:pStyle w:val="Heading2"/>
      </w:pPr>
      <w:r>
        <w:t>Key learning goals</w:t>
      </w:r>
    </w:p>
    <w:p w14:paraId="51600659" w14:textId="12CB4382" w:rsidR="007866AF" w:rsidRPr="007866AF" w:rsidRDefault="007866AF" w:rsidP="00981B29">
      <w:pPr>
        <w:pStyle w:val="ListBullet"/>
        <w:numPr>
          <w:ilvl w:val="0"/>
          <w:numId w:val="0"/>
        </w:numPr>
        <w:ind w:left="284" w:hanging="284"/>
        <w:rPr>
          <w:lang w:eastAsia="en-AU"/>
        </w:rPr>
      </w:pPr>
      <w:r w:rsidRPr="007866AF">
        <w:rPr>
          <w:lang w:eastAsia="en-AU"/>
        </w:rPr>
        <w:t xml:space="preserve">Students will: </w:t>
      </w:r>
    </w:p>
    <w:p w14:paraId="6BE06E94" w14:textId="77777777" w:rsidR="007866AF" w:rsidRPr="007866AF" w:rsidRDefault="007866AF">
      <w:pPr>
        <w:pStyle w:val="ListBullet"/>
        <w:numPr>
          <w:ilvl w:val="0"/>
          <w:numId w:val="79"/>
        </w:numPr>
        <w:rPr>
          <w:lang w:eastAsia="en-AU"/>
        </w:rPr>
      </w:pPr>
      <w:r w:rsidRPr="007866AF">
        <w:rPr>
          <w:lang w:eastAsia="en-AU"/>
        </w:rPr>
        <w:t>use the Geoscience Australia Portal to identify an area that would be affected by tectonic plate movement.</w:t>
      </w:r>
    </w:p>
    <w:p w14:paraId="1BFF1356" w14:textId="77777777" w:rsidR="007866AF" w:rsidRPr="007866AF" w:rsidRDefault="007866AF">
      <w:pPr>
        <w:pStyle w:val="ListBullet"/>
        <w:numPr>
          <w:ilvl w:val="0"/>
          <w:numId w:val="79"/>
        </w:numPr>
        <w:rPr>
          <w:lang w:eastAsia="en-AU"/>
        </w:rPr>
      </w:pPr>
      <w:r w:rsidRPr="007866AF">
        <w:rPr>
          <w:lang w:eastAsia="en-AU"/>
        </w:rPr>
        <w:t>describe the tectonic plate boundary and how it moves.</w:t>
      </w:r>
    </w:p>
    <w:p w14:paraId="23958F8E" w14:textId="77777777" w:rsidR="007866AF" w:rsidRPr="007866AF" w:rsidRDefault="007866AF">
      <w:pPr>
        <w:pStyle w:val="ListBullet"/>
        <w:numPr>
          <w:ilvl w:val="0"/>
          <w:numId w:val="79"/>
        </w:numPr>
        <w:rPr>
          <w:lang w:eastAsia="en-AU"/>
        </w:rPr>
      </w:pPr>
      <w:r w:rsidRPr="007866AF">
        <w:rPr>
          <w:lang w:eastAsia="en-AU"/>
        </w:rPr>
        <w:t>describe how the forces of convection, slab pull and ridge push contribute to the movement of the tectonic plate.</w:t>
      </w:r>
    </w:p>
    <w:p w14:paraId="3BB0EEBD" w14:textId="77777777" w:rsidR="007866AF" w:rsidRPr="007866AF" w:rsidRDefault="007866AF">
      <w:pPr>
        <w:pStyle w:val="ListBullet"/>
        <w:numPr>
          <w:ilvl w:val="0"/>
          <w:numId w:val="79"/>
        </w:numPr>
        <w:rPr>
          <w:lang w:eastAsia="en-AU"/>
        </w:rPr>
      </w:pPr>
      <w:r w:rsidRPr="007866AF">
        <w:rPr>
          <w:lang w:eastAsia="en-AU"/>
        </w:rPr>
        <w:t>describe how tectonic plate movement could be monitored.</w:t>
      </w:r>
    </w:p>
    <w:p w14:paraId="0DC38C53" w14:textId="77777777" w:rsidR="007866AF" w:rsidRPr="007866AF" w:rsidRDefault="007866AF">
      <w:pPr>
        <w:pStyle w:val="ListBullet"/>
        <w:numPr>
          <w:ilvl w:val="0"/>
          <w:numId w:val="79"/>
        </w:numPr>
        <w:rPr>
          <w:lang w:eastAsia="en-AU"/>
        </w:rPr>
      </w:pPr>
      <w:r w:rsidRPr="007866AF">
        <w:rPr>
          <w:lang w:eastAsia="en-AU"/>
        </w:rPr>
        <w:t>design a building that would be able to withstand tectonic plate movement.</w:t>
      </w:r>
    </w:p>
    <w:p w14:paraId="21EB0074" w14:textId="77777777" w:rsidR="007866AF" w:rsidRPr="007866AF" w:rsidRDefault="007866AF" w:rsidP="00981B29">
      <w:pPr>
        <w:pStyle w:val="ListBullet"/>
        <w:numPr>
          <w:ilvl w:val="0"/>
          <w:numId w:val="0"/>
        </w:numPr>
        <w:rPr>
          <w:lang w:eastAsia="en-AU"/>
        </w:rPr>
      </w:pPr>
      <w:r w:rsidRPr="007866AF">
        <w:rPr>
          <w:lang w:eastAsia="en-AU"/>
        </w:rPr>
        <w:t>Students will represent their understanding as they:</w:t>
      </w:r>
    </w:p>
    <w:p w14:paraId="4F7D33BD" w14:textId="77777777" w:rsidR="007866AF" w:rsidRPr="007866AF" w:rsidRDefault="007866AF">
      <w:pPr>
        <w:pStyle w:val="ListBullet"/>
        <w:numPr>
          <w:ilvl w:val="0"/>
          <w:numId w:val="80"/>
        </w:numPr>
        <w:rPr>
          <w:lang w:eastAsia="en-AU"/>
        </w:rPr>
      </w:pPr>
      <w:r w:rsidRPr="007866AF">
        <w:rPr>
          <w:lang w:eastAsia="en-AU"/>
        </w:rPr>
        <w:t>identify and describe the movement at a tectonic plate boundary.</w:t>
      </w:r>
    </w:p>
    <w:p w14:paraId="1136AC16" w14:textId="77777777" w:rsidR="007866AF" w:rsidRPr="007866AF" w:rsidRDefault="007866AF">
      <w:pPr>
        <w:pStyle w:val="ListBullet"/>
        <w:numPr>
          <w:ilvl w:val="0"/>
          <w:numId w:val="80"/>
        </w:numPr>
        <w:rPr>
          <w:lang w:eastAsia="en-AU"/>
        </w:rPr>
      </w:pPr>
      <w:r w:rsidRPr="007866AF">
        <w:rPr>
          <w:lang w:eastAsia="en-AU"/>
        </w:rPr>
        <w:t>describe how the forces of convection, slab pull and ridge push contribute to the movement of the tectonic plate.</w:t>
      </w:r>
    </w:p>
    <w:p w14:paraId="797473F9" w14:textId="77777777" w:rsidR="007866AF" w:rsidRPr="007866AF" w:rsidRDefault="007866AF">
      <w:pPr>
        <w:pStyle w:val="ListBullet"/>
        <w:numPr>
          <w:ilvl w:val="0"/>
          <w:numId w:val="80"/>
        </w:numPr>
        <w:rPr>
          <w:lang w:eastAsia="en-AU"/>
        </w:rPr>
      </w:pPr>
      <w:r w:rsidRPr="007866AF">
        <w:rPr>
          <w:lang w:eastAsia="en-AU"/>
        </w:rPr>
        <w:t>describe how tectonic plate movement is detected by seismometers.</w:t>
      </w:r>
    </w:p>
    <w:p w14:paraId="03920934" w14:textId="77777777" w:rsidR="007866AF" w:rsidRPr="007866AF" w:rsidRDefault="007866AF">
      <w:pPr>
        <w:pStyle w:val="ListBullet"/>
        <w:numPr>
          <w:ilvl w:val="0"/>
          <w:numId w:val="80"/>
        </w:numPr>
        <w:rPr>
          <w:lang w:eastAsia="en-AU"/>
        </w:rPr>
      </w:pPr>
      <w:r w:rsidRPr="007866AF">
        <w:rPr>
          <w:lang w:eastAsia="en-AU"/>
        </w:rPr>
        <w:t>identify P, S and surface waves.</w:t>
      </w:r>
    </w:p>
    <w:p w14:paraId="5D991380" w14:textId="004DD1DB" w:rsidR="000326B2" w:rsidRPr="00142FDE" w:rsidRDefault="007866AF">
      <w:pPr>
        <w:pStyle w:val="ListBullet"/>
        <w:numPr>
          <w:ilvl w:val="0"/>
          <w:numId w:val="80"/>
        </w:numPr>
        <w:rPr>
          <w:lang w:eastAsia="en-AU"/>
        </w:rPr>
      </w:pPr>
      <w:r w:rsidRPr="007866AF">
        <w:rPr>
          <w:lang w:eastAsia="en-AU"/>
        </w:rPr>
        <w:t>identify the features that enable a building to withstand tectonic plate movement.</w:t>
      </w:r>
    </w:p>
    <w:p w14:paraId="548DF269" w14:textId="77777777" w:rsidR="000326B2" w:rsidRDefault="000326B2" w:rsidP="004168AA">
      <w:pPr>
        <w:pStyle w:val="Heading2"/>
      </w:pPr>
      <w:r>
        <w:t>Assessment advice</w:t>
      </w:r>
    </w:p>
    <w:p w14:paraId="53143A9E" w14:textId="5D07DE8A" w:rsidR="00981B29" w:rsidRPr="00981B29" w:rsidRDefault="00981B29" w:rsidP="00981B29">
      <w:r w:rsidRPr="00981B29">
        <w:t>In this lesson, assessment is summative.</w:t>
      </w:r>
    </w:p>
    <w:p w14:paraId="4A19A3BA" w14:textId="77777777" w:rsidR="00981B29" w:rsidRPr="00981B29" w:rsidRDefault="00981B29" w:rsidP="00981B29">
      <w:r w:rsidRPr="00981B29">
        <w:t>Students working at the achievement standard should:</w:t>
      </w:r>
    </w:p>
    <w:p w14:paraId="54AAF8BA" w14:textId="77777777" w:rsidR="00981B29" w:rsidRPr="00981B29" w:rsidRDefault="00981B29">
      <w:pPr>
        <w:numPr>
          <w:ilvl w:val="0"/>
          <w:numId w:val="81"/>
        </w:numPr>
      </w:pPr>
      <w:r w:rsidRPr="00981B29">
        <w:t>examine patterns of earthquake and volcanic activity over time and propose explanations.</w:t>
      </w:r>
    </w:p>
    <w:p w14:paraId="3E14CF76" w14:textId="77777777" w:rsidR="00981B29" w:rsidRPr="00981B29" w:rsidRDefault="00981B29">
      <w:pPr>
        <w:numPr>
          <w:ilvl w:val="0"/>
          <w:numId w:val="81"/>
        </w:numPr>
      </w:pPr>
      <w:r w:rsidRPr="00981B29">
        <w:t>evaluate the impact of tectonic plate events on human populations and examine engineering solutions designed to reduce impact.</w:t>
      </w:r>
    </w:p>
    <w:p w14:paraId="3F67BE2E" w14:textId="77777777" w:rsidR="00981B29" w:rsidRPr="00981B29" w:rsidRDefault="00981B29">
      <w:pPr>
        <w:numPr>
          <w:ilvl w:val="0"/>
          <w:numId w:val="81"/>
        </w:numPr>
      </w:pPr>
      <w:r w:rsidRPr="00981B29">
        <w:t>describe the significance of different forces involved in tectonic plate movement including slab pull, ridge push and convection.</w:t>
      </w:r>
    </w:p>
    <w:p w14:paraId="09F7BC29" w14:textId="77777777" w:rsidR="00981B29" w:rsidRPr="00981B29" w:rsidRDefault="00981B29">
      <w:pPr>
        <w:numPr>
          <w:ilvl w:val="0"/>
          <w:numId w:val="81"/>
        </w:numPr>
      </w:pPr>
      <w:r w:rsidRPr="00981B29">
        <w:t>investigate how scientific responses including new building materials, improved predictions and early warning systems have supported communities living in a country in the Asia-Pacific region located near plate boundaries, for example Japan, Indonesia or New Zealand.</w:t>
      </w:r>
    </w:p>
    <w:p w14:paraId="7FFA3560" w14:textId="77777777" w:rsidR="00981B29" w:rsidRPr="00981B29" w:rsidRDefault="00981B29">
      <w:pPr>
        <w:numPr>
          <w:ilvl w:val="0"/>
          <w:numId w:val="81"/>
        </w:numPr>
      </w:pPr>
      <w:r w:rsidRPr="00981B29">
        <w:t>examine the strengths and limitations of representations such as physical models, diagrams and virtual simulations and select the most appropriate representation to use.</w:t>
      </w:r>
    </w:p>
    <w:p w14:paraId="3CDEA4D4" w14:textId="77777777" w:rsidR="00981B29" w:rsidRPr="00981B29" w:rsidRDefault="00981B29">
      <w:pPr>
        <w:numPr>
          <w:ilvl w:val="0"/>
          <w:numId w:val="81"/>
        </w:numPr>
      </w:pPr>
      <w:r w:rsidRPr="00981B29">
        <w:t>analyse conclusions or claims for assumptions, possible sources of error, conflicting evidence and unanswered questions.</w:t>
      </w:r>
    </w:p>
    <w:p w14:paraId="649988F9" w14:textId="1316EE55" w:rsidR="000326B2" w:rsidRDefault="00981B29">
      <w:pPr>
        <w:numPr>
          <w:ilvl w:val="0"/>
          <w:numId w:val="81"/>
        </w:numPr>
      </w:pPr>
      <w:r w:rsidRPr="00981B29">
        <w:t>communicate ideas for specific purposes and audiences and use digital tools as appropriate.</w:t>
      </w:r>
    </w:p>
    <w:p w14:paraId="7128A8B2" w14:textId="77777777" w:rsidR="000326B2" w:rsidRPr="003F730F" w:rsidRDefault="000326B2" w:rsidP="003F730F">
      <w:pPr>
        <w:pStyle w:val="Heading2"/>
      </w:pPr>
      <w:r>
        <w:t>List of materials</w:t>
      </w:r>
    </w:p>
    <w:p w14:paraId="3FDCB89D" w14:textId="77777777" w:rsidR="000326B2" w:rsidRPr="003F730F" w:rsidRDefault="000326B2" w:rsidP="009F36EE">
      <w:pPr>
        <w:rPr>
          <w:b/>
          <w:bCs/>
          <w:lang w:eastAsia="en-AU"/>
        </w:rPr>
      </w:pPr>
      <w:r w:rsidRPr="003F730F">
        <w:rPr>
          <w:b/>
          <w:bCs/>
          <w:lang w:eastAsia="en-AU"/>
        </w:rPr>
        <w:t>Whole class</w:t>
      </w:r>
    </w:p>
    <w:p w14:paraId="57B080C9" w14:textId="4AEC98D9" w:rsidR="00067E9C" w:rsidRPr="00067E9C" w:rsidRDefault="00067E9C">
      <w:pPr>
        <w:pStyle w:val="ListBullet"/>
        <w:numPr>
          <w:ilvl w:val="0"/>
          <w:numId w:val="17"/>
        </w:numPr>
        <w:rPr>
          <w:lang w:eastAsia="en-AU"/>
        </w:rPr>
      </w:pPr>
      <w:r w:rsidRPr="00067E9C">
        <w:rPr>
          <w:bCs/>
          <w:lang w:eastAsia="en-AU"/>
        </w:rPr>
        <w:t>Tectonic collision course Resource PowerPoint</w:t>
      </w:r>
    </w:p>
    <w:p w14:paraId="294973C4" w14:textId="77777777" w:rsidR="00067E9C" w:rsidRPr="00067E9C" w:rsidRDefault="00067E9C">
      <w:pPr>
        <w:pStyle w:val="ListBullet"/>
        <w:numPr>
          <w:ilvl w:val="0"/>
          <w:numId w:val="17"/>
        </w:numPr>
        <w:rPr>
          <w:lang w:eastAsia="en-AU"/>
        </w:rPr>
      </w:pPr>
      <w:r w:rsidRPr="00067E9C">
        <w:rPr>
          <w:lang w:eastAsia="en-AU"/>
        </w:rPr>
        <w:t xml:space="preserve">Video: </w:t>
      </w:r>
      <w:hyperlink r:id="rId117" w:tgtFrame="_blank" w:history="1">
        <w:r w:rsidRPr="00067E9C">
          <w:rPr>
            <w:rStyle w:val="Hyperlink"/>
            <w:i/>
            <w:iCs/>
            <w:sz w:val="20"/>
            <w:lang w:eastAsia="en-AU"/>
          </w:rPr>
          <w:t>The science behind the Australian tsunami detection system</w:t>
        </w:r>
      </w:hyperlink>
      <w:r w:rsidRPr="00067E9C">
        <w:rPr>
          <w:lang w:eastAsia="en-AU"/>
        </w:rPr>
        <w:t xml:space="preserve"> (0:46)</w:t>
      </w:r>
    </w:p>
    <w:p w14:paraId="01EAEA64" w14:textId="77777777" w:rsidR="00067E9C" w:rsidRPr="00067E9C" w:rsidRDefault="00067E9C">
      <w:pPr>
        <w:pStyle w:val="ListBullet"/>
        <w:numPr>
          <w:ilvl w:val="0"/>
          <w:numId w:val="17"/>
        </w:numPr>
        <w:rPr>
          <w:lang w:eastAsia="en-AU"/>
        </w:rPr>
      </w:pPr>
      <w:r w:rsidRPr="00067E9C">
        <w:rPr>
          <w:i/>
          <w:iCs/>
          <w:lang w:eastAsia="en-AU"/>
        </w:rPr>
        <w:t>Optional</w:t>
      </w:r>
      <w:r w:rsidRPr="00067E9C">
        <w:rPr>
          <w:lang w:eastAsia="en-AU"/>
        </w:rPr>
        <w:t>: Liquefaction model and seismic wave model from Lesson 5</w:t>
      </w:r>
    </w:p>
    <w:p w14:paraId="11A333EF" w14:textId="57EA46FA" w:rsidR="000326B2" w:rsidRPr="00142FDE" w:rsidRDefault="00067E9C">
      <w:pPr>
        <w:pStyle w:val="ListBullet"/>
        <w:numPr>
          <w:ilvl w:val="0"/>
          <w:numId w:val="17"/>
        </w:numPr>
        <w:rPr>
          <w:lang w:eastAsia="en-AU"/>
        </w:rPr>
      </w:pPr>
      <w:r w:rsidRPr="00067E9C">
        <w:rPr>
          <w:i/>
          <w:iCs/>
          <w:lang w:eastAsia="en-AU"/>
        </w:rPr>
        <w:t>Optional</w:t>
      </w:r>
      <w:r w:rsidRPr="00067E9C">
        <w:rPr>
          <w:lang w:eastAsia="en-AU"/>
        </w:rPr>
        <w:t>: A selection of building material including bamboo, sticky tape, strong, wooden dowel, cardboard, miniature figures</w:t>
      </w:r>
    </w:p>
    <w:p w14:paraId="39BFAA98" w14:textId="77777777" w:rsidR="000326B2" w:rsidRPr="00142FDE" w:rsidRDefault="000326B2" w:rsidP="003F730F">
      <w:pPr>
        <w:rPr>
          <w:lang w:eastAsia="en-AU"/>
        </w:rPr>
      </w:pPr>
      <w:r w:rsidRPr="003F730F">
        <w:rPr>
          <w:b/>
          <w:bCs/>
          <w:lang w:eastAsia="en-AU"/>
        </w:rPr>
        <w:t xml:space="preserve">Each </w:t>
      </w:r>
      <w:r>
        <w:rPr>
          <w:b/>
          <w:bCs/>
          <w:lang w:eastAsia="en-AU"/>
        </w:rPr>
        <w:t>student</w:t>
      </w:r>
    </w:p>
    <w:p w14:paraId="38F32C93" w14:textId="07A46B71" w:rsidR="00067E9C" w:rsidRPr="00067E9C" w:rsidRDefault="00067E9C">
      <w:pPr>
        <w:pStyle w:val="ListBullet"/>
        <w:numPr>
          <w:ilvl w:val="0"/>
          <w:numId w:val="17"/>
        </w:numPr>
        <w:rPr>
          <w:lang w:eastAsia="en-AU"/>
        </w:rPr>
      </w:pPr>
      <w:r w:rsidRPr="00067E9C">
        <w:rPr>
          <w:lang w:eastAsia="en-AU"/>
        </w:rPr>
        <w:t xml:space="preserve">Individual science notebook </w:t>
      </w:r>
    </w:p>
    <w:p w14:paraId="09005739" w14:textId="24A96746" w:rsidR="000326B2" w:rsidRPr="00142FDE" w:rsidRDefault="00067E9C">
      <w:pPr>
        <w:pStyle w:val="ListBullet"/>
        <w:numPr>
          <w:ilvl w:val="0"/>
          <w:numId w:val="17"/>
        </w:numPr>
        <w:rPr>
          <w:lang w:eastAsia="en-AU"/>
        </w:rPr>
      </w:pPr>
      <w:r w:rsidRPr="00067E9C">
        <w:rPr>
          <w:lang w:eastAsia="en-AU"/>
        </w:rPr>
        <w:t>Poster paper for design</w:t>
      </w:r>
    </w:p>
    <w:p w14:paraId="6D1EDC8D" w14:textId="77777777" w:rsidR="000326B2" w:rsidRDefault="000326B2" w:rsidP="004168AA"/>
    <w:tbl>
      <w:tblPr>
        <w:tblStyle w:val="AASETable"/>
        <w:tblW w:w="0" w:type="auto"/>
        <w:tblLook w:val="04A0" w:firstRow="1" w:lastRow="0" w:firstColumn="1" w:lastColumn="0" w:noHBand="0" w:noVBand="1"/>
      </w:tblPr>
      <w:tblGrid>
        <w:gridCol w:w="3284"/>
        <w:gridCol w:w="3285"/>
        <w:gridCol w:w="3285"/>
      </w:tblGrid>
      <w:tr w:rsidR="000326B2" w14:paraId="5DD1CC90" w14:textId="77777777">
        <w:trPr>
          <w:cnfStyle w:val="100000000000" w:firstRow="1" w:lastRow="0" w:firstColumn="0" w:lastColumn="0" w:oddVBand="0" w:evenVBand="0" w:oddHBand="0" w:evenHBand="0" w:firstRowFirstColumn="0" w:firstRowLastColumn="0" w:lastRowFirstColumn="0" w:lastRowLastColumn="0"/>
        </w:trPr>
        <w:tc>
          <w:tcPr>
            <w:tcW w:w="3284" w:type="dxa"/>
          </w:tcPr>
          <w:p w14:paraId="54000BED" w14:textId="77777777" w:rsidR="000326B2" w:rsidRPr="00975818" w:rsidRDefault="000326B2">
            <w:pPr>
              <w:spacing w:after="0"/>
              <w:rPr>
                <w:b/>
                <w:bCs/>
              </w:rPr>
            </w:pPr>
            <w:r w:rsidRPr="00975818">
              <w:rPr>
                <w:b/>
                <w:bCs/>
              </w:rPr>
              <w:t xml:space="preserve">Lesson </w:t>
            </w:r>
            <w:r>
              <w:rPr>
                <w:b/>
                <w:bCs/>
              </w:rPr>
              <w:t>r</w:t>
            </w:r>
            <w:r w:rsidRPr="00975818">
              <w:rPr>
                <w:b/>
                <w:bCs/>
              </w:rPr>
              <w:t>outine</w:t>
            </w:r>
          </w:p>
        </w:tc>
        <w:tc>
          <w:tcPr>
            <w:tcW w:w="3285" w:type="dxa"/>
          </w:tcPr>
          <w:p w14:paraId="20D662EF" w14:textId="77777777" w:rsidR="000326B2" w:rsidRPr="00975818" w:rsidRDefault="000326B2">
            <w:pPr>
              <w:spacing w:after="0"/>
              <w:rPr>
                <w:b/>
                <w:bCs/>
              </w:rPr>
            </w:pPr>
            <w:r w:rsidRPr="00975818">
              <w:rPr>
                <w:b/>
                <w:bCs/>
              </w:rPr>
              <w:t>Estimated time</w:t>
            </w:r>
          </w:p>
        </w:tc>
        <w:tc>
          <w:tcPr>
            <w:tcW w:w="3285" w:type="dxa"/>
          </w:tcPr>
          <w:p w14:paraId="5B9E2A83" w14:textId="77777777" w:rsidR="000326B2" w:rsidRPr="00975818" w:rsidRDefault="000326B2">
            <w:pPr>
              <w:spacing w:after="0"/>
              <w:rPr>
                <w:b/>
                <w:bCs/>
              </w:rPr>
            </w:pPr>
            <w:r w:rsidRPr="00975818">
              <w:rPr>
                <w:b/>
                <w:bCs/>
              </w:rPr>
              <w:t>Task type</w:t>
            </w:r>
          </w:p>
        </w:tc>
      </w:tr>
      <w:tr w:rsidR="000326B2" w14:paraId="0B71280B"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54A19C82" w14:textId="7EFB7902" w:rsidR="000326B2" w:rsidRDefault="00207A2A" w:rsidP="003F730F">
            <w:pPr>
              <w:spacing w:after="0"/>
            </w:pPr>
            <w:r>
              <w:t xml:space="preserve">Connect and </w:t>
            </w:r>
            <w:proofErr w:type="gramStart"/>
            <w:r>
              <w:t>Anchor</w:t>
            </w:r>
            <w:proofErr w:type="gramEnd"/>
          </w:p>
        </w:tc>
        <w:tc>
          <w:tcPr>
            <w:tcW w:w="3285" w:type="dxa"/>
          </w:tcPr>
          <w:p w14:paraId="56FE0C27" w14:textId="1596458F" w:rsidR="000326B2" w:rsidRDefault="00207A2A" w:rsidP="003F730F">
            <w:pPr>
              <w:spacing w:after="0"/>
            </w:pPr>
            <w:r>
              <w:t>10</w:t>
            </w:r>
            <w:r w:rsidR="000326B2">
              <w:t xml:space="preserve"> minutes</w:t>
            </w:r>
          </w:p>
        </w:tc>
        <w:tc>
          <w:tcPr>
            <w:tcW w:w="3285" w:type="dxa"/>
          </w:tcPr>
          <w:p w14:paraId="6B2527B5" w14:textId="0B8FC5C1" w:rsidR="000326B2" w:rsidRDefault="000326B2" w:rsidP="003F730F">
            <w:pPr>
              <w:spacing w:after="0"/>
            </w:pPr>
            <w:r>
              <w:t>Whole class/Small group</w:t>
            </w:r>
          </w:p>
        </w:tc>
      </w:tr>
      <w:tr w:rsidR="00067E9C" w14:paraId="0072B346" w14:textId="77777777">
        <w:trPr>
          <w:cnfStyle w:val="000000010000" w:firstRow="0" w:lastRow="0" w:firstColumn="0" w:lastColumn="0" w:oddVBand="0" w:evenVBand="0" w:oddHBand="0" w:evenHBand="1" w:firstRowFirstColumn="0" w:firstRowLastColumn="0" w:lastRowFirstColumn="0" w:lastRowLastColumn="0"/>
        </w:trPr>
        <w:tc>
          <w:tcPr>
            <w:tcW w:w="3284" w:type="dxa"/>
          </w:tcPr>
          <w:p w14:paraId="312577E2" w14:textId="1065D5CA" w:rsidR="00067E9C" w:rsidRDefault="00A56E5A" w:rsidP="003F730F">
            <w:pPr>
              <w:spacing w:after="0"/>
            </w:pPr>
            <w:r>
              <w:t>Design</w:t>
            </w:r>
          </w:p>
        </w:tc>
        <w:tc>
          <w:tcPr>
            <w:tcW w:w="3285" w:type="dxa"/>
          </w:tcPr>
          <w:p w14:paraId="0574F591" w14:textId="76127E29" w:rsidR="00067E9C" w:rsidRDefault="00A56E5A" w:rsidP="003F730F">
            <w:pPr>
              <w:spacing w:after="0"/>
            </w:pPr>
            <w:r>
              <w:t>30-60 minutes</w:t>
            </w:r>
          </w:p>
        </w:tc>
        <w:tc>
          <w:tcPr>
            <w:tcW w:w="3285" w:type="dxa"/>
          </w:tcPr>
          <w:p w14:paraId="72FD74B2" w14:textId="1B7CE776" w:rsidR="00067E9C" w:rsidRDefault="00A56E5A" w:rsidP="003F730F">
            <w:pPr>
              <w:spacing w:after="0"/>
            </w:pPr>
            <w:r>
              <w:t>Small group/Individual</w:t>
            </w:r>
          </w:p>
        </w:tc>
      </w:tr>
      <w:tr w:rsidR="00371A27" w14:paraId="7A5958D9" w14:textId="77777777">
        <w:trPr>
          <w:cnfStyle w:val="000000100000" w:firstRow="0" w:lastRow="0" w:firstColumn="0" w:lastColumn="0" w:oddVBand="0" w:evenVBand="0" w:oddHBand="1" w:evenHBand="0" w:firstRowFirstColumn="0" w:firstRowLastColumn="0" w:lastRowFirstColumn="0" w:lastRowLastColumn="0"/>
        </w:trPr>
        <w:tc>
          <w:tcPr>
            <w:tcW w:w="3284" w:type="dxa"/>
          </w:tcPr>
          <w:p w14:paraId="5265A38D" w14:textId="5040B491" w:rsidR="00371A27" w:rsidRDefault="00371A27" w:rsidP="00371A27">
            <w:pPr>
              <w:spacing w:after="0"/>
            </w:pPr>
            <w:r>
              <w:t>Communicate</w:t>
            </w:r>
          </w:p>
        </w:tc>
        <w:tc>
          <w:tcPr>
            <w:tcW w:w="3285" w:type="dxa"/>
          </w:tcPr>
          <w:p w14:paraId="20402780" w14:textId="1DD67B78" w:rsidR="00371A27" w:rsidRDefault="00371A27" w:rsidP="00371A27">
            <w:pPr>
              <w:spacing w:after="0"/>
            </w:pPr>
            <w:r>
              <w:t>30-60 minutes</w:t>
            </w:r>
          </w:p>
        </w:tc>
        <w:tc>
          <w:tcPr>
            <w:tcW w:w="3285" w:type="dxa"/>
          </w:tcPr>
          <w:p w14:paraId="583813B8" w14:textId="2E8331FC" w:rsidR="00371A27" w:rsidRDefault="00371A27" w:rsidP="00371A27">
            <w:pPr>
              <w:spacing w:after="0"/>
            </w:pPr>
            <w:r>
              <w:t>Small group/Individual</w:t>
            </w:r>
          </w:p>
        </w:tc>
      </w:tr>
    </w:tbl>
    <w:p w14:paraId="0F19E705" w14:textId="77777777" w:rsidR="000326B2" w:rsidRDefault="000326B2" w:rsidP="004168AA">
      <w:pPr>
        <w:sectPr w:rsidR="000326B2" w:rsidSect="000326B2">
          <w:headerReference w:type="default" r:id="rId118"/>
          <w:footerReference w:type="even" r:id="rId119"/>
          <w:footerReference w:type="default" r:id="rId120"/>
          <w:footerReference w:type="first" r:id="rId121"/>
          <w:pgSz w:w="11906" w:h="16838" w:code="9"/>
          <w:pgMar w:top="454" w:right="1021" w:bottom="1304" w:left="1021" w:header="624" w:footer="284" w:gutter="0"/>
          <w:cols w:space="708"/>
          <w:docGrid w:linePitch="360"/>
        </w:sectPr>
      </w:pPr>
    </w:p>
    <w:p w14:paraId="6FC0670E" w14:textId="28CD5544" w:rsidR="000326B2" w:rsidRDefault="00647D59" w:rsidP="004168AA">
      <w:pPr>
        <w:pStyle w:val="Heading1"/>
      </w:pPr>
      <w:r>
        <w:t>Act</w:t>
      </w:r>
    </w:p>
    <w:p w14:paraId="433E85C9" w14:textId="154DC75B" w:rsidR="000326B2" w:rsidRPr="003F730F" w:rsidRDefault="005F7213" w:rsidP="004168AA">
      <w:pPr>
        <w:pStyle w:val="Heading2"/>
        <w:rPr>
          <w:b w:val="0"/>
          <w:bCs/>
        </w:rPr>
      </w:pPr>
      <w:r w:rsidRPr="005F7213">
        <w:t>Connect and Anchor</w:t>
      </w:r>
      <w:r w:rsidR="00537CA2">
        <w:t xml:space="preserve"> • </w:t>
      </w:r>
      <w:r w:rsidR="00537CA2" w:rsidRPr="00537CA2">
        <w:rPr>
          <w:b w:val="0"/>
          <w:bCs/>
        </w:rPr>
        <w:t>Who needs support?</w:t>
      </w:r>
    </w:p>
    <w:p w14:paraId="4ABD4719" w14:textId="7B15B666" w:rsidR="00606073" w:rsidRPr="00606073" w:rsidRDefault="00606073" w:rsidP="00606073">
      <w:r w:rsidRPr="00606073">
        <w:t xml:space="preserve"> (Slide 66) Revise tectonic plates and locations of earthquakes by going to the </w:t>
      </w:r>
      <w:hyperlink r:id="rId122" w:tgtFrame="_blank" w:history="1">
        <w:r w:rsidRPr="00606073">
          <w:rPr>
            <w:rStyle w:val="Hyperlink"/>
            <w:sz w:val="20"/>
          </w:rPr>
          <w:t>Geoscience Australia Portal 3D map.</w:t>
        </w:r>
      </w:hyperlink>
    </w:p>
    <w:p w14:paraId="5A5D645F" w14:textId="77777777" w:rsidR="00606073" w:rsidRPr="00606073" w:rsidRDefault="00606073" w:rsidP="00606073">
      <w:r w:rsidRPr="00606073">
        <w:t>Select ‘Layers’ &gt; ‘3D layers’ &gt; ‘Hazards, scenarios and risks’ &gt; ‘Natural Hazards, Scenarios and Risks’ &gt; ‘Earthquakes and Seismic Hazards, Scenarios and Risks’ &gt; ‘Historic earthquakes’ &gt; ‘Add to Map’.</w:t>
      </w:r>
    </w:p>
    <w:p w14:paraId="4BE065A1" w14:textId="77777777" w:rsidR="00606073" w:rsidRPr="00606073" w:rsidRDefault="00606073" w:rsidP="00606073">
      <w:r w:rsidRPr="00606073">
        <w:t>Rotate the world map to locate New Zealand. If required, increase ‘Ground Opacity’ to 60-70%.</w:t>
      </w:r>
    </w:p>
    <w:p w14:paraId="7AA7B883" w14:textId="77777777" w:rsidR="00606073" w:rsidRPr="00606073" w:rsidRDefault="00606073" w:rsidP="00606073">
      <w:r w:rsidRPr="00606073">
        <w:t>Identify the different types of boundaries and the locations of people living near the area.</w:t>
      </w:r>
    </w:p>
    <w:p w14:paraId="0F5E706E" w14:textId="77777777" w:rsidR="00606073" w:rsidRPr="00606073" w:rsidRDefault="00606073" w:rsidP="00606073">
      <w:r w:rsidRPr="00606073">
        <w:t xml:space="preserve">(Slide 67) Discuss the challenges of people living in a particular area, the frequency of earthquakes and the most recent ‘large’ earthquake experienced. You may choose to reference </w:t>
      </w:r>
      <w:hyperlink r:id="rId123" w:tgtFrame="_blank" w:history="1">
        <w:proofErr w:type="spellStart"/>
        <w:r w:rsidRPr="00606073">
          <w:rPr>
            <w:rStyle w:val="Hyperlink"/>
            <w:sz w:val="20"/>
          </w:rPr>
          <w:t>GeoNet's</w:t>
        </w:r>
        <w:proofErr w:type="spellEnd"/>
        <w:r w:rsidRPr="00606073">
          <w:rPr>
            <w:rStyle w:val="Hyperlink"/>
            <w:sz w:val="20"/>
          </w:rPr>
          <w:t xml:space="preserve"> list of the most recent 100 earthquakes in New Zealand</w:t>
        </w:r>
      </w:hyperlink>
      <w:r w:rsidRPr="00606073">
        <w:t>.</w:t>
      </w:r>
    </w:p>
    <w:p w14:paraId="350BE2BC" w14:textId="1C46B2AF" w:rsidR="00606073" w:rsidRPr="00606073" w:rsidRDefault="00606073" w:rsidP="00606073">
      <w:r w:rsidRPr="00606073">
        <w:rPr>
          <w:b/>
          <w:bCs/>
        </w:rPr>
        <w:t>Potential discussion prompts</w:t>
      </w:r>
    </w:p>
    <w:p w14:paraId="240617AC" w14:textId="77777777" w:rsidR="00606073" w:rsidRPr="00606073" w:rsidRDefault="00606073">
      <w:pPr>
        <w:numPr>
          <w:ilvl w:val="0"/>
          <w:numId w:val="82"/>
        </w:numPr>
      </w:pPr>
      <w:r w:rsidRPr="00606073">
        <w:rPr>
          <w:i/>
          <w:iCs/>
        </w:rPr>
        <w:t>Why do you think people still choose to live in areas where earthquakes happen often?</w:t>
      </w:r>
    </w:p>
    <w:p w14:paraId="18C6DF01" w14:textId="77777777" w:rsidR="00606073" w:rsidRPr="00606073" w:rsidRDefault="00606073">
      <w:pPr>
        <w:numPr>
          <w:ilvl w:val="0"/>
          <w:numId w:val="82"/>
        </w:numPr>
      </w:pPr>
      <w:r w:rsidRPr="00606073">
        <w:rPr>
          <w:i/>
          <w:iCs/>
        </w:rPr>
        <w:t>What challenges might people face living in an area with frequent earthquakes?</w:t>
      </w:r>
    </w:p>
    <w:p w14:paraId="2065E1B6" w14:textId="77777777" w:rsidR="00606073" w:rsidRPr="00606073" w:rsidRDefault="00606073">
      <w:pPr>
        <w:numPr>
          <w:ilvl w:val="0"/>
          <w:numId w:val="82"/>
        </w:numPr>
      </w:pPr>
      <w:r w:rsidRPr="00606073">
        <w:rPr>
          <w:i/>
          <w:iCs/>
        </w:rPr>
        <w:t>How could earthquakes affect homes, schools, and hospitals?</w:t>
      </w:r>
    </w:p>
    <w:p w14:paraId="7F90CD5E" w14:textId="77777777" w:rsidR="00606073" w:rsidRPr="00606073" w:rsidRDefault="00606073">
      <w:pPr>
        <w:numPr>
          <w:ilvl w:val="0"/>
          <w:numId w:val="82"/>
        </w:numPr>
      </w:pPr>
      <w:r w:rsidRPr="00606073">
        <w:rPr>
          <w:i/>
          <w:iCs/>
        </w:rPr>
        <w:t>Looking at the list of earthquakes from the past year, what do you notice about how often they occur?</w:t>
      </w:r>
    </w:p>
    <w:p w14:paraId="71238F93" w14:textId="77777777" w:rsidR="00606073" w:rsidRPr="00606073" w:rsidRDefault="00606073">
      <w:pPr>
        <w:numPr>
          <w:ilvl w:val="0"/>
          <w:numId w:val="82"/>
        </w:numPr>
      </w:pPr>
      <w:r w:rsidRPr="00606073">
        <w:rPr>
          <w:i/>
          <w:iCs/>
        </w:rPr>
        <w:t>Are most earthquakes small or large? Why is this important?</w:t>
      </w:r>
    </w:p>
    <w:p w14:paraId="7C47E120" w14:textId="77777777" w:rsidR="00606073" w:rsidRPr="00606073" w:rsidRDefault="00606073">
      <w:pPr>
        <w:numPr>
          <w:ilvl w:val="0"/>
          <w:numId w:val="82"/>
        </w:numPr>
      </w:pPr>
      <w:r w:rsidRPr="00606073">
        <w:rPr>
          <w:i/>
          <w:iCs/>
        </w:rPr>
        <w:t>What was the most recent ‘large’ earthquake recorded, and where did it happen?</w:t>
      </w:r>
    </w:p>
    <w:p w14:paraId="6C948A06" w14:textId="77777777" w:rsidR="00606073" w:rsidRPr="00606073" w:rsidRDefault="00606073">
      <w:pPr>
        <w:numPr>
          <w:ilvl w:val="0"/>
          <w:numId w:val="82"/>
        </w:numPr>
      </w:pPr>
      <w:r w:rsidRPr="00606073">
        <w:rPr>
          <w:i/>
          <w:iCs/>
        </w:rPr>
        <w:t>Why do you think some earthquakes cause more damage than others?</w:t>
      </w:r>
    </w:p>
    <w:p w14:paraId="197FFCB2" w14:textId="77777777" w:rsidR="00606073" w:rsidRPr="00606073" w:rsidRDefault="00606073">
      <w:pPr>
        <w:numPr>
          <w:ilvl w:val="0"/>
          <w:numId w:val="82"/>
        </w:numPr>
      </w:pPr>
      <w:r w:rsidRPr="00606073">
        <w:rPr>
          <w:i/>
          <w:iCs/>
        </w:rPr>
        <w:t>How is living in an earthquake-prone area different from living in a place with few or no earthquakes?</w:t>
      </w:r>
    </w:p>
    <w:p w14:paraId="59C3D4BF" w14:textId="745879C7" w:rsidR="00606073" w:rsidRPr="00606073" w:rsidRDefault="00606073">
      <w:pPr>
        <w:numPr>
          <w:ilvl w:val="0"/>
          <w:numId w:val="82"/>
        </w:numPr>
      </w:pPr>
      <w:r w:rsidRPr="00606073">
        <w:rPr>
          <w:i/>
          <w:iCs/>
        </w:rPr>
        <w:t>If you lived in an area with frequent earthquakes, what would worry you the most and why?</w:t>
      </w:r>
    </w:p>
    <w:p w14:paraId="48C57FC6" w14:textId="77777777" w:rsidR="00606073" w:rsidRPr="00606073" w:rsidRDefault="00606073" w:rsidP="00606073">
      <w:r w:rsidRPr="00606073">
        <w:t xml:space="preserve">Show </w:t>
      </w:r>
      <w:hyperlink r:id="rId124" w:tgtFrame="_blank" w:history="1">
        <w:r w:rsidRPr="00606073">
          <w:rPr>
            <w:rStyle w:val="Hyperlink"/>
            <w:i/>
            <w:iCs/>
            <w:sz w:val="20"/>
          </w:rPr>
          <w:t>The science behind the Australian tsunami detection system</w:t>
        </w:r>
      </w:hyperlink>
      <w:r w:rsidRPr="00606073">
        <w:t xml:space="preserve"> (0:46).</w:t>
      </w:r>
    </w:p>
    <w:p w14:paraId="5BC3A758" w14:textId="77777777" w:rsidR="00606073" w:rsidRPr="00606073" w:rsidRDefault="00606073" w:rsidP="00606073">
      <w:r w:rsidRPr="00606073">
        <w:t xml:space="preserve">Optional: Show the video of geoscience being used to predict global sea level rises </w:t>
      </w:r>
      <w:hyperlink r:id="rId125" w:tgtFrame="_blank" w:history="1">
        <w:r w:rsidRPr="00606073">
          <w:rPr>
            <w:rStyle w:val="Hyperlink"/>
            <w:sz w:val="20"/>
          </w:rPr>
          <w:t>2026 Anton Hales Medal winner - Dr Mark Hoggard.</w:t>
        </w:r>
      </w:hyperlink>
    </w:p>
    <w:p w14:paraId="7BF7C1B1" w14:textId="77777777" w:rsidR="00606073" w:rsidRPr="00606073" w:rsidRDefault="00606073" w:rsidP="00606073">
      <w:r w:rsidRPr="00606073">
        <w:t>Discuss how the tsunami warning system works.</w:t>
      </w:r>
    </w:p>
    <w:p w14:paraId="6ACEA4A0" w14:textId="7AA00D92" w:rsidR="00606073" w:rsidRPr="00606073" w:rsidRDefault="00606073" w:rsidP="00606073">
      <w:pPr>
        <w:rPr>
          <w:b/>
          <w:bCs/>
        </w:rPr>
      </w:pPr>
      <w:r w:rsidRPr="00606073">
        <w:rPr>
          <w:b/>
          <w:bCs/>
        </w:rPr>
        <w:t>Potential discussion prompts</w:t>
      </w:r>
    </w:p>
    <w:p w14:paraId="148E7BC0" w14:textId="77777777" w:rsidR="00606073" w:rsidRPr="00606073" w:rsidRDefault="00606073">
      <w:pPr>
        <w:numPr>
          <w:ilvl w:val="0"/>
          <w:numId w:val="83"/>
        </w:numPr>
      </w:pPr>
      <w:r w:rsidRPr="00606073">
        <w:rPr>
          <w:i/>
          <w:iCs/>
        </w:rPr>
        <w:t>Why do countries in the Asia-Pacific region share seismic data with each other?</w:t>
      </w:r>
    </w:p>
    <w:p w14:paraId="392E1E56" w14:textId="77777777" w:rsidR="00606073" w:rsidRPr="00606073" w:rsidRDefault="00606073">
      <w:pPr>
        <w:numPr>
          <w:ilvl w:val="0"/>
          <w:numId w:val="83"/>
        </w:numPr>
      </w:pPr>
      <w:r w:rsidRPr="00606073">
        <w:rPr>
          <w:i/>
          <w:iCs/>
        </w:rPr>
        <w:t xml:space="preserve">What could happen if countries did </w:t>
      </w:r>
      <w:r w:rsidRPr="00606073">
        <w:rPr>
          <w:b/>
          <w:bCs/>
          <w:i/>
          <w:iCs/>
        </w:rPr>
        <w:t>not</w:t>
      </w:r>
      <w:r w:rsidRPr="00606073">
        <w:rPr>
          <w:i/>
          <w:iCs/>
        </w:rPr>
        <w:t xml:space="preserve"> share earthquake data?</w:t>
      </w:r>
    </w:p>
    <w:p w14:paraId="394E9BD0" w14:textId="77777777" w:rsidR="00606073" w:rsidRPr="00606073" w:rsidRDefault="00606073">
      <w:pPr>
        <w:numPr>
          <w:ilvl w:val="0"/>
          <w:numId w:val="83"/>
        </w:numPr>
      </w:pPr>
      <w:r w:rsidRPr="00606073">
        <w:rPr>
          <w:i/>
          <w:iCs/>
        </w:rPr>
        <w:t>Why do tsunami warnings need to be sent out very quickly?</w:t>
      </w:r>
    </w:p>
    <w:p w14:paraId="17BC5AD9" w14:textId="77777777" w:rsidR="00606073" w:rsidRPr="00606073" w:rsidRDefault="00606073">
      <w:pPr>
        <w:numPr>
          <w:ilvl w:val="0"/>
          <w:numId w:val="83"/>
        </w:numPr>
      </w:pPr>
      <w:r w:rsidRPr="00606073">
        <w:rPr>
          <w:i/>
          <w:iCs/>
        </w:rPr>
        <w:t>In what ways does seismic data help emergency services after an earthquake or tsunami?</w:t>
      </w:r>
    </w:p>
    <w:p w14:paraId="2FF5F9F8" w14:textId="77777777" w:rsidR="00606073" w:rsidRPr="00606073" w:rsidRDefault="00606073">
      <w:pPr>
        <w:numPr>
          <w:ilvl w:val="0"/>
          <w:numId w:val="83"/>
        </w:numPr>
      </w:pPr>
      <w:r w:rsidRPr="00606073">
        <w:rPr>
          <w:i/>
          <w:iCs/>
        </w:rPr>
        <w:t>Why is seismic data useful for planning where buildings and cities are built?</w:t>
      </w:r>
    </w:p>
    <w:p w14:paraId="0A836F58" w14:textId="77777777" w:rsidR="00606073" w:rsidRPr="00606073" w:rsidRDefault="00606073">
      <w:pPr>
        <w:numPr>
          <w:ilvl w:val="0"/>
          <w:numId w:val="83"/>
        </w:numPr>
      </w:pPr>
      <w:r w:rsidRPr="00606073">
        <w:rPr>
          <w:i/>
          <w:iCs/>
        </w:rPr>
        <w:t>Do you think people always take tsunami warnings seriously? Why or why not?</w:t>
      </w:r>
    </w:p>
    <w:p w14:paraId="509F5A0B" w14:textId="67E45709" w:rsidR="000326B2" w:rsidRDefault="00606073" w:rsidP="004168AA">
      <w:r w:rsidRPr="00606073">
        <w:rPr>
          <w:i/>
          <w:iCs/>
        </w:rPr>
        <w:t>If you lived near the coast, how would tsunami alerts change the way you think about earthquakes?</w:t>
      </w:r>
    </w:p>
    <w:p w14:paraId="0C4E32AA" w14:textId="77777777" w:rsidR="000326B2" w:rsidRDefault="000326B2" w:rsidP="004168AA"/>
    <w:p w14:paraId="2EFA4EFE" w14:textId="06D9BCAC" w:rsidR="000326B2" w:rsidRPr="003F730F" w:rsidRDefault="005F7213" w:rsidP="003F730F">
      <w:pPr>
        <w:pStyle w:val="Heading2"/>
        <w:rPr>
          <w:b w:val="0"/>
          <w:bCs/>
        </w:rPr>
      </w:pPr>
      <w:r w:rsidRPr="005F7213">
        <w:t xml:space="preserve">Design </w:t>
      </w:r>
      <w:r w:rsidR="000326B2">
        <w:t xml:space="preserve">• </w:t>
      </w:r>
      <w:r w:rsidR="00D33377" w:rsidRPr="00D33377">
        <w:rPr>
          <w:b w:val="0"/>
          <w:bCs/>
        </w:rPr>
        <w:t>Designing earthquake-proof houses</w:t>
      </w:r>
    </w:p>
    <w:p w14:paraId="3BDA70C6" w14:textId="6D5EC590" w:rsidR="00D33377" w:rsidRPr="00D33377" w:rsidRDefault="00D33377" w:rsidP="00D33377">
      <w:r w:rsidRPr="00D33377">
        <w:t>(Slides 68-70) Students should prepare a model or a poster of a design for an earthquake-proof design.</w:t>
      </w:r>
    </w:p>
    <w:p w14:paraId="46252B6E" w14:textId="77777777" w:rsidR="00D33377" w:rsidRPr="00D33377" w:rsidRDefault="00D33377" w:rsidP="00D33377">
      <w:pPr>
        <w:pStyle w:val="Heading3"/>
      </w:pPr>
      <w:r w:rsidRPr="00D33377">
        <w:t>Define</w:t>
      </w:r>
    </w:p>
    <w:p w14:paraId="1AFFEA16" w14:textId="77777777" w:rsidR="00D33377" w:rsidRPr="00D33377" w:rsidRDefault="00D33377" w:rsidP="00D33377">
      <w:r w:rsidRPr="00D33377">
        <w:t>Outline the location for the house to be built and the communities that live in the area. Consider the materials that might be available, the risks of earthquakes or tsunamis, and the lifestyle of the community (do multiple generations live in the same building, do people live alone, how do they shop or obtain food).</w:t>
      </w:r>
    </w:p>
    <w:p w14:paraId="66C420A3" w14:textId="77777777" w:rsidR="00D33377" w:rsidRPr="00D33377" w:rsidRDefault="00D33377" w:rsidP="00D33377">
      <w:pPr>
        <w:pStyle w:val="Heading3"/>
      </w:pPr>
      <w:r w:rsidRPr="00D33377">
        <w:t>Ideate</w:t>
      </w:r>
    </w:p>
    <w:p w14:paraId="0D24F478" w14:textId="77777777" w:rsidR="00D33377" w:rsidRPr="00D33377" w:rsidRDefault="00D33377" w:rsidP="00D33377">
      <w:r w:rsidRPr="00D33377">
        <w:t>Brainstorm the key features that could be used to minimise damage during an earthquake or tsunami, including:</w:t>
      </w:r>
    </w:p>
    <w:p w14:paraId="5DC35E9B" w14:textId="77777777" w:rsidR="00D33377" w:rsidRPr="00D33377" w:rsidRDefault="00D33377">
      <w:pPr>
        <w:numPr>
          <w:ilvl w:val="0"/>
          <w:numId w:val="84"/>
        </w:numPr>
      </w:pPr>
      <w:r w:rsidRPr="00D33377">
        <w:t>the way the earth will move.</w:t>
      </w:r>
    </w:p>
    <w:p w14:paraId="2B11574C" w14:textId="77777777" w:rsidR="00D33377" w:rsidRPr="00D33377" w:rsidRDefault="00D33377">
      <w:pPr>
        <w:numPr>
          <w:ilvl w:val="0"/>
          <w:numId w:val="84"/>
        </w:numPr>
      </w:pPr>
      <w:r w:rsidRPr="00D33377">
        <w:t>the type of materials that could be used.</w:t>
      </w:r>
    </w:p>
    <w:p w14:paraId="534EC32B" w14:textId="77777777" w:rsidR="00D33377" w:rsidRPr="00D33377" w:rsidRDefault="00D33377">
      <w:pPr>
        <w:numPr>
          <w:ilvl w:val="0"/>
          <w:numId w:val="84"/>
        </w:numPr>
      </w:pPr>
      <w:r w:rsidRPr="00D33377">
        <w:t>the use of counterbalance weights.</w:t>
      </w:r>
    </w:p>
    <w:p w14:paraId="0FA22A2E" w14:textId="77777777" w:rsidR="00D33377" w:rsidRPr="00D33377" w:rsidRDefault="00D33377">
      <w:pPr>
        <w:numPr>
          <w:ilvl w:val="0"/>
          <w:numId w:val="84"/>
        </w:numPr>
      </w:pPr>
      <w:r w:rsidRPr="00D33377">
        <w:t>natural land features that may minimise the risk of tsunamis.</w:t>
      </w:r>
    </w:p>
    <w:p w14:paraId="5B38ED38" w14:textId="77777777" w:rsidR="00D33377" w:rsidRPr="00D33377" w:rsidRDefault="00D33377" w:rsidP="00D33377">
      <w:pPr>
        <w:pStyle w:val="Heading3"/>
      </w:pPr>
      <w:r w:rsidRPr="00D33377">
        <w:t>Prototype</w:t>
      </w:r>
    </w:p>
    <w:p w14:paraId="31F15443" w14:textId="77777777" w:rsidR="00D33377" w:rsidRPr="00D33377" w:rsidRDefault="00D33377" w:rsidP="00D33377">
      <w:pPr>
        <w:rPr>
          <w:b/>
          <w:bCs/>
        </w:rPr>
      </w:pPr>
      <w:r w:rsidRPr="00D33377">
        <w:rPr>
          <w:b/>
          <w:bCs/>
        </w:rPr>
        <w:t>Design the prototype</w:t>
      </w:r>
    </w:p>
    <w:p w14:paraId="123A5CCB" w14:textId="77777777" w:rsidR="00D33377" w:rsidRPr="00D33377" w:rsidRDefault="00D33377" w:rsidP="00D33377">
      <w:r w:rsidRPr="00D33377">
        <w:t>Select the different features that are required for the house. Consider the size of the building, doorways and windows. Is the type of soil important (liquefaction)? Consider whether the building would need to survive both earthquakes and tsunamis.</w:t>
      </w:r>
    </w:p>
    <w:p w14:paraId="6406920A" w14:textId="77777777" w:rsidR="00D33377" w:rsidRPr="00D33377" w:rsidRDefault="00D33377" w:rsidP="00D33377">
      <w:pPr>
        <w:rPr>
          <w:b/>
          <w:bCs/>
        </w:rPr>
      </w:pPr>
      <w:r w:rsidRPr="00D33377">
        <w:rPr>
          <w:b/>
          <w:bCs/>
        </w:rPr>
        <w:t>Building the prototype</w:t>
      </w:r>
    </w:p>
    <w:p w14:paraId="6B1D6F9C" w14:textId="77777777" w:rsidR="00D33377" w:rsidRPr="00D33377" w:rsidRDefault="00D33377" w:rsidP="00D33377">
      <w:r w:rsidRPr="00D33377">
        <w:t>Prototypes can take many forms depending on the time and resources available. It may be as simple as a detailed drawing with labels and explanations, or as complex as a scaled model of the design.</w:t>
      </w:r>
    </w:p>
    <w:p w14:paraId="53B538B2" w14:textId="70E84545" w:rsidR="000326B2" w:rsidRDefault="00D33377" w:rsidP="004168AA">
      <w:r w:rsidRPr="00D33377">
        <w:rPr>
          <w:i/>
          <w:iCs/>
        </w:rPr>
        <w:t>Optional</w:t>
      </w:r>
      <w:r w:rsidRPr="00D33377">
        <w:t>: Select one of the earthquake models used during this teaching sequence to test the model house.</w:t>
      </w:r>
    </w:p>
    <w:p w14:paraId="6A4CD702" w14:textId="77777777" w:rsidR="000326B2" w:rsidRDefault="000326B2" w:rsidP="004168AA"/>
    <w:p w14:paraId="20E15978" w14:textId="7D2FE567" w:rsidR="000326B2" w:rsidRPr="003F730F" w:rsidRDefault="005F7213" w:rsidP="003F730F">
      <w:pPr>
        <w:pStyle w:val="Heading2"/>
        <w:rPr>
          <w:b w:val="0"/>
          <w:bCs/>
        </w:rPr>
      </w:pPr>
      <w:r w:rsidRPr="005F7213">
        <w:t xml:space="preserve">Communicate </w:t>
      </w:r>
      <w:r w:rsidR="000326B2">
        <w:t xml:space="preserve">• </w:t>
      </w:r>
      <w:r w:rsidR="00393D78" w:rsidRPr="00393D78">
        <w:rPr>
          <w:b w:val="0"/>
          <w:bCs/>
        </w:rPr>
        <w:t>Sharing ideas</w:t>
      </w:r>
    </w:p>
    <w:p w14:paraId="6133A60F" w14:textId="0799F0EB" w:rsidR="00393D78" w:rsidRPr="00393D78" w:rsidRDefault="00393D78" w:rsidP="00393D78">
      <w:r w:rsidRPr="00393D78">
        <w:t>Receiving feedback is an important part of the design process.</w:t>
      </w:r>
    </w:p>
    <w:p w14:paraId="15766857" w14:textId="77777777" w:rsidR="00393D78" w:rsidRPr="00393D78" w:rsidRDefault="00393D78" w:rsidP="00393D78">
      <w:r w:rsidRPr="00393D78">
        <w:t>Before students present their designs, discuss how to give effective feedback to each other by planning the approach to be used in the classroom. Each group could use a structured feedback form, checklists, or rubrics to guide their review. This can include specific areas to review, for example:</w:t>
      </w:r>
    </w:p>
    <w:p w14:paraId="7A8D91BE" w14:textId="77777777" w:rsidR="00393D78" w:rsidRPr="00393D78" w:rsidRDefault="00393D78" w:rsidP="00393D78">
      <w:pPr>
        <w:pStyle w:val="Heading3"/>
      </w:pPr>
      <w:r w:rsidRPr="00393D78">
        <w:t>The science</w:t>
      </w:r>
    </w:p>
    <w:p w14:paraId="241D1272" w14:textId="77777777" w:rsidR="00393D78" w:rsidRPr="00393D78" w:rsidRDefault="00393D78">
      <w:pPr>
        <w:numPr>
          <w:ilvl w:val="0"/>
          <w:numId w:val="85"/>
        </w:numPr>
      </w:pPr>
      <w:r w:rsidRPr="00393D78">
        <w:t>Have tectonic plates been defined?</w:t>
      </w:r>
    </w:p>
    <w:p w14:paraId="0A5972F6" w14:textId="77777777" w:rsidR="00393D78" w:rsidRPr="00393D78" w:rsidRDefault="00393D78">
      <w:pPr>
        <w:numPr>
          <w:ilvl w:val="0"/>
          <w:numId w:val="85"/>
        </w:numPr>
      </w:pPr>
      <w:r w:rsidRPr="00393D78">
        <w:t>Does the design consider real scientific principles of tectonic plate theory by:</w:t>
      </w:r>
    </w:p>
    <w:p w14:paraId="249C0F27" w14:textId="77777777" w:rsidR="00393D78" w:rsidRPr="00393D78" w:rsidRDefault="00393D78">
      <w:pPr>
        <w:numPr>
          <w:ilvl w:val="1"/>
          <w:numId w:val="85"/>
        </w:numPr>
      </w:pPr>
      <w:r w:rsidRPr="00393D78">
        <w:t>describing the nearest type of boundary between the tectonic plates?</w:t>
      </w:r>
    </w:p>
    <w:p w14:paraId="11FDFF19" w14:textId="77777777" w:rsidR="00393D78" w:rsidRPr="00393D78" w:rsidRDefault="00393D78">
      <w:pPr>
        <w:numPr>
          <w:ilvl w:val="1"/>
          <w:numId w:val="85"/>
        </w:numPr>
      </w:pPr>
      <w:r w:rsidRPr="00393D78">
        <w:t>describing how and why the tectonic plates move (including convection, slab pull and ridge push)?</w:t>
      </w:r>
    </w:p>
    <w:p w14:paraId="583010D6" w14:textId="77777777" w:rsidR="00393D78" w:rsidRPr="00393D78" w:rsidRDefault="00393D78">
      <w:pPr>
        <w:numPr>
          <w:ilvl w:val="1"/>
          <w:numId w:val="85"/>
        </w:numPr>
      </w:pPr>
      <w:r w:rsidRPr="00393D78">
        <w:t>calculating the rate at which the tectonic plates move over time?</w:t>
      </w:r>
    </w:p>
    <w:p w14:paraId="4702C8C5" w14:textId="77777777" w:rsidR="00393D78" w:rsidRPr="00393D78" w:rsidRDefault="00393D78">
      <w:pPr>
        <w:numPr>
          <w:ilvl w:val="1"/>
          <w:numId w:val="85"/>
        </w:numPr>
      </w:pPr>
      <w:r w:rsidRPr="00393D78">
        <w:t>describing the frequency of earthquakes in the area?</w:t>
      </w:r>
    </w:p>
    <w:p w14:paraId="50DCFE0A" w14:textId="77777777" w:rsidR="00393D78" w:rsidRPr="00393D78" w:rsidRDefault="00393D78">
      <w:pPr>
        <w:numPr>
          <w:ilvl w:val="0"/>
          <w:numId w:val="85"/>
        </w:numPr>
      </w:pPr>
      <w:r w:rsidRPr="00393D78">
        <w:t>Does the model/design:</w:t>
      </w:r>
    </w:p>
    <w:p w14:paraId="490AA29E" w14:textId="77777777" w:rsidR="00393D78" w:rsidRPr="00393D78" w:rsidRDefault="00393D78">
      <w:pPr>
        <w:numPr>
          <w:ilvl w:val="1"/>
          <w:numId w:val="85"/>
        </w:numPr>
      </w:pPr>
      <w:r w:rsidRPr="00393D78">
        <w:t>describe the impact of tectonic events on the human population in the identified area?</w:t>
      </w:r>
    </w:p>
    <w:p w14:paraId="380D7133" w14:textId="77777777" w:rsidR="00393D78" w:rsidRPr="00393D78" w:rsidRDefault="00393D78">
      <w:pPr>
        <w:numPr>
          <w:ilvl w:val="1"/>
          <w:numId w:val="85"/>
        </w:numPr>
      </w:pPr>
      <w:r w:rsidRPr="00393D78">
        <w:t>describe the materials that will be used in the construction of the building?</w:t>
      </w:r>
    </w:p>
    <w:p w14:paraId="76BC7748" w14:textId="77777777" w:rsidR="00393D78" w:rsidRPr="00393D78" w:rsidRDefault="00393D78">
      <w:pPr>
        <w:numPr>
          <w:ilvl w:val="1"/>
          <w:numId w:val="85"/>
        </w:numPr>
      </w:pPr>
      <w:r w:rsidRPr="00393D78">
        <w:t xml:space="preserve">identify a material that would not be used in the construction and justify this decision? </w:t>
      </w:r>
    </w:p>
    <w:p w14:paraId="3739097B" w14:textId="77777777" w:rsidR="00393D78" w:rsidRPr="00393D78" w:rsidRDefault="00393D78">
      <w:pPr>
        <w:numPr>
          <w:ilvl w:val="1"/>
          <w:numId w:val="85"/>
        </w:numPr>
      </w:pPr>
      <w:r w:rsidRPr="00393D78">
        <w:t>identify and describe the engineering principles that are applied to the building?</w:t>
      </w:r>
    </w:p>
    <w:p w14:paraId="222D8522" w14:textId="77777777" w:rsidR="00393D78" w:rsidRPr="00393D78" w:rsidRDefault="00393D78" w:rsidP="00393D78">
      <w:pPr>
        <w:pStyle w:val="Heading3"/>
      </w:pPr>
      <w:r w:rsidRPr="00393D78">
        <w:t>The model or design</w:t>
      </w:r>
    </w:p>
    <w:p w14:paraId="47592DD6" w14:textId="77777777" w:rsidR="00393D78" w:rsidRPr="00393D78" w:rsidRDefault="00393D78">
      <w:pPr>
        <w:numPr>
          <w:ilvl w:val="0"/>
          <w:numId w:val="86"/>
        </w:numPr>
      </w:pPr>
      <w:r w:rsidRPr="00393D78">
        <w:t>Does the design offer creative solutions to the problem?</w:t>
      </w:r>
    </w:p>
    <w:p w14:paraId="43404555" w14:textId="77777777" w:rsidR="00393D78" w:rsidRPr="00393D78" w:rsidRDefault="00393D78">
      <w:pPr>
        <w:numPr>
          <w:ilvl w:val="0"/>
          <w:numId w:val="86"/>
        </w:numPr>
      </w:pPr>
      <w:r w:rsidRPr="00393D78">
        <w:t>How practical is the design for actual implementation, considering available resources and technology?</w:t>
      </w:r>
    </w:p>
    <w:p w14:paraId="13B09883" w14:textId="77777777" w:rsidR="00393D78" w:rsidRPr="00393D78" w:rsidRDefault="00393D78">
      <w:pPr>
        <w:numPr>
          <w:ilvl w:val="0"/>
          <w:numId w:val="86"/>
        </w:numPr>
      </w:pPr>
      <w:r w:rsidRPr="00393D78">
        <w:t>What could be improved in the design?</w:t>
      </w:r>
    </w:p>
    <w:p w14:paraId="78D789C4" w14:textId="77777777" w:rsidR="00393D78" w:rsidRPr="00393D78" w:rsidRDefault="00393D78">
      <w:pPr>
        <w:numPr>
          <w:ilvl w:val="0"/>
          <w:numId w:val="86"/>
        </w:numPr>
      </w:pPr>
      <w:r w:rsidRPr="00393D78">
        <w:t>Are there any flaws or missing elements in the design?</w:t>
      </w:r>
    </w:p>
    <w:p w14:paraId="7FCD1C89" w14:textId="77777777" w:rsidR="00393D78" w:rsidRPr="00393D78" w:rsidRDefault="00393D78">
      <w:pPr>
        <w:numPr>
          <w:ilvl w:val="0"/>
          <w:numId w:val="86"/>
        </w:numPr>
      </w:pPr>
      <w:r w:rsidRPr="00393D78">
        <w:t>What are the strengths of the design?</w:t>
      </w:r>
    </w:p>
    <w:p w14:paraId="7ACCA92E" w14:textId="77777777" w:rsidR="00393D78" w:rsidRPr="00393D78" w:rsidRDefault="00393D78">
      <w:pPr>
        <w:numPr>
          <w:ilvl w:val="0"/>
          <w:numId w:val="86"/>
        </w:numPr>
      </w:pPr>
      <w:r w:rsidRPr="00393D78">
        <w:t>Is the design unique and well thought out?</w:t>
      </w:r>
    </w:p>
    <w:p w14:paraId="18833BD4" w14:textId="77777777" w:rsidR="00393D78" w:rsidRPr="00393D78" w:rsidRDefault="00393D78" w:rsidP="00393D78">
      <w:pPr>
        <w:pStyle w:val="Heading3"/>
      </w:pPr>
      <w:r w:rsidRPr="00393D78">
        <w:t>The communication</w:t>
      </w:r>
    </w:p>
    <w:p w14:paraId="7D9B0010" w14:textId="77777777" w:rsidR="00393D78" w:rsidRPr="00393D78" w:rsidRDefault="00393D78">
      <w:pPr>
        <w:numPr>
          <w:ilvl w:val="0"/>
          <w:numId w:val="87"/>
        </w:numPr>
      </w:pPr>
      <w:r w:rsidRPr="00393D78">
        <w:t>How well is the design communicated, both visually and verbally?</w:t>
      </w:r>
    </w:p>
    <w:p w14:paraId="3E5E7407" w14:textId="77777777" w:rsidR="00393D78" w:rsidRPr="00393D78" w:rsidRDefault="00393D78">
      <w:pPr>
        <w:numPr>
          <w:ilvl w:val="0"/>
          <w:numId w:val="87"/>
        </w:numPr>
      </w:pPr>
      <w:r w:rsidRPr="00393D78">
        <w:t>What are the assumptions that have been made about the design?</w:t>
      </w:r>
    </w:p>
    <w:p w14:paraId="48960117" w14:textId="77777777" w:rsidR="00393D78" w:rsidRPr="00393D78" w:rsidRDefault="00393D78" w:rsidP="00393D78">
      <w:r w:rsidRPr="00393D78">
        <w:t>Allow the students time to present their designs.</w:t>
      </w:r>
    </w:p>
    <w:p w14:paraId="3DB4B34F" w14:textId="77777777" w:rsidR="00393D78" w:rsidRPr="00393D78" w:rsidRDefault="00393D78" w:rsidP="00393D78"/>
    <w:p w14:paraId="584FC360" w14:textId="77777777" w:rsidR="00393D78" w:rsidRPr="00393D78" w:rsidRDefault="00393D78" w:rsidP="00393D78">
      <w:pPr>
        <w:pStyle w:val="Heading3"/>
      </w:pPr>
      <w:r w:rsidRPr="00393D78">
        <w:t>Reflect on the sequence</w:t>
      </w:r>
    </w:p>
    <w:p w14:paraId="07072660" w14:textId="77777777" w:rsidR="00393D78" w:rsidRPr="00393D78" w:rsidRDefault="00393D78" w:rsidP="00393D78">
      <w:r w:rsidRPr="00393D78">
        <w:t>You might invite students to:</w:t>
      </w:r>
    </w:p>
    <w:p w14:paraId="3857E4F3" w14:textId="77777777" w:rsidR="00393D78" w:rsidRPr="00393D78" w:rsidRDefault="00393D78">
      <w:pPr>
        <w:numPr>
          <w:ilvl w:val="0"/>
          <w:numId w:val="88"/>
        </w:numPr>
      </w:pPr>
      <w:r w:rsidRPr="00393D78">
        <w:t>research First Nations Australians’ cultural accounts that provide evidence of earthquakes and volcanoes.</w:t>
      </w:r>
    </w:p>
    <w:p w14:paraId="1EF72156" w14:textId="77777777" w:rsidR="00393D78" w:rsidRPr="00393D78" w:rsidRDefault="00393D78">
      <w:pPr>
        <w:numPr>
          <w:ilvl w:val="0"/>
          <w:numId w:val="88"/>
        </w:numPr>
      </w:pPr>
      <w:r w:rsidRPr="00393D78">
        <w:t>explore how geologist and oceanographic cartographer Marie Tharp’s topographic maps of the Atlantic Ocean floor provided support for the acceptance of the theory of plate tectonics.</w:t>
      </w:r>
    </w:p>
    <w:p w14:paraId="09C698AB" w14:textId="77777777" w:rsidR="00393D78" w:rsidRPr="00393D78" w:rsidRDefault="00393D78">
      <w:pPr>
        <w:numPr>
          <w:ilvl w:val="0"/>
          <w:numId w:val="88"/>
        </w:numPr>
      </w:pPr>
      <w:r w:rsidRPr="00393D78">
        <w:t>film a documentary on the dynamic nature of the geosphere and select appropriate language, models or analogies to engage a specific audience.</w:t>
      </w:r>
    </w:p>
    <w:p w14:paraId="00322019" w14:textId="22DB82FB" w:rsidR="000326B2" w:rsidRDefault="000326B2" w:rsidP="004168AA"/>
    <w:p w14:paraId="1E0607D8" w14:textId="77777777" w:rsidR="000326B2" w:rsidRDefault="000326B2" w:rsidP="004168AA"/>
    <w:sectPr w:rsidR="000326B2" w:rsidSect="005F7213">
      <w:pgSz w:w="11906" w:h="16838" w:code="9"/>
      <w:pgMar w:top="454" w:right="1021" w:bottom="1304" w:left="1021"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09EB" w14:textId="77777777" w:rsidR="00EF1495" w:rsidRDefault="00EF1495" w:rsidP="00A21BF1">
      <w:pPr>
        <w:spacing w:line="240" w:lineRule="auto"/>
      </w:pPr>
      <w:r>
        <w:separator/>
      </w:r>
    </w:p>
  </w:endnote>
  <w:endnote w:type="continuationSeparator" w:id="0">
    <w:p w14:paraId="29DDC3CD" w14:textId="77777777" w:rsidR="00EF1495" w:rsidRDefault="00EF1495"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824DA9" w:rsidRPr="001A33B7" w14:paraId="73A500D7" w14:textId="77777777" w:rsidTr="00824DA9">
      <w:trPr>
        <w:trHeight w:val="601"/>
      </w:trPr>
      <w:tc>
        <w:tcPr>
          <w:tcW w:w="9849" w:type="dxa"/>
          <w:vAlign w:val="bottom"/>
        </w:tcPr>
        <w:p w14:paraId="72BD6630" w14:textId="61F853ED" w:rsidR="00824DA9" w:rsidRPr="001A33B7" w:rsidRDefault="00824DA9" w:rsidP="00CA2679">
          <w:pPr>
            <w:pStyle w:val="Footer"/>
          </w:pPr>
          <w:r>
            <w:fldChar w:fldCharType="begin"/>
          </w:r>
          <w:r>
            <w:instrText xml:space="preserve"> DOCPROPERTY  CoverHeading </w:instrText>
          </w:r>
          <w:r>
            <w:fldChar w:fldCharType="separate"/>
          </w:r>
          <w:r w:rsidR="000326B2">
            <w:rPr>
              <w:b/>
              <w:bCs/>
            </w:rPr>
            <w:t>Error! Unknown document property name.</w:t>
          </w:r>
          <w:r>
            <w:fldChar w:fldCharType="end"/>
          </w:r>
        </w:p>
      </w:tc>
      <w:tc>
        <w:tcPr>
          <w:tcW w:w="355" w:type="dxa"/>
          <w:vAlign w:val="bottom"/>
        </w:tcPr>
        <w:p w14:paraId="6706317A" w14:textId="77777777" w:rsidR="00824DA9" w:rsidRPr="001A33B7" w:rsidRDefault="00824DA9"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1C1E2B0C" w14:textId="77777777" w:rsidR="00950BCC" w:rsidRDefault="00950BC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0326B2" w:rsidRPr="001A33B7" w14:paraId="7B338682" w14:textId="77777777" w:rsidTr="00824DA9">
      <w:trPr>
        <w:trHeight w:val="601"/>
      </w:trPr>
      <w:tc>
        <w:tcPr>
          <w:tcW w:w="9849" w:type="dxa"/>
          <w:vAlign w:val="bottom"/>
        </w:tcPr>
        <w:p w14:paraId="66B076FD" w14:textId="78576E0A" w:rsidR="000326B2" w:rsidRPr="001A33B7" w:rsidRDefault="000326B2" w:rsidP="00CA2679">
          <w:pPr>
            <w:pStyle w:val="Footer"/>
          </w:pPr>
          <w:r>
            <w:fldChar w:fldCharType="begin"/>
          </w:r>
          <w:r>
            <w:instrText xml:space="preserve"> DOCPROPERTY  CoverHeading </w:instrText>
          </w:r>
          <w:r>
            <w:fldChar w:fldCharType="separate"/>
          </w:r>
          <w:r>
            <w:rPr>
              <w:b/>
              <w:bCs/>
            </w:rPr>
            <w:t>Error! Unknown document property name.</w:t>
          </w:r>
          <w:r>
            <w:fldChar w:fldCharType="end"/>
          </w:r>
        </w:p>
      </w:tc>
      <w:tc>
        <w:tcPr>
          <w:tcW w:w="355" w:type="dxa"/>
          <w:vAlign w:val="bottom"/>
        </w:tcPr>
        <w:p w14:paraId="1AD1BC5A" w14:textId="77777777" w:rsidR="000326B2" w:rsidRPr="001A33B7" w:rsidRDefault="000326B2"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02BC23D0" w14:textId="77777777" w:rsidR="000326B2" w:rsidRDefault="000326B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25720901" w14:textId="77777777">
      <w:trPr>
        <w:trHeight w:val="454"/>
      </w:trPr>
      <w:tc>
        <w:tcPr>
          <w:tcW w:w="2127" w:type="dxa"/>
          <w:vAlign w:val="bottom"/>
        </w:tcPr>
        <w:p w14:paraId="26984472" w14:textId="77777777" w:rsidR="000326B2" w:rsidRPr="00541954" w:rsidRDefault="000326B2" w:rsidP="000706AA">
          <w:pPr>
            <w:pStyle w:val="Footer"/>
            <w:jc w:val="left"/>
          </w:pPr>
          <w:r>
            <w:rPr>
              <w:noProof/>
            </w:rPr>
            <w:drawing>
              <wp:inline distT="0" distB="0" distL="0" distR="0" wp14:anchorId="481FB680" wp14:editId="03A92BD0">
                <wp:extent cx="543600" cy="190800"/>
                <wp:effectExtent l="0" t="0" r="0" b="0"/>
                <wp:docPr id="68233404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3A869289" w14:textId="77777777" w:rsidR="000326B2" w:rsidRPr="00F87F18" w:rsidRDefault="000326B2" w:rsidP="000706AA">
          <w:pPr>
            <w:pStyle w:val="Footer"/>
            <w:jc w:val="center"/>
            <w:rPr>
              <w:rStyle w:val="Hyperlink"/>
            </w:rPr>
          </w:pPr>
          <w:hyperlink r:id="rId3" w:history="1">
            <w:r>
              <w:rPr>
                <w:rStyle w:val="Hyperlink"/>
              </w:rPr>
              <w:t>scienceconnections.edu.au</w:t>
            </w:r>
          </w:hyperlink>
        </w:p>
      </w:tc>
      <w:tc>
        <w:tcPr>
          <w:tcW w:w="2067" w:type="dxa"/>
          <w:vAlign w:val="bottom"/>
        </w:tcPr>
        <w:p w14:paraId="57B06726"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22D029EE" w14:textId="77777777" w:rsidR="000326B2" w:rsidRPr="000706AA" w:rsidRDefault="000326B2" w:rsidP="000706AA">
    <w:pPr>
      <w:pStyle w:val="Footer"/>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2E1706AA" w14:textId="77777777">
      <w:trPr>
        <w:trHeight w:val="454"/>
      </w:trPr>
      <w:tc>
        <w:tcPr>
          <w:tcW w:w="2127" w:type="dxa"/>
          <w:vAlign w:val="bottom"/>
        </w:tcPr>
        <w:p w14:paraId="0C027FD7" w14:textId="77777777" w:rsidR="000326B2" w:rsidRPr="00541954" w:rsidRDefault="000326B2" w:rsidP="000706AA">
          <w:pPr>
            <w:pStyle w:val="Footer"/>
            <w:jc w:val="left"/>
          </w:pPr>
          <w:r>
            <w:rPr>
              <w:noProof/>
            </w:rPr>
            <w:drawing>
              <wp:inline distT="0" distB="0" distL="0" distR="0" wp14:anchorId="5B9D7AEE" wp14:editId="4381D061">
                <wp:extent cx="543600" cy="190800"/>
                <wp:effectExtent l="0" t="0" r="0" b="0"/>
                <wp:docPr id="128456683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56EF1433" w14:textId="77777777" w:rsidR="000326B2" w:rsidRPr="00F87F18" w:rsidRDefault="000326B2" w:rsidP="000706AA">
          <w:pPr>
            <w:pStyle w:val="Footer"/>
            <w:jc w:val="center"/>
            <w:rPr>
              <w:rStyle w:val="Hyperlink"/>
            </w:rPr>
          </w:pPr>
          <w:hyperlink r:id="rId3" w:history="1">
            <w:r>
              <w:rPr>
                <w:rStyle w:val="Hyperlink"/>
              </w:rPr>
              <w:t>primaryconnections.org.au</w:t>
            </w:r>
          </w:hyperlink>
        </w:p>
      </w:tc>
      <w:tc>
        <w:tcPr>
          <w:tcW w:w="2067" w:type="dxa"/>
          <w:vAlign w:val="bottom"/>
        </w:tcPr>
        <w:p w14:paraId="2CE6D21A"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44676BB8" w14:textId="77777777" w:rsidR="000326B2" w:rsidRPr="000706AA" w:rsidRDefault="000326B2" w:rsidP="000706AA">
    <w:pPr>
      <w:pStyle w:val="Footer"/>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0326B2" w:rsidRPr="001A33B7" w14:paraId="364AFB90" w14:textId="77777777" w:rsidTr="00824DA9">
      <w:trPr>
        <w:trHeight w:val="601"/>
      </w:trPr>
      <w:tc>
        <w:tcPr>
          <w:tcW w:w="9849" w:type="dxa"/>
          <w:vAlign w:val="bottom"/>
        </w:tcPr>
        <w:p w14:paraId="678EB78C" w14:textId="2D407CE3" w:rsidR="000326B2" w:rsidRPr="001A33B7" w:rsidRDefault="000326B2" w:rsidP="00CA2679">
          <w:pPr>
            <w:pStyle w:val="Footer"/>
          </w:pPr>
          <w:r>
            <w:fldChar w:fldCharType="begin"/>
          </w:r>
          <w:r>
            <w:instrText xml:space="preserve"> DOCPROPERTY  CoverHeading </w:instrText>
          </w:r>
          <w:r>
            <w:fldChar w:fldCharType="separate"/>
          </w:r>
          <w:r>
            <w:rPr>
              <w:b/>
              <w:bCs/>
            </w:rPr>
            <w:t>Error! Unknown document property name.</w:t>
          </w:r>
          <w:r>
            <w:fldChar w:fldCharType="end"/>
          </w:r>
        </w:p>
      </w:tc>
      <w:tc>
        <w:tcPr>
          <w:tcW w:w="355" w:type="dxa"/>
          <w:vAlign w:val="bottom"/>
        </w:tcPr>
        <w:p w14:paraId="6924728A" w14:textId="77777777" w:rsidR="000326B2" w:rsidRPr="001A33B7" w:rsidRDefault="000326B2"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75A19E92" w14:textId="77777777" w:rsidR="000326B2" w:rsidRDefault="000326B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0DC85D9D" w14:textId="77777777">
      <w:trPr>
        <w:trHeight w:val="454"/>
      </w:trPr>
      <w:tc>
        <w:tcPr>
          <w:tcW w:w="2127" w:type="dxa"/>
          <w:vAlign w:val="bottom"/>
        </w:tcPr>
        <w:p w14:paraId="3511977E" w14:textId="77777777" w:rsidR="000326B2" w:rsidRPr="00541954" w:rsidRDefault="000326B2" w:rsidP="000706AA">
          <w:pPr>
            <w:pStyle w:val="Footer"/>
            <w:jc w:val="left"/>
          </w:pPr>
          <w:r>
            <w:rPr>
              <w:noProof/>
            </w:rPr>
            <w:drawing>
              <wp:inline distT="0" distB="0" distL="0" distR="0" wp14:anchorId="5C630A5B" wp14:editId="5E913A52">
                <wp:extent cx="543600" cy="190800"/>
                <wp:effectExtent l="0" t="0" r="0" b="0"/>
                <wp:docPr id="78828657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7EED9915" w14:textId="77777777" w:rsidR="000326B2" w:rsidRPr="00F87F18" w:rsidRDefault="000326B2" w:rsidP="000706AA">
          <w:pPr>
            <w:pStyle w:val="Footer"/>
            <w:jc w:val="center"/>
            <w:rPr>
              <w:rStyle w:val="Hyperlink"/>
            </w:rPr>
          </w:pPr>
          <w:hyperlink r:id="rId3" w:history="1">
            <w:r>
              <w:rPr>
                <w:rStyle w:val="Hyperlink"/>
              </w:rPr>
              <w:t>scienceconnections.edu.au</w:t>
            </w:r>
          </w:hyperlink>
        </w:p>
      </w:tc>
      <w:tc>
        <w:tcPr>
          <w:tcW w:w="2067" w:type="dxa"/>
          <w:vAlign w:val="bottom"/>
        </w:tcPr>
        <w:p w14:paraId="7C16B270"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5ABC0B4D" w14:textId="77777777" w:rsidR="000326B2" w:rsidRPr="000706AA" w:rsidRDefault="000326B2" w:rsidP="000706AA">
    <w:pPr>
      <w:pStyle w:val="Footer"/>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11F0FBAD" w14:textId="77777777">
      <w:trPr>
        <w:trHeight w:val="454"/>
      </w:trPr>
      <w:tc>
        <w:tcPr>
          <w:tcW w:w="2127" w:type="dxa"/>
          <w:vAlign w:val="bottom"/>
        </w:tcPr>
        <w:p w14:paraId="04773FE6" w14:textId="77777777" w:rsidR="000326B2" w:rsidRPr="00541954" w:rsidRDefault="000326B2" w:rsidP="000706AA">
          <w:pPr>
            <w:pStyle w:val="Footer"/>
            <w:jc w:val="left"/>
          </w:pPr>
          <w:r>
            <w:rPr>
              <w:noProof/>
            </w:rPr>
            <w:drawing>
              <wp:inline distT="0" distB="0" distL="0" distR="0" wp14:anchorId="04628A8A" wp14:editId="53697BD1">
                <wp:extent cx="543600" cy="190800"/>
                <wp:effectExtent l="0" t="0" r="0" b="0"/>
                <wp:docPr id="37664997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6DDB0171" w14:textId="77777777" w:rsidR="000326B2" w:rsidRPr="00F87F18" w:rsidRDefault="000326B2" w:rsidP="000706AA">
          <w:pPr>
            <w:pStyle w:val="Footer"/>
            <w:jc w:val="center"/>
            <w:rPr>
              <w:rStyle w:val="Hyperlink"/>
            </w:rPr>
          </w:pPr>
          <w:hyperlink r:id="rId3" w:history="1">
            <w:r>
              <w:rPr>
                <w:rStyle w:val="Hyperlink"/>
              </w:rPr>
              <w:t>primaryconnections.org.au</w:t>
            </w:r>
          </w:hyperlink>
        </w:p>
      </w:tc>
      <w:tc>
        <w:tcPr>
          <w:tcW w:w="2067" w:type="dxa"/>
          <w:vAlign w:val="bottom"/>
        </w:tcPr>
        <w:p w14:paraId="05D3304F"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64F3DF6E" w14:textId="77777777" w:rsidR="000326B2" w:rsidRPr="000706AA" w:rsidRDefault="000326B2" w:rsidP="000706AA">
    <w:pPr>
      <w:pStyle w:val="Footer"/>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0326B2" w:rsidRPr="001A33B7" w14:paraId="71A2871B" w14:textId="77777777" w:rsidTr="00824DA9">
      <w:trPr>
        <w:trHeight w:val="601"/>
      </w:trPr>
      <w:tc>
        <w:tcPr>
          <w:tcW w:w="9849" w:type="dxa"/>
          <w:vAlign w:val="bottom"/>
        </w:tcPr>
        <w:p w14:paraId="25F876D7" w14:textId="1CE03B31" w:rsidR="000326B2" w:rsidRPr="001A33B7" w:rsidRDefault="000326B2" w:rsidP="00CA2679">
          <w:pPr>
            <w:pStyle w:val="Footer"/>
          </w:pPr>
          <w:r>
            <w:fldChar w:fldCharType="begin"/>
          </w:r>
          <w:r>
            <w:instrText xml:space="preserve"> DOCPROPERTY  CoverHeading </w:instrText>
          </w:r>
          <w:r>
            <w:fldChar w:fldCharType="separate"/>
          </w:r>
          <w:r>
            <w:rPr>
              <w:b/>
              <w:bCs/>
            </w:rPr>
            <w:t>Error! Unknown document property name.</w:t>
          </w:r>
          <w:r>
            <w:fldChar w:fldCharType="end"/>
          </w:r>
        </w:p>
      </w:tc>
      <w:tc>
        <w:tcPr>
          <w:tcW w:w="355" w:type="dxa"/>
          <w:vAlign w:val="bottom"/>
        </w:tcPr>
        <w:p w14:paraId="47F3DE43" w14:textId="77777777" w:rsidR="000326B2" w:rsidRPr="001A33B7" w:rsidRDefault="000326B2"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0325FDB0" w14:textId="77777777" w:rsidR="000326B2" w:rsidRDefault="000326B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559CF435" w14:textId="77777777">
      <w:trPr>
        <w:trHeight w:val="454"/>
      </w:trPr>
      <w:tc>
        <w:tcPr>
          <w:tcW w:w="2127" w:type="dxa"/>
          <w:vAlign w:val="bottom"/>
        </w:tcPr>
        <w:p w14:paraId="0F01E610" w14:textId="77777777" w:rsidR="000326B2" w:rsidRPr="00541954" w:rsidRDefault="000326B2" w:rsidP="000706AA">
          <w:pPr>
            <w:pStyle w:val="Footer"/>
            <w:jc w:val="left"/>
          </w:pPr>
          <w:r>
            <w:rPr>
              <w:noProof/>
            </w:rPr>
            <w:drawing>
              <wp:inline distT="0" distB="0" distL="0" distR="0" wp14:anchorId="5C7F46D8" wp14:editId="19CDC12C">
                <wp:extent cx="543600" cy="190800"/>
                <wp:effectExtent l="0" t="0" r="0" b="0"/>
                <wp:docPr id="12254870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56E3A304" w14:textId="77777777" w:rsidR="000326B2" w:rsidRPr="00F87F18" w:rsidRDefault="000326B2" w:rsidP="000706AA">
          <w:pPr>
            <w:pStyle w:val="Footer"/>
            <w:jc w:val="center"/>
            <w:rPr>
              <w:rStyle w:val="Hyperlink"/>
            </w:rPr>
          </w:pPr>
          <w:hyperlink r:id="rId3" w:history="1">
            <w:r>
              <w:rPr>
                <w:rStyle w:val="Hyperlink"/>
              </w:rPr>
              <w:t>scienceconnections.edu.au</w:t>
            </w:r>
          </w:hyperlink>
        </w:p>
      </w:tc>
      <w:tc>
        <w:tcPr>
          <w:tcW w:w="2067" w:type="dxa"/>
          <w:vAlign w:val="bottom"/>
        </w:tcPr>
        <w:p w14:paraId="75F1BAEC"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0151747E" w14:textId="77777777" w:rsidR="000326B2" w:rsidRPr="000706AA" w:rsidRDefault="000326B2" w:rsidP="000706AA">
    <w:pPr>
      <w:pStyle w:val="Footer"/>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4F1A4FE0" w14:textId="77777777">
      <w:trPr>
        <w:trHeight w:val="454"/>
      </w:trPr>
      <w:tc>
        <w:tcPr>
          <w:tcW w:w="2127" w:type="dxa"/>
          <w:vAlign w:val="bottom"/>
        </w:tcPr>
        <w:p w14:paraId="057877F9" w14:textId="77777777" w:rsidR="000326B2" w:rsidRPr="00541954" w:rsidRDefault="000326B2" w:rsidP="000706AA">
          <w:pPr>
            <w:pStyle w:val="Footer"/>
            <w:jc w:val="left"/>
          </w:pPr>
          <w:r>
            <w:rPr>
              <w:noProof/>
            </w:rPr>
            <w:drawing>
              <wp:inline distT="0" distB="0" distL="0" distR="0" wp14:anchorId="4AD0E5A2" wp14:editId="4B064C5F">
                <wp:extent cx="543600" cy="190800"/>
                <wp:effectExtent l="0" t="0" r="0" b="0"/>
                <wp:docPr id="168795414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799F4DC4" w14:textId="77777777" w:rsidR="000326B2" w:rsidRPr="00F87F18" w:rsidRDefault="000326B2" w:rsidP="000706AA">
          <w:pPr>
            <w:pStyle w:val="Footer"/>
            <w:jc w:val="center"/>
            <w:rPr>
              <w:rStyle w:val="Hyperlink"/>
            </w:rPr>
          </w:pPr>
          <w:hyperlink r:id="rId3" w:history="1">
            <w:r>
              <w:rPr>
                <w:rStyle w:val="Hyperlink"/>
              </w:rPr>
              <w:t>primaryconnections.org.au</w:t>
            </w:r>
          </w:hyperlink>
        </w:p>
      </w:tc>
      <w:tc>
        <w:tcPr>
          <w:tcW w:w="2067" w:type="dxa"/>
          <w:vAlign w:val="bottom"/>
        </w:tcPr>
        <w:p w14:paraId="6F774EE3"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3F77367E" w14:textId="77777777" w:rsidR="000326B2" w:rsidRPr="000706AA" w:rsidRDefault="000326B2" w:rsidP="000706AA">
    <w:pPr>
      <w:pStyle w:val="Footer"/>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0326B2" w:rsidRPr="001A33B7" w14:paraId="7130A066" w14:textId="77777777" w:rsidTr="00824DA9">
      <w:trPr>
        <w:trHeight w:val="601"/>
      </w:trPr>
      <w:tc>
        <w:tcPr>
          <w:tcW w:w="9849" w:type="dxa"/>
          <w:vAlign w:val="bottom"/>
        </w:tcPr>
        <w:p w14:paraId="43C9BB99" w14:textId="0A5A841E" w:rsidR="000326B2" w:rsidRPr="001A33B7" w:rsidRDefault="000326B2" w:rsidP="00CA2679">
          <w:pPr>
            <w:pStyle w:val="Footer"/>
          </w:pPr>
          <w:r>
            <w:fldChar w:fldCharType="begin"/>
          </w:r>
          <w:r>
            <w:instrText xml:space="preserve"> DOCPROPERTY  CoverHeading </w:instrText>
          </w:r>
          <w:r>
            <w:fldChar w:fldCharType="separate"/>
          </w:r>
          <w:r>
            <w:rPr>
              <w:b/>
              <w:bCs/>
            </w:rPr>
            <w:t>Error! Unknown document property name.</w:t>
          </w:r>
          <w:r>
            <w:fldChar w:fldCharType="end"/>
          </w:r>
        </w:p>
      </w:tc>
      <w:tc>
        <w:tcPr>
          <w:tcW w:w="355" w:type="dxa"/>
          <w:vAlign w:val="bottom"/>
        </w:tcPr>
        <w:p w14:paraId="2D2EA304" w14:textId="77777777" w:rsidR="000326B2" w:rsidRPr="001A33B7" w:rsidRDefault="000326B2"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718661FC" w14:textId="77777777" w:rsidR="000326B2" w:rsidRDefault="00032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706AA" w:rsidRPr="00541954" w14:paraId="69EF8670" w14:textId="77777777">
      <w:trPr>
        <w:trHeight w:val="454"/>
      </w:trPr>
      <w:tc>
        <w:tcPr>
          <w:tcW w:w="2127" w:type="dxa"/>
          <w:vAlign w:val="bottom"/>
        </w:tcPr>
        <w:p w14:paraId="08689F00" w14:textId="77777777" w:rsidR="000706AA" w:rsidRPr="00541954" w:rsidRDefault="000706AA" w:rsidP="000706AA">
          <w:pPr>
            <w:pStyle w:val="Footer"/>
            <w:jc w:val="left"/>
          </w:pPr>
          <w:r>
            <w:rPr>
              <w:noProof/>
            </w:rPr>
            <w:drawing>
              <wp:inline distT="0" distB="0" distL="0" distR="0" wp14:anchorId="5268171A" wp14:editId="7E4B2C57">
                <wp:extent cx="543600" cy="190800"/>
                <wp:effectExtent l="0" t="0" r="0" b="0"/>
                <wp:docPr id="67663965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30A86D09" w14:textId="77777777" w:rsidR="000706AA" w:rsidRPr="00F87F18" w:rsidRDefault="009E2F13" w:rsidP="000706AA">
          <w:pPr>
            <w:pStyle w:val="Footer"/>
            <w:jc w:val="center"/>
            <w:rPr>
              <w:rStyle w:val="Hyperlink"/>
            </w:rPr>
          </w:pPr>
          <w:hyperlink r:id="rId3" w:history="1">
            <w:r>
              <w:rPr>
                <w:rStyle w:val="Hyperlink"/>
              </w:rPr>
              <w:t>scienceconnections.edu.au</w:t>
            </w:r>
          </w:hyperlink>
        </w:p>
      </w:tc>
      <w:tc>
        <w:tcPr>
          <w:tcW w:w="2067" w:type="dxa"/>
          <w:vAlign w:val="bottom"/>
        </w:tcPr>
        <w:p w14:paraId="486BC849" w14:textId="77777777" w:rsidR="000706AA" w:rsidRPr="00541954" w:rsidRDefault="000706AA" w:rsidP="000706AA">
          <w:pPr>
            <w:pStyle w:val="Footer"/>
          </w:pPr>
          <w:r>
            <w:fldChar w:fldCharType="begin"/>
          </w:r>
          <w:r>
            <w:instrText xml:space="preserve"> PAGE   \* MERGEFORMAT </w:instrText>
          </w:r>
          <w:r>
            <w:fldChar w:fldCharType="separate"/>
          </w:r>
          <w:r>
            <w:t>1</w:t>
          </w:r>
          <w:r>
            <w:rPr>
              <w:noProof/>
            </w:rPr>
            <w:fldChar w:fldCharType="end"/>
          </w:r>
        </w:p>
      </w:tc>
    </w:tr>
  </w:tbl>
  <w:p w14:paraId="25056270" w14:textId="77777777" w:rsidR="00B27D43" w:rsidRPr="000706AA" w:rsidRDefault="00B27D43" w:rsidP="000706AA">
    <w:pPr>
      <w:pStyle w:val="Footer"/>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1AC28420" w14:textId="77777777">
      <w:trPr>
        <w:trHeight w:val="454"/>
      </w:trPr>
      <w:tc>
        <w:tcPr>
          <w:tcW w:w="2127" w:type="dxa"/>
          <w:vAlign w:val="bottom"/>
        </w:tcPr>
        <w:p w14:paraId="3DA88C1E" w14:textId="77777777" w:rsidR="000326B2" w:rsidRPr="00541954" w:rsidRDefault="000326B2" w:rsidP="000706AA">
          <w:pPr>
            <w:pStyle w:val="Footer"/>
            <w:jc w:val="left"/>
          </w:pPr>
          <w:r>
            <w:rPr>
              <w:noProof/>
            </w:rPr>
            <w:drawing>
              <wp:inline distT="0" distB="0" distL="0" distR="0" wp14:anchorId="2855AE8C" wp14:editId="7A15E84E">
                <wp:extent cx="543600" cy="190800"/>
                <wp:effectExtent l="0" t="0" r="0" b="0"/>
                <wp:docPr id="211260498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061429E0" w14:textId="77777777" w:rsidR="000326B2" w:rsidRPr="00F87F18" w:rsidRDefault="000326B2" w:rsidP="000706AA">
          <w:pPr>
            <w:pStyle w:val="Footer"/>
            <w:jc w:val="center"/>
            <w:rPr>
              <w:rStyle w:val="Hyperlink"/>
            </w:rPr>
          </w:pPr>
          <w:hyperlink r:id="rId3" w:history="1">
            <w:r>
              <w:rPr>
                <w:rStyle w:val="Hyperlink"/>
              </w:rPr>
              <w:t>scienceconnections.edu.au</w:t>
            </w:r>
          </w:hyperlink>
        </w:p>
      </w:tc>
      <w:tc>
        <w:tcPr>
          <w:tcW w:w="2067" w:type="dxa"/>
          <w:vAlign w:val="bottom"/>
        </w:tcPr>
        <w:p w14:paraId="4E973B15"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33537DE4" w14:textId="77777777" w:rsidR="000326B2" w:rsidRPr="000706AA" w:rsidRDefault="000326B2" w:rsidP="000706AA">
    <w:pPr>
      <w:pStyle w:val="Footer"/>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2E65535C" w14:textId="77777777">
      <w:trPr>
        <w:trHeight w:val="454"/>
      </w:trPr>
      <w:tc>
        <w:tcPr>
          <w:tcW w:w="2127" w:type="dxa"/>
          <w:vAlign w:val="bottom"/>
        </w:tcPr>
        <w:p w14:paraId="357DE210" w14:textId="77777777" w:rsidR="000326B2" w:rsidRPr="00541954" w:rsidRDefault="000326B2" w:rsidP="000706AA">
          <w:pPr>
            <w:pStyle w:val="Footer"/>
            <w:jc w:val="left"/>
          </w:pPr>
          <w:r>
            <w:rPr>
              <w:noProof/>
            </w:rPr>
            <w:drawing>
              <wp:inline distT="0" distB="0" distL="0" distR="0" wp14:anchorId="62D7824B" wp14:editId="00AE5055">
                <wp:extent cx="543600" cy="190800"/>
                <wp:effectExtent l="0" t="0" r="0" b="0"/>
                <wp:docPr id="157292034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39563EAE" w14:textId="77777777" w:rsidR="000326B2" w:rsidRPr="00F87F18" w:rsidRDefault="000326B2" w:rsidP="000706AA">
          <w:pPr>
            <w:pStyle w:val="Footer"/>
            <w:jc w:val="center"/>
            <w:rPr>
              <w:rStyle w:val="Hyperlink"/>
            </w:rPr>
          </w:pPr>
          <w:hyperlink r:id="rId3" w:history="1">
            <w:r>
              <w:rPr>
                <w:rStyle w:val="Hyperlink"/>
              </w:rPr>
              <w:t>primaryconnections.org.au</w:t>
            </w:r>
          </w:hyperlink>
        </w:p>
      </w:tc>
      <w:tc>
        <w:tcPr>
          <w:tcW w:w="2067" w:type="dxa"/>
          <w:vAlign w:val="bottom"/>
        </w:tcPr>
        <w:p w14:paraId="3CAF5BE6"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003BAADF" w14:textId="77777777" w:rsidR="000326B2" w:rsidRPr="000706AA" w:rsidRDefault="000326B2" w:rsidP="000706A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706AA" w:rsidRPr="00541954" w14:paraId="24A7FC92" w14:textId="77777777">
      <w:trPr>
        <w:trHeight w:val="454"/>
      </w:trPr>
      <w:tc>
        <w:tcPr>
          <w:tcW w:w="2127" w:type="dxa"/>
          <w:vAlign w:val="bottom"/>
        </w:tcPr>
        <w:p w14:paraId="7EEA4DBC" w14:textId="77777777" w:rsidR="000706AA" w:rsidRPr="00541954" w:rsidRDefault="000706AA" w:rsidP="000706AA">
          <w:pPr>
            <w:pStyle w:val="Footer"/>
            <w:jc w:val="left"/>
          </w:pPr>
          <w:r>
            <w:rPr>
              <w:noProof/>
            </w:rPr>
            <w:drawing>
              <wp:inline distT="0" distB="0" distL="0" distR="0" wp14:anchorId="2B5E353A" wp14:editId="582CC6AA">
                <wp:extent cx="543600" cy="190800"/>
                <wp:effectExtent l="0" t="0" r="0" b="0"/>
                <wp:docPr id="27976123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7DB526B2" w14:textId="77777777" w:rsidR="000706AA" w:rsidRPr="00F87F18" w:rsidRDefault="00FB108A" w:rsidP="000706AA">
          <w:pPr>
            <w:pStyle w:val="Footer"/>
            <w:jc w:val="center"/>
            <w:rPr>
              <w:rStyle w:val="Hyperlink"/>
            </w:rPr>
          </w:pPr>
          <w:hyperlink r:id="rId3" w:history="1">
            <w:r>
              <w:rPr>
                <w:rStyle w:val="Hyperlink"/>
              </w:rPr>
              <w:t>primaryconnections.org.au</w:t>
            </w:r>
          </w:hyperlink>
        </w:p>
      </w:tc>
      <w:tc>
        <w:tcPr>
          <w:tcW w:w="2067" w:type="dxa"/>
          <w:vAlign w:val="bottom"/>
        </w:tcPr>
        <w:p w14:paraId="299A6F2E" w14:textId="77777777" w:rsidR="000706AA" w:rsidRPr="00541954" w:rsidRDefault="000706AA" w:rsidP="000706AA">
          <w:pPr>
            <w:pStyle w:val="Footer"/>
          </w:pPr>
          <w:r>
            <w:fldChar w:fldCharType="begin"/>
          </w:r>
          <w:r>
            <w:instrText xml:space="preserve"> PAGE   \* MERGEFORMAT </w:instrText>
          </w:r>
          <w:r>
            <w:fldChar w:fldCharType="separate"/>
          </w:r>
          <w:r>
            <w:t>1</w:t>
          </w:r>
          <w:r>
            <w:rPr>
              <w:noProof/>
            </w:rPr>
            <w:fldChar w:fldCharType="end"/>
          </w:r>
        </w:p>
      </w:tc>
    </w:tr>
  </w:tbl>
  <w:p w14:paraId="5B91441B" w14:textId="77777777" w:rsidR="004047B9" w:rsidRPr="000706AA" w:rsidRDefault="004047B9" w:rsidP="000706AA">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0326B2" w:rsidRPr="001A33B7" w14:paraId="3311028D" w14:textId="77777777" w:rsidTr="00824DA9">
      <w:trPr>
        <w:trHeight w:val="601"/>
      </w:trPr>
      <w:tc>
        <w:tcPr>
          <w:tcW w:w="9849" w:type="dxa"/>
          <w:vAlign w:val="bottom"/>
        </w:tcPr>
        <w:p w14:paraId="3DA0BAF7" w14:textId="67F546B8" w:rsidR="000326B2" w:rsidRPr="001A33B7" w:rsidRDefault="000326B2" w:rsidP="00CA2679">
          <w:pPr>
            <w:pStyle w:val="Footer"/>
          </w:pPr>
          <w:r>
            <w:fldChar w:fldCharType="begin"/>
          </w:r>
          <w:r>
            <w:instrText xml:space="preserve"> DOCPROPERTY  CoverHeading </w:instrText>
          </w:r>
          <w:r>
            <w:fldChar w:fldCharType="separate"/>
          </w:r>
          <w:r>
            <w:rPr>
              <w:b/>
              <w:bCs/>
            </w:rPr>
            <w:t>Error! Unknown document property name.</w:t>
          </w:r>
          <w:r>
            <w:fldChar w:fldCharType="end"/>
          </w:r>
        </w:p>
      </w:tc>
      <w:tc>
        <w:tcPr>
          <w:tcW w:w="355" w:type="dxa"/>
          <w:vAlign w:val="bottom"/>
        </w:tcPr>
        <w:p w14:paraId="5A315EDC" w14:textId="77777777" w:rsidR="000326B2" w:rsidRPr="001A33B7" w:rsidRDefault="000326B2"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2E9BB2E4" w14:textId="77777777" w:rsidR="000326B2" w:rsidRDefault="000326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49C4C088" w14:textId="77777777">
      <w:trPr>
        <w:trHeight w:val="454"/>
      </w:trPr>
      <w:tc>
        <w:tcPr>
          <w:tcW w:w="2127" w:type="dxa"/>
          <w:vAlign w:val="bottom"/>
        </w:tcPr>
        <w:p w14:paraId="4BB8879B" w14:textId="77777777" w:rsidR="000326B2" w:rsidRPr="00541954" w:rsidRDefault="000326B2" w:rsidP="000706AA">
          <w:pPr>
            <w:pStyle w:val="Footer"/>
            <w:jc w:val="left"/>
          </w:pPr>
          <w:r>
            <w:rPr>
              <w:noProof/>
            </w:rPr>
            <w:drawing>
              <wp:inline distT="0" distB="0" distL="0" distR="0" wp14:anchorId="26DC64A0" wp14:editId="700D02B9">
                <wp:extent cx="543600" cy="190800"/>
                <wp:effectExtent l="0" t="0" r="0" b="0"/>
                <wp:docPr id="74250177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01372F09" w14:textId="77777777" w:rsidR="000326B2" w:rsidRPr="00F87F18" w:rsidRDefault="000326B2" w:rsidP="000706AA">
          <w:pPr>
            <w:pStyle w:val="Footer"/>
            <w:jc w:val="center"/>
            <w:rPr>
              <w:rStyle w:val="Hyperlink"/>
            </w:rPr>
          </w:pPr>
          <w:hyperlink r:id="rId3" w:history="1">
            <w:r>
              <w:rPr>
                <w:rStyle w:val="Hyperlink"/>
              </w:rPr>
              <w:t>scienceconnections.edu.au</w:t>
            </w:r>
          </w:hyperlink>
        </w:p>
      </w:tc>
      <w:tc>
        <w:tcPr>
          <w:tcW w:w="2067" w:type="dxa"/>
          <w:vAlign w:val="bottom"/>
        </w:tcPr>
        <w:p w14:paraId="3D142B0F"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1C1AFDCC" w14:textId="77777777" w:rsidR="000326B2" w:rsidRPr="000706AA" w:rsidRDefault="000326B2" w:rsidP="000706AA">
    <w:pPr>
      <w:pStyle w:val="Footer"/>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188A9BDA" w14:textId="77777777">
      <w:trPr>
        <w:trHeight w:val="454"/>
      </w:trPr>
      <w:tc>
        <w:tcPr>
          <w:tcW w:w="2127" w:type="dxa"/>
          <w:vAlign w:val="bottom"/>
        </w:tcPr>
        <w:p w14:paraId="3E2E60AD" w14:textId="77777777" w:rsidR="000326B2" w:rsidRPr="00541954" w:rsidRDefault="000326B2" w:rsidP="000706AA">
          <w:pPr>
            <w:pStyle w:val="Footer"/>
            <w:jc w:val="left"/>
          </w:pPr>
          <w:r>
            <w:rPr>
              <w:noProof/>
            </w:rPr>
            <w:drawing>
              <wp:inline distT="0" distB="0" distL="0" distR="0" wp14:anchorId="2217A3AF" wp14:editId="7FEF3DAC">
                <wp:extent cx="543600" cy="190800"/>
                <wp:effectExtent l="0" t="0" r="0" b="0"/>
                <wp:docPr id="11380980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143FB53A" w14:textId="77777777" w:rsidR="000326B2" w:rsidRPr="00F87F18" w:rsidRDefault="000326B2" w:rsidP="000706AA">
          <w:pPr>
            <w:pStyle w:val="Footer"/>
            <w:jc w:val="center"/>
            <w:rPr>
              <w:rStyle w:val="Hyperlink"/>
            </w:rPr>
          </w:pPr>
          <w:hyperlink r:id="rId3" w:history="1">
            <w:r>
              <w:rPr>
                <w:rStyle w:val="Hyperlink"/>
              </w:rPr>
              <w:t>primaryconnections.org.au</w:t>
            </w:r>
          </w:hyperlink>
        </w:p>
      </w:tc>
      <w:tc>
        <w:tcPr>
          <w:tcW w:w="2067" w:type="dxa"/>
          <w:vAlign w:val="bottom"/>
        </w:tcPr>
        <w:p w14:paraId="6B182685"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1889C474" w14:textId="77777777" w:rsidR="000326B2" w:rsidRPr="000706AA" w:rsidRDefault="000326B2" w:rsidP="000706AA">
    <w:pPr>
      <w:pStyle w:val="Footer"/>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0326B2" w:rsidRPr="001A33B7" w14:paraId="4B4CD676" w14:textId="77777777" w:rsidTr="00824DA9">
      <w:trPr>
        <w:trHeight w:val="601"/>
      </w:trPr>
      <w:tc>
        <w:tcPr>
          <w:tcW w:w="9849" w:type="dxa"/>
          <w:vAlign w:val="bottom"/>
        </w:tcPr>
        <w:p w14:paraId="02FB4C98" w14:textId="11F72634" w:rsidR="000326B2" w:rsidRPr="001A33B7" w:rsidRDefault="000326B2" w:rsidP="00CA2679">
          <w:pPr>
            <w:pStyle w:val="Footer"/>
          </w:pPr>
          <w:r>
            <w:fldChar w:fldCharType="begin"/>
          </w:r>
          <w:r>
            <w:instrText xml:space="preserve"> DOCPROPERTY  CoverHeading </w:instrText>
          </w:r>
          <w:r>
            <w:fldChar w:fldCharType="separate"/>
          </w:r>
          <w:r>
            <w:rPr>
              <w:b/>
              <w:bCs/>
            </w:rPr>
            <w:t>Error! Unknown document property name.</w:t>
          </w:r>
          <w:r>
            <w:fldChar w:fldCharType="end"/>
          </w:r>
        </w:p>
      </w:tc>
      <w:tc>
        <w:tcPr>
          <w:tcW w:w="355" w:type="dxa"/>
          <w:vAlign w:val="bottom"/>
        </w:tcPr>
        <w:p w14:paraId="7DB6078E" w14:textId="77777777" w:rsidR="000326B2" w:rsidRPr="001A33B7" w:rsidRDefault="000326B2"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5DCC51CB" w14:textId="77777777" w:rsidR="000326B2" w:rsidRDefault="000326B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19FD7D2C" w14:textId="77777777">
      <w:trPr>
        <w:trHeight w:val="454"/>
      </w:trPr>
      <w:tc>
        <w:tcPr>
          <w:tcW w:w="2127" w:type="dxa"/>
          <w:vAlign w:val="bottom"/>
        </w:tcPr>
        <w:p w14:paraId="562BE9CE" w14:textId="77777777" w:rsidR="000326B2" w:rsidRPr="00541954" w:rsidRDefault="000326B2" w:rsidP="000706AA">
          <w:pPr>
            <w:pStyle w:val="Footer"/>
            <w:jc w:val="left"/>
          </w:pPr>
          <w:r>
            <w:rPr>
              <w:noProof/>
            </w:rPr>
            <w:drawing>
              <wp:inline distT="0" distB="0" distL="0" distR="0" wp14:anchorId="5648B505" wp14:editId="3E55746E">
                <wp:extent cx="543600" cy="190800"/>
                <wp:effectExtent l="0" t="0" r="0" b="0"/>
                <wp:docPr id="195269293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6DB56325" w14:textId="77777777" w:rsidR="000326B2" w:rsidRPr="00F87F18" w:rsidRDefault="000326B2" w:rsidP="000706AA">
          <w:pPr>
            <w:pStyle w:val="Footer"/>
            <w:jc w:val="center"/>
            <w:rPr>
              <w:rStyle w:val="Hyperlink"/>
            </w:rPr>
          </w:pPr>
          <w:hyperlink r:id="rId3" w:history="1">
            <w:r>
              <w:rPr>
                <w:rStyle w:val="Hyperlink"/>
              </w:rPr>
              <w:t>scienceconnections.edu.au</w:t>
            </w:r>
          </w:hyperlink>
        </w:p>
      </w:tc>
      <w:tc>
        <w:tcPr>
          <w:tcW w:w="2067" w:type="dxa"/>
          <w:vAlign w:val="bottom"/>
        </w:tcPr>
        <w:p w14:paraId="62A97514"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2CB7D2F5" w14:textId="77777777" w:rsidR="000326B2" w:rsidRPr="000706AA" w:rsidRDefault="000326B2" w:rsidP="000706AA">
    <w:pPr>
      <w:pStyle w:val="Footer"/>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326B2" w:rsidRPr="00541954" w14:paraId="2CA130A9" w14:textId="77777777">
      <w:trPr>
        <w:trHeight w:val="454"/>
      </w:trPr>
      <w:tc>
        <w:tcPr>
          <w:tcW w:w="2127" w:type="dxa"/>
          <w:vAlign w:val="bottom"/>
        </w:tcPr>
        <w:p w14:paraId="6F608436" w14:textId="77777777" w:rsidR="000326B2" w:rsidRPr="00541954" w:rsidRDefault="000326B2" w:rsidP="000706AA">
          <w:pPr>
            <w:pStyle w:val="Footer"/>
            <w:jc w:val="left"/>
          </w:pPr>
          <w:r>
            <w:rPr>
              <w:noProof/>
            </w:rPr>
            <w:drawing>
              <wp:inline distT="0" distB="0" distL="0" distR="0" wp14:anchorId="6D9BAA1A" wp14:editId="07D99585">
                <wp:extent cx="543600" cy="190800"/>
                <wp:effectExtent l="0" t="0" r="0" b="0"/>
                <wp:docPr id="213495575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64BD0D2B" w14:textId="77777777" w:rsidR="000326B2" w:rsidRPr="00F87F18" w:rsidRDefault="000326B2" w:rsidP="000706AA">
          <w:pPr>
            <w:pStyle w:val="Footer"/>
            <w:jc w:val="center"/>
            <w:rPr>
              <w:rStyle w:val="Hyperlink"/>
            </w:rPr>
          </w:pPr>
          <w:hyperlink r:id="rId3" w:history="1">
            <w:r>
              <w:rPr>
                <w:rStyle w:val="Hyperlink"/>
              </w:rPr>
              <w:t>primaryconnections.org.au</w:t>
            </w:r>
          </w:hyperlink>
        </w:p>
      </w:tc>
      <w:tc>
        <w:tcPr>
          <w:tcW w:w="2067" w:type="dxa"/>
          <w:vAlign w:val="bottom"/>
        </w:tcPr>
        <w:p w14:paraId="43AF06B5" w14:textId="77777777" w:rsidR="000326B2" w:rsidRPr="00541954" w:rsidRDefault="000326B2" w:rsidP="000706AA">
          <w:pPr>
            <w:pStyle w:val="Footer"/>
          </w:pPr>
          <w:r>
            <w:fldChar w:fldCharType="begin"/>
          </w:r>
          <w:r>
            <w:instrText xml:space="preserve"> PAGE   \* MERGEFORMAT </w:instrText>
          </w:r>
          <w:r>
            <w:fldChar w:fldCharType="separate"/>
          </w:r>
          <w:r>
            <w:t>1</w:t>
          </w:r>
          <w:r>
            <w:rPr>
              <w:noProof/>
            </w:rPr>
            <w:fldChar w:fldCharType="end"/>
          </w:r>
        </w:p>
      </w:tc>
    </w:tr>
  </w:tbl>
  <w:p w14:paraId="3ED4943E" w14:textId="77777777" w:rsidR="000326B2" w:rsidRPr="000706AA" w:rsidRDefault="000326B2" w:rsidP="000706AA">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AB91" w14:textId="77777777" w:rsidR="00EF1495" w:rsidRDefault="00EF1495" w:rsidP="00A21BF1">
      <w:pPr>
        <w:spacing w:line="240" w:lineRule="auto"/>
      </w:pPr>
      <w:bookmarkStart w:id="0" w:name="_Hlk480808360"/>
      <w:bookmarkEnd w:id="0"/>
      <w:r>
        <w:separator/>
      </w:r>
    </w:p>
  </w:footnote>
  <w:footnote w:type="continuationSeparator" w:id="0">
    <w:p w14:paraId="7EC7EE63" w14:textId="77777777" w:rsidR="00EF1495" w:rsidRDefault="00EF1495"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9995" w14:textId="77777777" w:rsidR="00936951" w:rsidRPr="00FB2D76" w:rsidRDefault="00AA7196" w:rsidP="003F730F">
    <w:pPr>
      <w:pStyle w:val="Header"/>
      <w:tabs>
        <w:tab w:val="left" w:pos="6358"/>
      </w:tabs>
      <w:jc w:val="left"/>
    </w:pPr>
    <w:r>
      <w:rPr>
        <w:noProof/>
      </w:rPr>
      <mc:AlternateContent>
        <mc:Choice Requires="wps">
          <w:drawing>
            <wp:anchor distT="0" distB="0" distL="114300" distR="114300" simplePos="0" relativeHeight="251658240" behindDoc="0" locked="0" layoutInCell="1" allowOverlap="1" wp14:anchorId="16790287" wp14:editId="0A4296BF">
              <wp:simplePos x="0" y="0"/>
              <wp:positionH relativeFrom="page">
                <wp:align>left</wp:align>
              </wp:positionH>
              <wp:positionV relativeFrom="paragraph">
                <wp:posOffset>-382592</wp:posOffset>
              </wp:positionV>
              <wp:extent cx="7669521" cy="741872"/>
              <wp:effectExtent l="0" t="0" r="27305" b="20320"/>
              <wp:wrapNone/>
              <wp:docPr id="1635915756" name="Rectangle 3"/>
              <wp:cNvGraphicFramePr/>
              <a:graphic xmlns:a="http://schemas.openxmlformats.org/drawingml/2006/main">
                <a:graphicData uri="http://schemas.microsoft.com/office/word/2010/wordprocessingShape">
                  <wps:wsp>
                    <wps:cNvSpPr/>
                    <wps:spPr>
                      <a:xfrm>
                        <a:off x="0" y="0"/>
                        <a:ext cx="7669521" cy="74187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4E0FC2B" id="Rectangle 3" o:spid="_x0000_s1026" style="position:absolute;margin-left:0;margin-top:-30.15pt;width:603.9pt;height:58.4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" fillcolor="white [3212]" strokecolor="white [3212]" strokeweight="2pt">
              <w10:wrap anchorx="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FB02" w14:textId="77777777" w:rsidR="000326B2" w:rsidRPr="00FB2D76" w:rsidRDefault="000326B2" w:rsidP="003F730F">
    <w:pPr>
      <w:pStyle w:val="Header"/>
      <w:tabs>
        <w:tab w:val="left" w:pos="6358"/>
      </w:tabs>
      <w:jc w:val="left"/>
    </w:pPr>
    <w:r>
      <w:rPr>
        <w:noProof/>
      </w:rPr>
      <mc:AlternateContent>
        <mc:Choice Requires="wps">
          <w:drawing>
            <wp:anchor distT="0" distB="0" distL="114300" distR="114300" simplePos="0" relativeHeight="251658243" behindDoc="0" locked="0" layoutInCell="1" allowOverlap="1" wp14:anchorId="1C0A3542" wp14:editId="4EA9E484">
              <wp:simplePos x="0" y="0"/>
              <wp:positionH relativeFrom="page">
                <wp:align>left</wp:align>
              </wp:positionH>
              <wp:positionV relativeFrom="paragraph">
                <wp:posOffset>-382592</wp:posOffset>
              </wp:positionV>
              <wp:extent cx="7669521" cy="741872"/>
              <wp:effectExtent l="0" t="0" r="27305" b="20320"/>
              <wp:wrapNone/>
              <wp:docPr id="835891450" name="Rectangle 3"/>
              <wp:cNvGraphicFramePr/>
              <a:graphic xmlns:a="http://schemas.openxmlformats.org/drawingml/2006/main">
                <a:graphicData uri="http://schemas.microsoft.com/office/word/2010/wordprocessingShape">
                  <wps:wsp>
                    <wps:cNvSpPr/>
                    <wps:spPr>
                      <a:xfrm>
                        <a:off x="0" y="0"/>
                        <a:ext cx="7669521" cy="74187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52D4E48" id="Rectangle 3" o:spid="_x0000_s1026" style="position:absolute;margin-left:0;margin-top:-30.15pt;width:603.9pt;height:58.4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" fillcolor="white [3212]" strokecolor="white [3212]" strokeweight="2pt">
              <w10:wrap anchorx="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326B2" w:rsidRPr="00936951" w14:paraId="0EB4FAF9" w14:textId="77777777" w:rsidTr="003F730F">
      <w:trPr>
        <w:trHeight w:val="416"/>
      </w:trPr>
      <w:tc>
        <w:tcPr>
          <w:tcW w:w="9854" w:type="dxa"/>
        </w:tcPr>
        <w:p w14:paraId="662403DC" w14:textId="7825A594" w:rsidR="000326B2" w:rsidRPr="00936951" w:rsidRDefault="000326B2" w:rsidP="00A56995">
          <w:pPr>
            <w:pStyle w:val="Header"/>
            <w:tabs>
              <w:tab w:val="left" w:pos="2042"/>
              <w:tab w:val="right" w:pos="9638"/>
            </w:tabs>
            <w:jc w:val="left"/>
            <w:rPr>
              <w:b/>
              <w:bCs/>
              <w:sz w:val="22"/>
            </w:rPr>
          </w:pPr>
          <w:r>
            <w:rPr>
              <w:b/>
              <w:bCs/>
              <w:sz w:val="22"/>
            </w:rPr>
            <w:tab/>
          </w:r>
          <w:r>
            <w:rPr>
              <w:b/>
              <w:bCs/>
              <w:sz w:val="22"/>
            </w:rPr>
            <w:tab/>
          </w: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C603ED">
            <w:rPr>
              <w:b/>
              <w:bCs/>
              <w:noProof/>
              <w:sz w:val="22"/>
            </w:rPr>
            <w:t>Tectonic collision course • Lesson 4 • Tsunamis</w:t>
          </w:r>
          <w:r w:rsidRPr="00936951">
            <w:rPr>
              <w:b/>
              <w:bCs/>
              <w:sz w:val="22"/>
            </w:rPr>
            <w:fldChar w:fldCharType="end"/>
          </w:r>
        </w:p>
      </w:tc>
    </w:tr>
  </w:tbl>
  <w:p w14:paraId="500CD316" w14:textId="77777777" w:rsidR="000326B2" w:rsidRPr="00FB2D76" w:rsidRDefault="000326B2" w:rsidP="003F730F">
    <w:pPr>
      <w:pStyle w:val="Header"/>
      <w:tabs>
        <w:tab w:val="left" w:pos="6358"/>
      </w:tabs>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40AF" w14:textId="77777777" w:rsidR="000326B2" w:rsidRDefault="000326B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5154" w14:textId="77777777" w:rsidR="000326B2" w:rsidRPr="00FB2D76" w:rsidRDefault="000326B2" w:rsidP="003F730F">
    <w:pPr>
      <w:pStyle w:val="Header"/>
      <w:tabs>
        <w:tab w:val="left" w:pos="6358"/>
      </w:tabs>
      <w:jc w:val="left"/>
    </w:pPr>
    <w:r>
      <w:rPr>
        <w:noProof/>
      </w:rPr>
      <mc:AlternateContent>
        <mc:Choice Requires="wps">
          <w:drawing>
            <wp:anchor distT="0" distB="0" distL="114300" distR="114300" simplePos="0" relativeHeight="251658244" behindDoc="0" locked="0" layoutInCell="1" allowOverlap="1" wp14:anchorId="77BD64B7" wp14:editId="37CDA70F">
              <wp:simplePos x="0" y="0"/>
              <wp:positionH relativeFrom="page">
                <wp:align>left</wp:align>
              </wp:positionH>
              <wp:positionV relativeFrom="paragraph">
                <wp:posOffset>-382592</wp:posOffset>
              </wp:positionV>
              <wp:extent cx="7669521" cy="741872"/>
              <wp:effectExtent l="0" t="0" r="27305" b="20320"/>
              <wp:wrapNone/>
              <wp:docPr id="1484907744" name="Rectangle 3"/>
              <wp:cNvGraphicFramePr/>
              <a:graphic xmlns:a="http://schemas.openxmlformats.org/drawingml/2006/main">
                <a:graphicData uri="http://schemas.microsoft.com/office/word/2010/wordprocessingShape">
                  <wps:wsp>
                    <wps:cNvSpPr/>
                    <wps:spPr>
                      <a:xfrm>
                        <a:off x="0" y="0"/>
                        <a:ext cx="7669521" cy="74187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D0E6133" id="Rectangle 3" o:spid="_x0000_s1026" style="position:absolute;margin-left:0;margin-top:-30.15pt;width:603.9pt;height:58.4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" fillcolor="white [3212]" strokecolor="white [3212]" strokeweight="2pt">
              <w10:wrap anchorx="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326B2" w:rsidRPr="00936951" w14:paraId="2AA009BB" w14:textId="77777777" w:rsidTr="003F730F">
      <w:trPr>
        <w:trHeight w:val="416"/>
      </w:trPr>
      <w:tc>
        <w:tcPr>
          <w:tcW w:w="9854" w:type="dxa"/>
        </w:tcPr>
        <w:p w14:paraId="10BFD6CC" w14:textId="72C3096D" w:rsidR="000326B2" w:rsidRPr="00936951" w:rsidRDefault="000326B2" w:rsidP="00A56995">
          <w:pPr>
            <w:pStyle w:val="Header"/>
            <w:tabs>
              <w:tab w:val="left" w:pos="2042"/>
              <w:tab w:val="right" w:pos="9638"/>
            </w:tabs>
            <w:jc w:val="left"/>
            <w:rPr>
              <w:b/>
              <w:bCs/>
              <w:sz w:val="22"/>
            </w:rPr>
          </w:pPr>
          <w:r>
            <w:rPr>
              <w:b/>
              <w:bCs/>
              <w:sz w:val="22"/>
            </w:rPr>
            <w:tab/>
          </w:r>
          <w:r>
            <w:rPr>
              <w:b/>
              <w:bCs/>
              <w:sz w:val="22"/>
            </w:rPr>
            <w:tab/>
          </w: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7C3D40">
            <w:rPr>
              <w:b/>
              <w:bCs/>
              <w:noProof/>
              <w:sz w:val="22"/>
            </w:rPr>
            <w:t>Tectonic collision course • Lesson 5 • Shake, rattle, and roll</w:t>
          </w:r>
          <w:r w:rsidRPr="00936951">
            <w:rPr>
              <w:b/>
              <w:bCs/>
              <w:sz w:val="22"/>
            </w:rPr>
            <w:fldChar w:fldCharType="end"/>
          </w:r>
        </w:p>
      </w:tc>
    </w:tr>
  </w:tbl>
  <w:p w14:paraId="58A2188F" w14:textId="77777777" w:rsidR="000326B2" w:rsidRPr="00FB2D76" w:rsidRDefault="000326B2" w:rsidP="003F730F">
    <w:pPr>
      <w:pStyle w:val="Header"/>
      <w:tabs>
        <w:tab w:val="left" w:pos="6358"/>
      </w:tabs>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2E28" w14:textId="77777777" w:rsidR="000326B2" w:rsidRDefault="000326B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3E4E" w14:textId="77777777" w:rsidR="000326B2" w:rsidRPr="00FB2D76" w:rsidRDefault="000326B2" w:rsidP="003F730F">
    <w:pPr>
      <w:pStyle w:val="Header"/>
      <w:tabs>
        <w:tab w:val="left" w:pos="6358"/>
      </w:tabs>
      <w:jc w:val="left"/>
    </w:pPr>
    <w:r>
      <w:rPr>
        <w:noProof/>
      </w:rPr>
      <mc:AlternateContent>
        <mc:Choice Requires="wps">
          <w:drawing>
            <wp:anchor distT="0" distB="0" distL="114300" distR="114300" simplePos="0" relativeHeight="251658245" behindDoc="0" locked="0" layoutInCell="1" allowOverlap="1" wp14:anchorId="093F8757" wp14:editId="6537BA71">
              <wp:simplePos x="0" y="0"/>
              <wp:positionH relativeFrom="page">
                <wp:align>left</wp:align>
              </wp:positionH>
              <wp:positionV relativeFrom="paragraph">
                <wp:posOffset>-382592</wp:posOffset>
              </wp:positionV>
              <wp:extent cx="7669521" cy="741872"/>
              <wp:effectExtent l="0" t="0" r="27305" b="20320"/>
              <wp:wrapNone/>
              <wp:docPr id="111998970" name="Rectangle 3"/>
              <wp:cNvGraphicFramePr/>
              <a:graphic xmlns:a="http://schemas.openxmlformats.org/drawingml/2006/main">
                <a:graphicData uri="http://schemas.microsoft.com/office/word/2010/wordprocessingShape">
                  <wps:wsp>
                    <wps:cNvSpPr/>
                    <wps:spPr>
                      <a:xfrm>
                        <a:off x="0" y="0"/>
                        <a:ext cx="7669521" cy="74187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676B51" id="Rectangle 3" o:spid="_x0000_s1026" style="position:absolute;margin-left:0;margin-top:-30.15pt;width:603.9pt;height:58.4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" fillcolor="white [3212]" strokecolor="white [3212]" strokeweight="2pt">
              <w10:wrap anchorx="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326B2" w:rsidRPr="00936951" w14:paraId="3AA1FF9C" w14:textId="77777777" w:rsidTr="003F730F">
      <w:trPr>
        <w:trHeight w:val="416"/>
      </w:trPr>
      <w:tc>
        <w:tcPr>
          <w:tcW w:w="9854" w:type="dxa"/>
        </w:tcPr>
        <w:p w14:paraId="4BACAE28" w14:textId="59F0F3FE" w:rsidR="000326B2" w:rsidRPr="00936951" w:rsidRDefault="000326B2" w:rsidP="00A56995">
          <w:pPr>
            <w:pStyle w:val="Header"/>
            <w:tabs>
              <w:tab w:val="left" w:pos="2042"/>
              <w:tab w:val="right" w:pos="9638"/>
            </w:tabs>
            <w:jc w:val="left"/>
            <w:rPr>
              <w:b/>
              <w:bCs/>
              <w:sz w:val="22"/>
            </w:rPr>
          </w:pPr>
          <w:r>
            <w:rPr>
              <w:b/>
              <w:bCs/>
              <w:sz w:val="22"/>
            </w:rPr>
            <w:tab/>
          </w:r>
          <w:r>
            <w:rPr>
              <w:b/>
              <w:bCs/>
              <w:sz w:val="22"/>
            </w:rPr>
            <w:tab/>
          </w: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7C3D40">
            <w:rPr>
              <w:b/>
              <w:bCs/>
              <w:noProof/>
              <w:sz w:val="22"/>
            </w:rPr>
            <w:t>Tectonic collision course • Lesson 6 • Earthquake materials</w:t>
          </w:r>
          <w:r w:rsidRPr="00936951">
            <w:rPr>
              <w:b/>
              <w:bCs/>
              <w:sz w:val="22"/>
            </w:rPr>
            <w:fldChar w:fldCharType="end"/>
          </w:r>
        </w:p>
      </w:tc>
    </w:tr>
  </w:tbl>
  <w:p w14:paraId="73D7DDA8" w14:textId="77777777" w:rsidR="000326B2" w:rsidRPr="00FB2D76" w:rsidRDefault="000326B2" w:rsidP="003F730F">
    <w:pPr>
      <w:pStyle w:val="Header"/>
      <w:tabs>
        <w:tab w:val="left" w:pos="6358"/>
      </w:tabs>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50382" w14:textId="77777777" w:rsidR="000326B2" w:rsidRDefault="000326B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234A" w14:textId="77777777" w:rsidR="000326B2" w:rsidRPr="00FB2D76" w:rsidRDefault="000326B2" w:rsidP="003F730F">
    <w:pPr>
      <w:pStyle w:val="Header"/>
      <w:tabs>
        <w:tab w:val="left" w:pos="6358"/>
      </w:tabs>
      <w:jc w:val="left"/>
    </w:pPr>
    <w:r>
      <w:rPr>
        <w:noProof/>
      </w:rPr>
      <mc:AlternateContent>
        <mc:Choice Requires="wps">
          <w:drawing>
            <wp:anchor distT="0" distB="0" distL="114300" distR="114300" simplePos="0" relativeHeight="251658246" behindDoc="0" locked="0" layoutInCell="1" allowOverlap="1" wp14:anchorId="254E2969" wp14:editId="42975CA3">
              <wp:simplePos x="0" y="0"/>
              <wp:positionH relativeFrom="page">
                <wp:align>left</wp:align>
              </wp:positionH>
              <wp:positionV relativeFrom="paragraph">
                <wp:posOffset>-382592</wp:posOffset>
              </wp:positionV>
              <wp:extent cx="7669521" cy="741872"/>
              <wp:effectExtent l="0" t="0" r="27305" b="20320"/>
              <wp:wrapNone/>
              <wp:docPr id="1942952666" name="Rectangle 3"/>
              <wp:cNvGraphicFramePr/>
              <a:graphic xmlns:a="http://schemas.openxmlformats.org/drawingml/2006/main">
                <a:graphicData uri="http://schemas.microsoft.com/office/word/2010/wordprocessingShape">
                  <wps:wsp>
                    <wps:cNvSpPr/>
                    <wps:spPr>
                      <a:xfrm>
                        <a:off x="0" y="0"/>
                        <a:ext cx="7669521" cy="74187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DEAFA15" id="Rectangle 3" o:spid="_x0000_s1026" style="position:absolute;margin-left:0;margin-top:-30.15pt;width:603.9pt;height:58.4pt;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" fillcolor="white [3212]" strokecolor="white [3212]" strokeweight="2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56995" w:rsidRPr="00936951" w14:paraId="1CCECE7F" w14:textId="77777777" w:rsidTr="003F730F">
      <w:trPr>
        <w:trHeight w:val="416"/>
      </w:trPr>
      <w:tc>
        <w:tcPr>
          <w:tcW w:w="9854" w:type="dxa"/>
        </w:tcPr>
        <w:p w14:paraId="52EB0294" w14:textId="5667EFD5" w:rsidR="00A56995" w:rsidRPr="00936951" w:rsidRDefault="00A56995" w:rsidP="00A56995">
          <w:pPr>
            <w:pStyle w:val="Header"/>
            <w:tabs>
              <w:tab w:val="left" w:pos="2042"/>
              <w:tab w:val="right" w:pos="9638"/>
            </w:tabs>
            <w:jc w:val="left"/>
            <w:rPr>
              <w:b/>
              <w:bCs/>
              <w:sz w:val="22"/>
            </w:rPr>
          </w:pPr>
          <w:r>
            <w:rPr>
              <w:b/>
              <w:bCs/>
              <w:sz w:val="22"/>
            </w:rPr>
            <w:tab/>
          </w:r>
          <w:r>
            <w:rPr>
              <w:b/>
              <w:bCs/>
              <w:sz w:val="22"/>
            </w:rPr>
            <w:tab/>
          </w: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727C2C">
            <w:rPr>
              <w:b/>
              <w:bCs/>
              <w:noProof/>
              <w:sz w:val="22"/>
            </w:rPr>
            <w:t>Tectonic collision course • Lesson 1 • Quake detectives</w:t>
          </w:r>
          <w:r w:rsidRPr="00936951">
            <w:rPr>
              <w:b/>
              <w:bCs/>
              <w:sz w:val="22"/>
            </w:rPr>
            <w:fldChar w:fldCharType="end"/>
          </w:r>
        </w:p>
      </w:tc>
    </w:tr>
  </w:tbl>
  <w:p w14:paraId="44D492BD" w14:textId="77777777" w:rsidR="00A56995" w:rsidRPr="00FB2D76" w:rsidRDefault="00A56995" w:rsidP="003F730F">
    <w:pPr>
      <w:pStyle w:val="Header"/>
      <w:tabs>
        <w:tab w:val="left" w:pos="6358"/>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FE80" w14:textId="77777777" w:rsidR="003F730F" w:rsidRDefault="003F73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FDFD" w14:textId="77777777" w:rsidR="000326B2" w:rsidRPr="00FB2D76" w:rsidRDefault="000326B2" w:rsidP="003F730F">
    <w:pPr>
      <w:pStyle w:val="Header"/>
      <w:tabs>
        <w:tab w:val="left" w:pos="6358"/>
      </w:tabs>
      <w:jc w:val="left"/>
    </w:pPr>
    <w:r>
      <w:rPr>
        <w:noProof/>
      </w:rPr>
      <mc:AlternateContent>
        <mc:Choice Requires="wps">
          <w:drawing>
            <wp:anchor distT="0" distB="0" distL="114300" distR="114300" simplePos="0" relativeHeight="251658241" behindDoc="0" locked="0" layoutInCell="1" allowOverlap="1" wp14:anchorId="5EE36976" wp14:editId="5551C934">
              <wp:simplePos x="0" y="0"/>
              <wp:positionH relativeFrom="page">
                <wp:align>left</wp:align>
              </wp:positionH>
              <wp:positionV relativeFrom="paragraph">
                <wp:posOffset>-382592</wp:posOffset>
              </wp:positionV>
              <wp:extent cx="7669521" cy="741872"/>
              <wp:effectExtent l="0" t="0" r="27305" b="20320"/>
              <wp:wrapNone/>
              <wp:docPr id="829618271" name="Rectangle 3"/>
              <wp:cNvGraphicFramePr/>
              <a:graphic xmlns:a="http://schemas.openxmlformats.org/drawingml/2006/main">
                <a:graphicData uri="http://schemas.microsoft.com/office/word/2010/wordprocessingShape">
                  <wps:wsp>
                    <wps:cNvSpPr/>
                    <wps:spPr>
                      <a:xfrm>
                        <a:off x="0" y="0"/>
                        <a:ext cx="7669521" cy="74187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9E7292F" id="Rectangle 3" o:spid="_x0000_s1026" style="position:absolute;margin-left:0;margin-top:-30.15pt;width:603.9pt;height:58.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" fillcolor="white [3212]" strokecolor="white [3212]" strokeweight="2pt">
              <w10:wrap anchorx="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326B2" w:rsidRPr="00936951" w14:paraId="4EF9EAB0" w14:textId="77777777" w:rsidTr="003F730F">
      <w:trPr>
        <w:trHeight w:val="416"/>
      </w:trPr>
      <w:tc>
        <w:tcPr>
          <w:tcW w:w="9854" w:type="dxa"/>
        </w:tcPr>
        <w:p w14:paraId="181DEC2B" w14:textId="3B2A4BB7" w:rsidR="000326B2" w:rsidRPr="00936951" w:rsidRDefault="000326B2" w:rsidP="00A56995">
          <w:pPr>
            <w:pStyle w:val="Header"/>
            <w:tabs>
              <w:tab w:val="left" w:pos="2042"/>
              <w:tab w:val="right" w:pos="9638"/>
            </w:tabs>
            <w:jc w:val="left"/>
            <w:rPr>
              <w:b/>
              <w:bCs/>
              <w:sz w:val="22"/>
            </w:rPr>
          </w:pPr>
          <w:r>
            <w:rPr>
              <w:b/>
              <w:bCs/>
              <w:sz w:val="22"/>
            </w:rPr>
            <w:tab/>
          </w:r>
          <w:r>
            <w:rPr>
              <w:b/>
              <w:bCs/>
              <w:sz w:val="22"/>
            </w:rPr>
            <w:tab/>
          </w: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727C2C">
            <w:rPr>
              <w:b/>
              <w:bCs/>
              <w:noProof/>
              <w:sz w:val="22"/>
            </w:rPr>
            <w:t>Tectonic collision course • Lesson 2 • Quakes and plates</w:t>
          </w:r>
          <w:r w:rsidRPr="00936951">
            <w:rPr>
              <w:b/>
              <w:bCs/>
              <w:sz w:val="22"/>
            </w:rPr>
            <w:fldChar w:fldCharType="end"/>
          </w:r>
        </w:p>
      </w:tc>
    </w:tr>
  </w:tbl>
  <w:p w14:paraId="64AD3D33" w14:textId="77777777" w:rsidR="000326B2" w:rsidRPr="00FB2D76" w:rsidRDefault="000326B2" w:rsidP="003F730F">
    <w:pPr>
      <w:pStyle w:val="Header"/>
      <w:tabs>
        <w:tab w:val="left" w:pos="6358"/>
      </w:tabs>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430A" w14:textId="77777777" w:rsidR="000326B2" w:rsidRDefault="000326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2071" w14:textId="77777777" w:rsidR="000326B2" w:rsidRPr="00FB2D76" w:rsidRDefault="000326B2" w:rsidP="003F730F">
    <w:pPr>
      <w:pStyle w:val="Header"/>
      <w:tabs>
        <w:tab w:val="left" w:pos="6358"/>
      </w:tabs>
      <w:jc w:val="left"/>
    </w:pPr>
    <w:r>
      <w:rPr>
        <w:noProof/>
      </w:rPr>
      <mc:AlternateContent>
        <mc:Choice Requires="wps">
          <w:drawing>
            <wp:anchor distT="0" distB="0" distL="114300" distR="114300" simplePos="0" relativeHeight="251658242" behindDoc="0" locked="0" layoutInCell="1" allowOverlap="1" wp14:anchorId="4F5C58CA" wp14:editId="24C70AF0">
              <wp:simplePos x="0" y="0"/>
              <wp:positionH relativeFrom="page">
                <wp:align>left</wp:align>
              </wp:positionH>
              <wp:positionV relativeFrom="paragraph">
                <wp:posOffset>-382592</wp:posOffset>
              </wp:positionV>
              <wp:extent cx="7669521" cy="741872"/>
              <wp:effectExtent l="0" t="0" r="27305" b="20320"/>
              <wp:wrapNone/>
              <wp:docPr id="414471269" name="Rectangle 3"/>
              <wp:cNvGraphicFramePr/>
              <a:graphic xmlns:a="http://schemas.openxmlformats.org/drawingml/2006/main">
                <a:graphicData uri="http://schemas.microsoft.com/office/word/2010/wordprocessingShape">
                  <wps:wsp>
                    <wps:cNvSpPr/>
                    <wps:spPr>
                      <a:xfrm>
                        <a:off x="0" y="0"/>
                        <a:ext cx="7669521" cy="74187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0DCB6A" id="Rectangle 3" o:spid="_x0000_s1026" style="position:absolute;margin-left:0;margin-top:-30.15pt;width:603.9pt;height:58.4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" fillcolor="white [3212]" strokecolor="white [3212]" strokeweight="2pt">
              <w10:wrap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326B2" w:rsidRPr="00936951" w14:paraId="44CB828A" w14:textId="77777777" w:rsidTr="003F730F">
      <w:trPr>
        <w:trHeight w:val="416"/>
      </w:trPr>
      <w:tc>
        <w:tcPr>
          <w:tcW w:w="9854" w:type="dxa"/>
        </w:tcPr>
        <w:p w14:paraId="4149BC59" w14:textId="4CD17557" w:rsidR="000326B2" w:rsidRPr="00936951" w:rsidRDefault="000326B2" w:rsidP="00A56995">
          <w:pPr>
            <w:pStyle w:val="Header"/>
            <w:tabs>
              <w:tab w:val="left" w:pos="2042"/>
              <w:tab w:val="right" w:pos="9638"/>
            </w:tabs>
            <w:jc w:val="left"/>
            <w:rPr>
              <w:b/>
              <w:bCs/>
              <w:sz w:val="22"/>
            </w:rPr>
          </w:pPr>
          <w:r>
            <w:rPr>
              <w:b/>
              <w:bCs/>
              <w:sz w:val="22"/>
            </w:rPr>
            <w:tab/>
          </w:r>
          <w:r>
            <w:rPr>
              <w:b/>
              <w:bCs/>
              <w:sz w:val="22"/>
            </w:rPr>
            <w:tab/>
          </w: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727C2C">
            <w:rPr>
              <w:b/>
              <w:bCs/>
              <w:noProof/>
              <w:sz w:val="22"/>
            </w:rPr>
            <w:t>Tectonic collision course • Lesson 3 • Forces beneath our feet</w:t>
          </w:r>
          <w:r w:rsidRPr="00936951">
            <w:rPr>
              <w:b/>
              <w:bCs/>
              <w:sz w:val="22"/>
            </w:rPr>
            <w:fldChar w:fldCharType="end"/>
          </w:r>
        </w:p>
      </w:tc>
    </w:tr>
  </w:tbl>
  <w:p w14:paraId="4E5BCAAA" w14:textId="77777777" w:rsidR="000326B2" w:rsidRPr="00FB2D76" w:rsidRDefault="000326B2" w:rsidP="003F730F">
    <w:pPr>
      <w:pStyle w:val="Header"/>
      <w:tabs>
        <w:tab w:val="left" w:pos="6358"/>
      </w:tabs>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A9B2" w14:textId="77777777" w:rsidR="000326B2" w:rsidRDefault="00032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A87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C4FDF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938C9E6"/>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FC4204F8"/>
    <w:lvl w:ilvl="0">
      <w:start w:val="1"/>
      <w:numFmt w:val="decimal"/>
      <w:pStyle w:val="ListBullet5"/>
      <w:lvlText w:val="%1"/>
      <w:lvlJc w:val="left"/>
      <w:pPr>
        <w:ind w:left="360" w:hanging="360"/>
      </w:pPr>
      <w:rPr>
        <w:rFonts w:hint="default"/>
        <w:color w:val="EBF5FF" w:themeColor="accent4"/>
      </w:rPr>
    </w:lvl>
  </w:abstractNum>
  <w:abstractNum w:abstractNumId="4" w15:restartNumberingAfterBreak="0">
    <w:nsid w:val="04707C91"/>
    <w:multiLevelType w:val="multilevel"/>
    <w:tmpl w:val="26D6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D2843"/>
    <w:multiLevelType w:val="multilevel"/>
    <w:tmpl w:val="D5BACBBC"/>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6" w15:restartNumberingAfterBreak="0">
    <w:nsid w:val="0E726EB9"/>
    <w:multiLevelType w:val="multilevel"/>
    <w:tmpl w:val="16367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F1C90"/>
    <w:multiLevelType w:val="multilevel"/>
    <w:tmpl w:val="C99AC77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05282"/>
    <w:multiLevelType w:val="multilevel"/>
    <w:tmpl w:val="34BC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257406"/>
    <w:multiLevelType w:val="multilevel"/>
    <w:tmpl w:val="D5C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25CEE"/>
    <w:multiLevelType w:val="multilevel"/>
    <w:tmpl w:val="AB4C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DB65ED"/>
    <w:multiLevelType w:val="multilevel"/>
    <w:tmpl w:val="EABE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A32DFC"/>
    <w:multiLevelType w:val="multilevel"/>
    <w:tmpl w:val="CD78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95161B"/>
    <w:multiLevelType w:val="multilevel"/>
    <w:tmpl w:val="A348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BC02CD"/>
    <w:multiLevelType w:val="multilevel"/>
    <w:tmpl w:val="1EB2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2F2259"/>
    <w:multiLevelType w:val="multilevel"/>
    <w:tmpl w:val="C12A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682C0C"/>
    <w:multiLevelType w:val="multilevel"/>
    <w:tmpl w:val="1E12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B24204"/>
    <w:multiLevelType w:val="multilevel"/>
    <w:tmpl w:val="C874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F12CD7"/>
    <w:multiLevelType w:val="multilevel"/>
    <w:tmpl w:val="EC10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600BCF"/>
    <w:multiLevelType w:val="multilevel"/>
    <w:tmpl w:val="48CC5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6263AE"/>
    <w:multiLevelType w:val="multilevel"/>
    <w:tmpl w:val="B3FA0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9F4667"/>
    <w:multiLevelType w:val="multilevel"/>
    <w:tmpl w:val="488CB474"/>
    <w:numStyleLink w:val="Bullets"/>
  </w:abstractNum>
  <w:abstractNum w:abstractNumId="22" w15:restartNumberingAfterBreak="0">
    <w:nsid w:val="23EF49DA"/>
    <w:multiLevelType w:val="multilevel"/>
    <w:tmpl w:val="0022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F97C0C"/>
    <w:multiLevelType w:val="hybridMultilevel"/>
    <w:tmpl w:val="5D04D3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7F04F99"/>
    <w:multiLevelType w:val="multilevel"/>
    <w:tmpl w:val="D99E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797767"/>
    <w:multiLevelType w:val="multilevel"/>
    <w:tmpl w:val="FB3491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94A365E"/>
    <w:multiLevelType w:val="multilevel"/>
    <w:tmpl w:val="0B3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8071C6"/>
    <w:multiLevelType w:val="multilevel"/>
    <w:tmpl w:val="15CC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CB0AEE"/>
    <w:multiLevelType w:val="multilevel"/>
    <w:tmpl w:val="05F62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0" w15:restartNumberingAfterBreak="0">
    <w:nsid w:val="334C1F27"/>
    <w:multiLevelType w:val="multilevel"/>
    <w:tmpl w:val="C0143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5A44BE"/>
    <w:multiLevelType w:val="multilevel"/>
    <w:tmpl w:val="C2FCD396"/>
    <w:numStyleLink w:val="Numbers"/>
  </w:abstractNum>
  <w:abstractNum w:abstractNumId="32" w15:restartNumberingAfterBreak="0">
    <w:nsid w:val="350B2A64"/>
    <w:multiLevelType w:val="multilevel"/>
    <w:tmpl w:val="E422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C06ED9"/>
    <w:multiLevelType w:val="multilevel"/>
    <w:tmpl w:val="98DC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B0441A"/>
    <w:multiLevelType w:val="multilevel"/>
    <w:tmpl w:val="A66A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D71A03"/>
    <w:multiLevelType w:val="multilevel"/>
    <w:tmpl w:val="10E8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E00AD6"/>
    <w:multiLevelType w:val="multilevel"/>
    <w:tmpl w:val="D2EC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009B28" w:themeColor="accent1"/>
      </w:rPr>
    </w:lvl>
    <w:lvl w:ilvl="1">
      <w:start w:val="1"/>
      <w:numFmt w:val="decimal"/>
      <w:lvlText w:val="%1.%2."/>
      <w:lvlJc w:val="left"/>
      <w:pPr>
        <w:ind w:left="737" w:hanging="737"/>
      </w:pPr>
      <w:rPr>
        <w:rFonts w:asciiTheme="majorHAnsi" w:hAnsiTheme="majorHAnsi" w:hint="default"/>
        <w:color w:val="009B28" w:themeColor="accent1"/>
      </w:rPr>
    </w:lvl>
    <w:lvl w:ilvl="2">
      <w:start w:val="1"/>
      <w:numFmt w:val="decimal"/>
      <w:lvlText w:val="%1.%2.%3."/>
      <w:lvlJc w:val="left"/>
      <w:pPr>
        <w:ind w:left="737" w:hanging="737"/>
      </w:pPr>
      <w:rPr>
        <w:rFonts w:asciiTheme="majorHAnsi" w:hAnsiTheme="majorHAnsi" w:hint="default"/>
        <w:color w:val="009B28"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3BC52534"/>
    <w:multiLevelType w:val="multilevel"/>
    <w:tmpl w:val="0C903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CE0A98"/>
    <w:multiLevelType w:val="multilevel"/>
    <w:tmpl w:val="2452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142E44"/>
    <w:multiLevelType w:val="multilevel"/>
    <w:tmpl w:val="3548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EF62A5"/>
    <w:multiLevelType w:val="multilevel"/>
    <w:tmpl w:val="2762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9B0660"/>
    <w:multiLevelType w:val="multilevel"/>
    <w:tmpl w:val="9DE0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B91D58"/>
    <w:multiLevelType w:val="multilevel"/>
    <w:tmpl w:val="F9C6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4341B5"/>
    <w:multiLevelType w:val="multilevel"/>
    <w:tmpl w:val="D974B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7538FF"/>
    <w:multiLevelType w:val="multilevel"/>
    <w:tmpl w:val="AD66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14167D"/>
    <w:multiLevelType w:val="multilevel"/>
    <w:tmpl w:val="C2FCD396"/>
    <w:styleLink w:val="Numbers"/>
    <w:lvl w:ilvl="0">
      <w:start w:val="1"/>
      <w:numFmt w:val="decimal"/>
      <w:pStyle w:val="ListNumber"/>
      <w:lvlText w:val="%1."/>
      <w:lvlJc w:val="left"/>
      <w:pPr>
        <w:ind w:left="397" w:hanging="397"/>
      </w:pPr>
      <w:rPr>
        <w:rFonts w:asciiTheme="minorHAnsi" w:hAnsiTheme="minorHAnsi" w:hint="default"/>
        <w:b w:val="0"/>
        <w:i w:val="0"/>
        <w:color w:val="000000" w:themeColor="text2"/>
        <w:sz w:val="20"/>
      </w:rPr>
    </w:lvl>
    <w:lvl w:ilvl="1">
      <w:start w:val="1"/>
      <w:numFmt w:val="lowerLetter"/>
      <w:pStyle w:val="ListNumber2"/>
      <w:lvlText w:val="%2."/>
      <w:lvlJc w:val="left"/>
      <w:pPr>
        <w:ind w:left="794" w:hanging="397"/>
      </w:pPr>
      <w:rPr>
        <w:rFonts w:asciiTheme="minorHAnsi" w:hAnsiTheme="minorHAnsi" w:hint="default"/>
        <w:b w:val="0"/>
        <w:i w:val="0"/>
        <w:color w:val="000000" w:themeColor="text2"/>
        <w:sz w:val="20"/>
      </w:rPr>
    </w:lvl>
    <w:lvl w:ilvl="2">
      <w:start w:val="1"/>
      <w:numFmt w:val="lowerRoman"/>
      <w:pStyle w:val="ListNumber3"/>
      <w:lvlText w:val="%3."/>
      <w:lvlJc w:val="left"/>
      <w:pPr>
        <w:ind w:left="1191" w:hanging="397"/>
      </w:pPr>
      <w:rPr>
        <w:rFonts w:asciiTheme="minorHAnsi" w:hAnsiTheme="minorHAnsi" w:hint="default"/>
        <w:b w:val="0"/>
        <w:i w:val="0"/>
        <w:color w:val="000000" w:themeColor="text2"/>
        <w:sz w:val="20"/>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47" w15:restartNumberingAfterBreak="0">
    <w:nsid w:val="48041148"/>
    <w:multiLevelType w:val="multilevel"/>
    <w:tmpl w:val="348A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3B6785"/>
    <w:multiLevelType w:val="multilevel"/>
    <w:tmpl w:val="3964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50" w15:restartNumberingAfterBreak="0">
    <w:nsid w:val="4F4A1EBF"/>
    <w:multiLevelType w:val="multilevel"/>
    <w:tmpl w:val="488CB474"/>
    <w:styleLink w:val="Bullets"/>
    <w:lvl w:ilvl="0">
      <w:start w:val="1"/>
      <w:numFmt w:val="bullet"/>
      <w:pStyle w:val="ListBullet"/>
      <w:lvlText w:val=""/>
      <w:lvlJc w:val="left"/>
      <w:pPr>
        <w:ind w:left="284" w:hanging="284"/>
      </w:pPr>
      <w:rPr>
        <w:rFonts w:ascii="Symbol" w:hAnsi="Symbol" w:hint="default"/>
        <w:b w:val="0"/>
        <w:i w:val="0"/>
        <w:color w:val="000000" w:themeColor="text2"/>
        <w:sz w:val="20"/>
      </w:rPr>
    </w:lvl>
    <w:lvl w:ilvl="1">
      <w:start w:val="1"/>
      <w:numFmt w:val="bullet"/>
      <w:pStyle w:val="ListBullet2"/>
      <w:lvlText w:val=""/>
      <w:lvlJc w:val="left"/>
      <w:pPr>
        <w:ind w:left="567" w:hanging="283"/>
      </w:pPr>
      <w:rPr>
        <w:rFonts w:ascii="Symbol" w:hAnsi="Symbol" w:hint="default"/>
        <w:b w:val="0"/>
        <w:i w:val="0"/>
        <w:color w:val="000000" w:themeColor="text2"/>
        <w:sz w:val="20"/>
      </w:rPr>
    </w:lvl>
    <w:lvl w:ilvl="2">
      <w:start w:val="1"/>
      <w:numFmt w:val="bullet"/>
      <w:pStyle w:val="ListBullet3"/>
      <w:lvlText w:val=""/>
      <w:lvlJc w:val="left"/>
      <w:pPr>
        <w:ind w:left="851" w:hanging="284"/>
      </w:pPr>
      <w:rPr>
        <w:rFonts w:ascii="Wingdings" w:hAnsi="Wingdings" w:hint="default"/>
        <w:b w:val="0"/>
        <w:i w:val="0"/>
        <w:color w:val="000000" w:themeColor="text2"/>
        <w:sz w:val="20"/>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51" w15:restartNumberingAfterBreak="0">
    <w:nsid w:val="4F6E65D9"/>
    <w:multiLevelType w:val="multilevel"/>
    <w:tmpl w:val="18D2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8003C5"/>
    <w:multiLevelType w:val="multilevel"/>
    <w:tmpl w:val="79C2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C55960"/>
    <w:multiLevelType w:val="multilevel"/>
    <w:tmpl w:val="E0E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015894"/>
    <w:multiLevelType w:val="multilevel"/>
    <w:tmpl w:val="D4FE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703B4E"/>
    <w:multiLevelType w:val="multilevel"/>
    <w:tmpl w:val="B0BC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CA2597"/>
    <w:multiLevelType w:val="multilevel"/>
    <w:tmpl w:val="7242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ED7470"/>
    <w:multiLevelType w:val="multilevel"/>
    <w:tmpl w:val="994C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1440E5"/>
    <w:multiLevelType w:val="multilevel"/>
    <w:tmpl w:val="899A3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674BD2"/>
    <w:multiLevelType w:val="multilevel"/>
    <w:tmpl w:val="07D0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1" w15:restartNumberingAfterBreak="0">
    <w:nsid w:val="55921B93"/>
    <w:multiLevelType w:val="multilevel"/>
    <w:tmpl w:val="1EB2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5D8190B"/>
    <w:multiLevelType w:val="multilevel"/>
    <w:tmpl w:val="ED547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6AA09E3"/>
    <w:multiLevelType w:val="multilevel"/>
    <w:tmpl w:val="E5C8D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1F65DA"/>
    <w:multiLevelType w:val="multilevel"/>
    <w:tmpl w:val="38D6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D16AC3"/>
    <w:multiLevelType w:val="multilevel"/>
    <w:tmpl w:val="0764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AA0646A"/>
    <w:multiLevelType w:val="multilevel"/>
    <w:tmpl w:val="F22E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1C5C77"/>
    <w:multiLevelType w:val="multilevel"/>
    <w:tmpl w:val="1C1E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E3A3292"/>
    <w:multiLevelType w:val="multilevel"/>
    <w:tmpl w:val="A242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172D88"/>
    <w:multiLevelType w:val="multilevel"/>
    <w:tmpl w:val="FB4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1E02C8F"/>
    <w:multiLevelType w:val="multilevel"/>
    <w:tmpl w:val="2FD6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FB515F"/>
    <w:multiLevelType w:val="multilevel"/>
    <w:tmpl w:val="E982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4107F30"/>
    <w:multiLevelType w:val="multilevel"/>
    <w:tmpl w:val="5C70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6A62A83"/>
    <w:multiLevelType w:val="multilevel"/>
    <w:tmpl w:val="2910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F5B841" w:themeColor="accent2"/>
        <w:sz w:val="36"/>
      </w:rPr>
    </w:lvl>
    <w:lvl w:ilvl="1">
      <w:start w:val="1"/>
      <w:numFmt w:val="decimal"/>
      <w:lvlText w:val="%1.%2"/>
      <w:lvlJc w:val="left"/>
      <w:pPr>
        <w:ind w:left="851" w:hanging="851"/>
      </w:pPr>
      <w:rPr>
        <w:rFonts w:asciiTheme="minorHAnsi" w:hAnsiTheme="minorHAnsi" w:hint="default"/>
        <w:b w:val="0"/>
        <w:i w:val="0"/>
        <w:color w:val="DBD7D2"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AE63569"/>
    <w:multiLevelType w:val="multilevel"/>
    <w:tmpl w:val="857E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3F6BB8"/>
    <w:multiLevelType w:val="multilevel"/>
    <w:tmpl w:val="99B43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886DEF"/>
    <w:multiLevelType w:val="multilevel"/>
    <w:tmpl w:val="735C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D6E71D6"/>
    <w:multiLevelType w:val="multilevel"/>
    <w:tmpl w:val="BBEA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DE952DE"/>
    <w:multiLevelType w:val="multilevel"/>
    <w:tmpl w:val="CCA46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E0F10DF"/>
    <w:multiLevelType w:val="multilevel"/>
    <w:tmpl w:val="E7DC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F2B1A90"/>
    <w:multiLevelType w:val="multilevel"/>
    <w:tmpl w:val="8B6E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08B4CB5"/>
    <w:multiLevelType w:val="multilevel"/>
    <w:tmpl w:val="076A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2010FB"/>
    <w:multiLevelType w:val="hybridMultilevel"/>
    <w:tmpl w:val="4B043856"/>
    <w:lvl w:ilvl="0" w:tplc="6298C6AE">
      <w:start w:val="1"/>
      <w:numFmt w:val="bullet"/>
      <w:pStyle w:val="TableBullet"/>
      <w:lvlText w:val=""/>
      <w:lvlJc w:val="left"/>
      <w:pPr>
        <w:ind w:left="360" w:hanging="360"/>
      </w:pPr>
      <w:rPr>
        <w:rFonts w:ascii="Symbol" w:hAnsi="Symbol" w:hint="default"/>
        <w:color w:val="000000" w:themeColor="text2"/>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4E11C25"/>
    <w:multiLevelType w:val="multilevel"/>
    <w:tmpl w:val="CEDE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D1E2AB5"/>
    <w:multiLevelType w:val="multilevel"/>
    <w:tmpl w:val="1748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DC3F4C"/>
    <w:multiLevelType w:val="multilevel"/>
    <w:tmpl w:val="F8FA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990043">
    <w:abstractNumId w:val="2"/>
  </w:num>
  <w:num w:numId="2" w16cid:durableId="1813058654">
    <w:abstractNumId w:val="3"/>
  </w:num>
  <w:num w:numId="3" w16cid:durableId="1870531961">
    <w:abstractNumId w:val="1"/>
  </w:num>
  <w:num w:numId="4" w16cid:durableId="2109961960">
    <w:abstractNumId w:val="0"/>
  </w:num>
  <w:num w:numId="5" w16cid:durableId="1976371938">
    <w:abstractNumId w:val="66"/>
  </w:num>
  <w:num w:numId="6" w16cid:durableId="1421828783">
    <w:abstractNumId w:val="83"/>
  </w:num>
  <w:num w:numId="7" w16cid:durableId="924455219">
    <w:abstractNumId w:val="60"/>
  </w:num>
  <w:num w:numId="8" w16cid:durableId="943456978">
    <w:abstractNumId w:val="5"/>
  </w:num>
  <w:num w:numId="9" w16cid:durableId="8145819">
    <w:abstractNumId w:val="37"/>
  </w:num>
  <w:num w:numId="10" w16cid:durableId="39402709">
    <w:abstractNumId w:val="85"/>
  </w:num>
  <w:num w:numId="11" w16cid:durableId="1935043804">
    <w:abstractNumId w:val="29"/>
  </w:num>
  <w:num w:numId="12" w16cid:durableId="1532452615">
    <w:abstractNumId w:val="50"/>
  </w:num>
  <w:num w:numId="13" w16cid:durableId="1898588451">
    <w:abstractNumId w:val="46"/>
  </w:num>
  <w:num w:numId="14" w16cid:durableId="983848062">
    <w:abstractNumId w:val="75"/>
  </w:num>
  <w:num w:numId="15" w16cid:durableId="630063444">
    <w:abstractNumId w:val="31"/>
  </w:num>
  <w:num w:numId="16" w16cid:durableId="285429865">
    <w:abstractNumId w:val="21"/>
  </w:num>
  <w:num w:numId="17" w16cid:durableId="2074506041">
    <w:abstractNumId w:val="23"/>
  </w:num>
  <w:num w:numId="18" w16cid:durableId="1941142840">
    <w:abstractNumId w:val="27"/>
  </w:num>
  <w:num w:numId="19" w16cid:durableId="1410691106">
    <w:abstractNumId w:val="9"/>
  </w:num>
  <w:num w:numId="20" w16cid:durableId="1616517079">
    <w:abstractNumId w:val="35"/>
  </w:num>
  <w:num w:numId="21" w16cid:durableId="643513353">
    <w:abstractNumId w:val="54"/>
  </w:num>
  <w:num w:numId="22" w16cid:durableId="1331908762">
    <w:abstractNumId w:val="55"/>
  </w:num>
  <w:num w:numId="23" w16cid:durableId="1837376313">
    <w:abstractNumId w:val="47"/>
  </w:num>
  <w:num w:numId="24" w16cid:durableId="516621893">
    <w:abstractNumId w:val="4"/>
  </w:num>
  <w:num w:numId="25" w16cid:durableId="525362571">
    <w:abstractNumId w:val="10"/>
  </w:num>
  <w:num w:numId="26" w16cid:durableId="1892036725">
    <w:abstractNumId w:val="69"/>
  </w:num>
  <w:num w:numId="27" w16cid:durableId="600380939">
    <w:abstractNumId w:val="79"/>
  </w:num>
  <w:num w:numId="28" w16cid:durableId="128716704">
    <w:abstractNumId w:val="71"/>
  </w:num>
  <w:num w:numId="29" w16cid:durableId="1498227863">
    <w:abstractNumId w:val="16"/>
  </w:num>
  <w:num w:numId="30" w16cid:durableId="735667302">
    <w:abstractNumId w:val="82"/>
  </w:num>
  <w:num w:numId="31" w16cid:durableId="181358018">
    <w:abstractNumId w:val="77"/>
  </w:num>
  <w:num w:numId="32" w16cid:durableId="919406344">
    <w:abstractNumId w:val="87"/>
  </w:num>
  <w:num w:numId="33" w16cid:durableId="125665051">
    <w:abstractNumId w:val="17"/>
  </w:num>
  <w:num w:numId="34" w16cid:durableId="395394272">
    <w:abstractNumId w:val="86"/>
  </w:num>
  <w:num w:numId="35" w16cid:durableId="1965765302">
    <w:abstractNumId w:val="12"/>
  </w:num>
  <w:num w:numId="36" w16cid:durableId="266543790">
    <w:abstractNumId w:val="18"/>
  </w:num>
  <w:num w:numId="37" w16cid:durableId="1242713909">
    <w:abstractNumId w:val="51"/>
  </w:num>
  <w:num w:numId="38" w16cid:durableId="2061316155">
    <w:abstractNumId w:val="81"/>
  </w:num>
  <w:num w:numId="39" w16cid:durableId="1967737690">
    <w:abstractNumId w:val="62"/>
  </w:num>
  <w:num w:numId="40" w16cid:durableId="212621191">
    <w:abstractNumId w:val="32"/>
  </w:num>
  <w:num w:numId="41" w16cid:durableId="1224213828">
    <w:abstractNumId w:val="52"/>
  </w:num>
  <w:num w:numId="42" w16cid:durableId="139614716">
    <w:abstractNumId w:val="36"/>
  </w:num>
  <w:num w:numId="43" w16cid:durableId="1208492408">
    <w:abstractNumId w:val="63"/>
  </w:num>
  <w:num w:numId="44" w16cid:durableId="834538367">
    <w:abstractNumId w:val="25"/>
  </w:num>
  <w:num w:numId="45" w16cid:durableId="627857717">
    <w:abstractNumId w:val="58"/>
  </w:num>
  <w:num w:numId="46" w16cid:durableId="1669943622">
    <w:abstractNumId w:val="20"/>
  </w:num>
  <w:num w:numId="47" w16cid:durableId="316810747">
    <w:abstractNumId w:val="33"/>
  </w:num>
  <w:num w:numId="48" w16cid:durableId="2036735191">
    <w:abstractNumId w:val="38"/>
  </w:num>
  <w:num w:numId="49" w16cid:durableId="984042145">
    <w:abstractNumId w:val="19"/>
  </w:num>
  <w:num w:numId="50" w16cid:durableId="1502352516">
    <w:abstractNumId w:val="65"/>
  </w:num>
  <w:num w:numId="51" w16cid:durableId="1016006388">
    <w:abstractNumId w:val="59"/>
  </w:num>
  <w:num w:numId="52" w16cid:durableId="871188398">
    <w:abstractNumId w:val="70"/>
  </w:num>
  <w:num w:numId="53" w16cid:durableId="822241015">
    <w:abstractNumId w:val="39"/>
  </w:num>
  <w:num w:numId="54" w16cid:durableId="1352994480">
    <w:abstractNumId w:val="76"/>
  </w:num>
  <w:num w:numId="55" w16cid:durableId="324668515">
    <w:abstractNumId w:val="80"/>
  </w:num>
  <w:num w:numId="56" w16cid:durableId="173615022">
    <w:abstractNumId w:val="78"/>
  </w:num>
  <w:num w:numId="57" w16cid:durableId="1946376546">
    <w:abstractNumId w:val="84"/>
  </w:num>
  <w:num w:numId="58" w16cid:durableId="869420604">
    <w:abstractNumId w:val="68"/>
  </w:num>
  <w:num w:numId="59" w16cid:durableId="578366564">
    <w:abstractNumId w:val="13"/>
  </w:num>
  <w:num w:numId="60" w16cid:durableId="1882937792">
    <w:abstractNumId w:val="34"/>
  </w:num>
  <w:num w:numId="61" w16cid:durableId="1370187134">
    <w:abstractNumId w:val="64"/>
  </w:num>
  <w:num w:numId="62" w16cid:durableId="960498562">
    <w:abstractNumId w:val="26"/>
  </w:num>
  <w:num w:numId="63" w16cid:durableId="80832050">
    <w:abstractNumId w:val="15"/>
  </w:num>
  <w:num w:numId="64" w16cid:durableId="1702627750">
    <w:abstractNumId w:val="74"/>
  </w:num>
  <w:num w:numId="65" w16cid:durableId="791677959">
    <w:abstractNumId w:val="6"/>
  </w:num>
  <w:num w:numId="66" w16cid:durableId="522937196">
    <w:abstractNumId w:val="7"/>
  </w:num>
  <w:num w:numId="67" w16cid:durableId="410347891">
    <w:abstractNumId w:val="88"/>
  </w:num>
  <w:num w:numId="68" w16cid:durableId="84883269">
    <w:abstractNumId w:val="28"/>
  </w:num>
  <w:num w:numId="69" w16cid:durableId="2004313957">
    <w:abstractNumId w:val="40"/>
  </w:num>
  <w:num w:numId="70" w16cid:durableId="1172060629">
    <w:abstractNumId w:val="61"/>
  </w:num>
  <w:num w:numId="71" w16cid:durableId="544147112">
    <w:abstractNumId w:val="11"/>
  </w:num>
  <w:num w:numId="72" w16cid:durableId="665744349">
    <w:abstractNumId w:val="8"/>
  </w:num>
  <w:num w:numId="73" w16cid:durableId="2039162049">
    <w:abstractNumId w:val="48"/>
  </w:num>
  <w:num w:numId="74" w16cid:durableId="1580477815">
    <w:abstractNumId w:val="24"/>
  </w:num>
  <w:num w:numId="75" w16cid:durableId="1218080051">
    <w:abstractNumId w:val="30"/>
  </w:num>
  <w:num w:numId="76" w16cid:durableId="1753551173">
    <w:abstractNumId w:val="57"/>
  </w:num>
  <w:num w:numId="77" w16cid:durableId="748312525">
    <w:abstractNumId w:val="45"/>
  </w:num>
  <w:num w:numId="78" w16cid:durableId="564418933">
    <w:abstractNumId w:val="14"/>
  </w:num>
  <w:num w:numId="79" w16cid:durableId="1270351967">
    <w:abstractNumId w:val="72"/>
  </w:num>
  <w:num w:numId="80" w16cid:durableId="1462382853">
    <w:abstractNumId w:val="53"/>
  </w:num>
  <w:num w:numId="81" w16cid:durableId="990327152">
    <w:abstractNumId w:val="22"/>
  </w:num>
  <w:num w:numId="82" w16cid:durableId="1277178011">
    <w:abstractNumId w:val="41"/>
  </w:num>
  <w:num w:numId="83" w16cid:durableId="339429778">
    <w:abstractNumId w:val="73"/>
  </w:num>
  <w:num w:numId="84" w16cid:durableId="503975511">
    <w:abstractNumId w:val="67"/>
  </w:num>
  <w:num w:numId="85" w16cid:durableId="936447204">
    <w:abstractNumId w:val="44"/>
  </w:num>
  <w:num w:numId="86" w16cid:durableId="39519143">
    <w:abstractNumId w:val="43"/>
  </w:num>
  <w:num w:numId="87" w16cid:durableId="2120372174">
    <w:abstractNumId w:val="42"/>
  </w:num>
  <w:num w:numId="88" w16cid:durableId="153885669">
    <w:abstractNumId w:val="5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B2"/>
    <w:rsid w:val="000044A0"/>
    <w:rsid w:val="000111D3"/>
    <w:rsid w:val="0001166E"/>
    <w:rsid w:val="00013278"/>
    <w:rsid w:val="000141AA"/>
    <w:rsid w:val="00014C99"/>
    <w:rsid w:val="00023F96"/>
    <w:rsid w:val="00024ABE"/>
    <w:rsid w:val="00024C46"/>
    <w:rsid w:val="00025BC1"/>
    <w:rsid w:val="00030759"/>
    <w:rsid w:val="00032047"/>
    <w:rsid w:val="000326B2"/>
    <w:rsid w:val="00034E1C"/>
    <w:rsid w:val="00034E58"/>
    <w:rsid w:val="00036FD8"/>
    <w:rsid w:val="00037557"/>
    <w:rsid w:val="000435A2"/>
    <w:rsid w:val="00053BA4"/>
    <w:rsid w:val="00054CDA"/>
    <w:rsid w:val="000551ED"/>
    <w:rsid w:val="00055D51"/>
    <w:rsid w:val="00057FCB"/>
    <w:rsid w:val="000616DC"/>
    <w:rsid w:val="00067E9C"/>
    <w:rsid w:val="000706AA"/>
    <w:rsid w:val="00070883"/>
    <w:rsid w:val="0007155F"/>
    <w:rsid w:val="000756E8"/>
    <w:rsid w:val="00075852"/>
    <w:rsid w:val="000771AF"/>
    <w:rsid w:val="00077D71"/>
    <w:rsid w:val="00077DC8"/>
    <w:rsid w:val="00080C1F"/>
    <w:rsid w:val="00081FE3"/>
    <w:rsid w:val="0008617C"/>
    <w:rsid w:val="00087BD0"/>
    <w:rsid w:val="0009116E"/>
    <w:rsid w:val="0009118F"/>
    <w:rsid w:val="00092CA3"/>
    <w:rsid w:val="000955D1"/>
    <w:rsid w:val="000965E3"/>
    <w:rsid w:val="0009733B"/>
    <w:rsid w:val="000975C1"/>
    <w:rsid w:val="000A37FB"/>
    <w:rsid w:val="000A516A"/>
    <w:rsid w:val="000A5AF4"/>
    <w:rsid w:val="000B0F6E"/>
    <w:rsid w:val="000B19DA"/>
    <w:rsid w:val="000B7385"/>
    <w:rsid w:val="000B7A79"/>
    <w:rsid w:val="000C470C"/>
    <w:rsid w:val="000C4DF8"/>
    <w:rsid w:val="000C61E5"/>
    <w:rsid w:val="000D0297"/>
    <w:rsid w:val="000D1551"/>
    <w:rsid w:val="000D1CC1"/>
    <w:rsid w:val="000D3F86"/>
    <w:rsid w:val="000D45DE"/>
    <w:rsid w:val="000E08F9"/>
    <w:rsid w:val="000E42FD"/>
    <w:rsid w:val="000E5104"/>
    <w:rsid w:val="000F00D9"/>
    <w:rsid w:val="000F026C"/>
    <w:rsid w:val="000F2402"/>
    <w:rsid w:val="000F2D88"/>
    <w:rsid w:val="000F2DE2"/>
    <w:rsid w:val="000F3D62"/>
    <w:rsid w:val="000F4F58"/>
    <w:rsid w:val="000F50D0"/>
    <w:rsid w:val="000F5C76"/>
    <w:rsid w:val="000F683F"/>
    <w:rsid w:val="000F6F49"/>
    <w:rsid w:val="00100454"/>
    <w:rsid w:val="001005AC"/>
    <w:rsid w:val="00100975"/>
    <w:rsid w:val="00101576"/>
    <w:rsid w:val="00101860"/>
    <w:rsid w:val="00102ABA"/>
    <w:rsid w:val="0010669F"/>
    <w:rsid w:val="001067FB"/>
    <w:rsid w:val="00106D42"/>
    <w:rsid w:val="0011040E"/>
    <w:rsid w:val="001141AE"/>
    <w:rsid w:val="0011711C"/>
    <w:rsid w:val="001206BD"/>
    <w:rsid w:val="00121694"/>
    <w:rsid w:val="00121AE4"/>
    <w:rsid w:val="00124714"/>
    <w:rsid w:val="001270C1"/>
    <w:rsid w:val="0013103A"/>
    <w:rsid w:val="00134FBB"/>
    <w:rsid w:val="0013671F"/>
    <w:rsid w:val="00136A2D"/>
    <w:rsid w:val="00136E4E"/>
    <w:rsid w:val="001401C6"/>
    <w:rsid w:val="00143C3B"/>
    <w:rsid w:val="00154484"/>
    <w:rsid w:val="00155BEC"/>
    <w:rsid w:val="00157E37"/>
    <w:rsid w:val="00162154"/>
    <w:rsid w:val="00162275"/>
    <w:rsid w:val="00162777"/>
    <w:rsid w:val="00163D07"/>
    <w:rsid w:val="00165561"/>
    <w:rsid w:val="001674D1"/>
    <w:rsid w:val="001708F4"/>
    <w:rsid w:val="001724BC"/>
    <w:rsid w:val="0017337C"/>
    <w:rsid w:val="00174DD0"/>
    <w:rsid w:val="0017526C"/>
    <w:rsid w:val="00175679"/>
    <w:rsid w:val="00176786"/>
    <w:rsid w:val="0017710E"/>
    <w:rsid w:val="00182D1F"/>
    <w:rsid w:val="00190510"/>
    <w:rsid w:val="00193A30"/>
    <w:rsid w:val="0019584F"/>
    <w:rsid w:val="00196B82"/>
    <w:rsid w:val="00196C26"/>
    <w:rsid w:val="001A03A7"/>
    <w:rsid w:val="001A11D1"/>
    <w:rsid w:val="001A14D8"/>
    <w:rsid w:val="001A1637"/>
    <w:rsid w:val="001A3362"/>
    <w:rsid w:val="001A33B7"/>
    <w:rsid w:val="001A5A98"/>
    <w:rsid w:val="001A601A"/>
    <w:rsid w:val="001B310A"/>
    <w:rsid w:val="001B52A0"/>
    <w:rsid w:val="001B5F65"/>
    <w:rsid w:val="001B6D7F"/>
    <w:rsid w:val="001B70B4"/>
    <w:rsid w:val="001B7B5E"/>
    <w:rsid w:val="001C0255"/>
    <w:rsid w:val="001C0C6B"/>
    <w:rsid w:val="001C1E69"/>
    <w:rsid w:val="001D0114"/>
    <w:rsid w:val="001D0E78"/>
    <w:rsid w:val="001D11F8"/>
    <w:rsid w:val="001D1DBF"/>
    <w:rsid w:val="001D3BCD"/>
    <w:rsid w:val="001D44F6"/>
    <w:rsid w:val="001D5492"/>
    <w:rsid w:val="001D741B"/>
    <w:rsid w:val="001D7549"/>
    <w:rsid w:val="001E0198"/>
    <w:rsid w:val="001E0E78"/>
    <w:rsid w:val="001E1404"/>
    <w:rsid w:val="001E15F5"/>
    <w:rsid w:val="001E1F19"/>
    <w:rsid w:val="001F435C"/>
    <w:rsid w:val="001F51F5"/>
    <w:rsid w:val="001F6C35"/>
    <w:rsid w:val="001F7781"/>
    <w:rsid w:val="00200DCF"/>
    <w:rsid w:val="00202FB6"/>
    <w:rsid w:val="002033DF"/>
    <w:rsid w:val="0020359D"/>
    <w:rsid w:val="00205972"/>
    <w:rsid w:val="00207A2A"/>
    <w:rsid w:val="0021399F"/>
    <w:rsid w:val="00215A55"/>
    <w:rsid w:val="00220A45"/>
    <w:rsid w:val="00220AF6"/>
    <w:rsid w:val="0022195D"/>
    <w:rsid w:val="002234A0"/>
    <w:rsid w:val="0023065D"/>
    <w:rsid w:val="00230F57"/>
    <w:rsid w:val="0023307A"/>
    <w:rsid w:val="002347AA"/>
    <w:rsid w:val="00235040"/>
    <w:rsid w:val="00237C90"/>
    <w:rsid w:val="00240131"/>
    <w:rsid w:val="0024035F"/>
    <w:rsid w:val="00243C09"/>
    <w:rsid w:val="00244191"/>
    <w:rsid w:val="00244791"/>
    <w:rsid w:val="0024675B"/>
    <w:rsid w:val="00246C10"/>
    <w:rsid w:val="00250E24"/>
    <w:rsid w:val="002538A4"/>
    <w:rsid w:val="00254A9F"/>
    <w:rsid w:val="002564EB"/>
    <w:rsid w:val="00256BBA"/>
    <w:rsid w:val="002575EC"/>
    <w:rsid w:val="00257752"/>
    <w:rsid w:val="002636E7"/>
    <w:rsid w:val="00263835"/>
    <w:rsid w:val="002647B5"/>
    <w:rsid w:val="00266709"/>
    <w:rsid w:val="00270DA8"/>
    <w:rsid w:val="00276707"/>
    <w:rsid w:val="0028049D"/>
    <w:rsid w:val="00280C83"/>
    <w:rsid w:val="002817B0"/>
    <w:rsid w:val="00285549"/>
    <w:rsid w:val="00286A37"/>
    <w:rsid w:val="00286EB4"/>
    <w:rsid w:val="00286F8A"/>
    <w:rsid w:val="0028709B"/>
    <w:rsid w:val="00287E17"/>
    <w:rsid w:val="002901B8"/>
    <w:rsid w:val="00290222"/>
    <w:rsid w:val="00290CF8"/>
    <w:rsid w:val="00291B14"/>
    <w:rsid w:val="00293E9B"/>
    <w:rsid w:val="00295681"/>
    <w:rsid w:val="00296DC5"/>
    <w:rsid w:val="002A0099"/>
    <w:rsid w:val="002A28E8"/>
    <w:rsid w:val="002A2A6B"/>
    <w:rsid w:val="002A2BAC"/>
    <w:rsid w:val="002A3E43"/>
    <w:rsid w:val="002A4F78"/>
    <w:rsid w:val="002A60C2"/>
    <w:rsid w:val="002A67C2"/>
    <w:rsid w:val="002B2B46"/>
    <w:rsid w:val="002B5953"/>
    <w:rsid w:val="002B6C97"/>
    <w:rsid w:val="002C1D11"/>
    <w:rsid w:val="002C3A75"/>
    <w:rsid w:val="002C458A"/>
    <w:rsid w:val="002C4842"/>
    <w:rsid w:val="002C58A0"/>
    <w:rsid w:val="002C5B48"/>
    <w:rsid w:val="002C700C"/>
    <w:rsid w:val="002C70D3"/>
    <w:rsid w:val="002D0251"/>
    <w:rsid w:val="002D136C"/>
    <w:rsid w:val="002D2282"/>
    <w:rsid w:val="002D4FB0"/>
    <w:rsid w:val="002E094C"/>
    <w:rsid w:val="002E3AF4"/>
    <w:rsid w:val="002E3D60"/>
    <w:rsid w:val="002E620E"/>
    <w:rsid w:val="002F07BE"/>
    <w:rsid w:val="002F16DA"/>
    <w:rsid w:val="002F1C6A"/>
    <w:rsid w:val="002F493A"/>
    <w:rsid w:val="002F5659"/>
    <w:rsid w:val="003000E8"/>
    <w:rsid w:val="00301B57"/>
    <w:rsid w:val="003030C4"/>
    <w:rsid w:val="00305A3A"/>
    <w:rsid w:val="00310187"/>
    <w:rsid w:val="00311A47"/>
    <w:rsid w:val="00312F92"/>
    <w:rsid w:val="003152C0"/>
    <w:rsid w:val="003164C5"/>
    <w:rsid w:val="003175F2"/>
    <w:rsid w:val="00320DD2"/>
    <w:rsid w:val="00322CE9"/>
    <w:rsid w:val="003255F2"/>
    <w:rsid w:val="00325B4F"/>
    <w:rsid w:val="00327798"/>
    <w:rsid w:val="00330BD8"/>
    <w:rsid w:val="00330EB0"/>
    <w:rsid w:val="0033246B"/>
    <w:rsid w:val="003340E9"/>
    <w:rsid w:val="00335767"/>
    <w:rsid w:val="00340AD1"/>
    <w:rsid w:val="0034373A"/>
    <w:rsid w:val="00343A79"/>
    <w:rsid w:val="0034543C"/>
    <w:rsid w:val="00347F09"/>
    <w:rsid w:val="00352FE5"/>
    <w:rsid w:val="00353908"/>
    <w:rsid w:val="003561BA"/>
    <w:rsid w:val="0035766E"/>
    <w:rsid w:val="003605CF"/>
    <w:rsid w:val="00361AAA"/>
    <w:rsid w:val="0036335E"/>
    <w:rsid w:val="003661AA"/>
    <w:rsid w:val="003671F4"/>
    <w:rsid w:val="003679CC"/>
    <w:rsid w:val="00370006"/>
    <w:rsid w:val="00371528"/>
    <w:rsid w:val="00371A27"/>
    <w:rsid w:val="003736E8"/>
    <w:rsid w:val="00373CAB"/>
    <w:rsid w:val="00374753"/>
    <w:rsid w:val="00374889"/>
    <w:rsid w:val="003752DA"/>
    <w:rsid w:val="00375A2D"/>
    <w:rsid w:val="00377A6B"/>
    <w:rsid w:val="003810F2"/>
    <w:rsid w:val="00383335"/>
    <w:rsid w:val="00383789"/>
    <w:rsid w:val="00383CDB"/>
    <w:rsid w:val="00384FBC"/>
    <w:rsid w:val="003901F4"/>
    <w:rsid w:val="00391207"/>
    <w:rsid w:val="00392147"/>
    <w:rsid w:val="00393D78"/>
    <w:rsid w:val="00396E48"/>
    <w:rsid w:val="003A20B1"/>
    <w:rsid w:val="003A3347"/>
    <w:rsid w:val="003A71FE"/>
    <w:rsid w:val="003B03D8"/>
    <w:rsid w:val="003B09A0"/>
    <w:rsid w:val="003B0E97"/>
    <w:rsid w:val="003B1593"/>
    <w:rsid w:val="003B228F"/>
    <w:rsid w:val="003B3705"/>
    <w:rsid w:val="003B55C8"/>
    <w:rsid w:val="003B69A4"/>
    <w:rsid w:val="003B7795"/>
    <w:rsid w:val="003C0C76"/>
    <w:rsid w:val="003C1822"/>
    <w:rsid w:val="003C2BE8"/>
    <w:rsid w:val="003C5B66"/>
    <w:rsid w:val="003C607F"/>
    <w:rsid w:val="003C7080"/>
    <w:rsid w:val="003D0EA6"/>
    <w:rsid w:val="003D0FCA"/>
    <w:rsid w:val="003D37DB"/>
    <w:rsid w:val="003D44C3"/>
    <w:rsid w:val="003D48D1"/>
    <w:rsid w:val="003D600F"/>
    <w:rsid w:val="003D64A8"/>
    <w:rsid w:val="003E55F7"/>
    <w:rsid w:val="003F0257"/>
    <w:rsid w:val="003F34C9"/>
    <w:rsid w:val="003F6D88"/>
    <w:rsid w:val="003F6E2B"/>
    <w:rsid w:val="003F730F"/>
    <w:rsid w:val="004009F6"/>
    <w:rsid w:val="004047B9"/>
    <w:rsid w:val="00410CB2"/>
    <w:rsid w:val="00410F40"/>
    <w:rsid w:val="004115F9"/>
    <w:rsid w:val="00412EB0"/>
    <w:rsid w:val="00415458"/>
    <w:rsid w:val="004168AA"/>
    <w:rsid w:val="00417403"/>
    <w:rsid w:val="004218FA"/>
    <w:rsid w:val="00422BB5"/>
    <w:rsid w:val="0042688E"/>
    <w:rsid w:val="0042785C"/>
    <w:rsid w:val="00427C89"/>
    <w:rsid w:val="00427FC2"/>
    <w:rsid w:val="00430E61"/>
    <w:rsid w:val="004323A1"/>
    <w:rsid w:val="00433740"/>
    <w:rsid w:val="00437101"/>
    <w:rsid w:val="00441067"/>
    <w:rsid w:val="004413D6"/>
    <w:rsid w:val="00442916"/>
    <w:rsid w:val="00442E42"/>
    <w:rsid w:val="00444637"/>
    <w:rsid w:val="00446523"/>
    <w:rsid w:val="0044722E"/>
    <w:rsid w:val="004510FC"/>
    <w:rsid w:val="00451821"/>
    <w:rsid w:val="00454D1A"/>
    <w:rsid w:val="004562EC"/>
    <w:rsid w:val="0045736C"/>
    <w:rsid w:val="0045751F"/>
    <w:rsid w:val="00457B2F"/>
    <w:rsid w:val="004605B9"/>
    <w:rsid w:val="00460BEA"/>
    <w:rsid w:val="00461383"/>
    <w:rsid w:val="00463B87"/>
    <w:rsid w:val="00470173"/>
    <w:rsid w:val="00470E01"/>
    <w:rsid w:val="004779F0"/>
    <w:rsid w:val="00477C88"/>
    <w:rsid w:val="00480ECC"/>
    <w:rsid w:val="004815EE"/>
    <w:rsid w:val="00482B7E"/>
    <w:rsid w:val="00482EE6"/>
    <w:rsid w:val="004870E8"/>
    <w:rsid w:val="0048713B"/>
    <w:rsid w:val="00491E31"/>
    <w:rsid w:val="004955B3"/>
    <w:rsid w:val="0049596E"/>
    <w:rsid w:val="00496555"/>
    <w:rsid w:val="004A3742"/>
    <w:rsid w:val="004A3C33"/>
    <w:rsid w:val="004A4A67"/>
    <w:rsid w:val="004A512B"/>
    <w:rsid w:val="004A5DC3"/>
    <w:rsid w:val="004B09CA"/>
    <w:rsid w:val="004B4976"/>
    <w:rsid w:val="004B5D0E"/>
    <w:rsid w:val="004C032C"/>
    <w:rsid w:val="004C1378"/>
    <w:rsid w:val="004C1BDB"/>
    <w:rsid w:val="004C349E"/>
    <w:rsid w:val="004C7266"/>
    <w:rsid w:val="004D1E56"/>
    <w:rsid w:val="004D1F97"/>
    <w:rsid w:val="004D3800"/>
    <w:rsid w:val="004D668C"/>
    <w:rsid w:val="004E0E02"/>
    <w:rsid w:val="004E150B"/>
    <w:rsid w:val="004E19B5"/>
    <w:rsid w:val="004E2D56"/>
    <w:rsid w:val="004E3295"/>
    <w:rsid w:val="004E33AE"/>
    <w:rsid w:val="004E3F49"/>
    <w:rsid w:val="004E6A2A"/>
    <w:rsid w:val="004F3D87"/>
    <w:rsid w:val="004F6B2A"/>
    <w:rsid w:val="004F736A"/>
    <w:rsid w:val="0050296C"/>
    <w:rsid w:val="0050359B"/>
    <w:rsid w:val="005078ED"/>
    <w:rsid w:val="0051103F"/>
    <w:rsid w:val="00512726"/>
    <w:rsid w:val="00514EC1"/>
    <w:rsid w:val="00515E60"/>
    <w:rsid w:val="00517443"/>
    <w:rsid w:val="005179AD"/>
    <w:rsid w:val="005209D1"/>
    <w:rsid w:val="00520E87"/>
    <w:rsid w:val="00522691"/>
    <w:rsid w:val="00524840"/>
    <w:rsid w:val="00526652"/>
    <w:rsid w:val="005269E6"/>
    <w:rsid w:val="00533AE5"/>
    <w:rsid w:val="005368F8"/>
    <w:rsid w:val="00537CA2"/>
    <w:rsid w:val="00540C8A"/>
    <w:rsid w:val="00541211"/>
    <w:rsid w:val="00541954"/>
    <w:rsid w:val="00551E4A"/>
    <w:rsid w:val="005520D9"/>
    <w:rsid w:val="00552A7A"/>
    <w:rsid w:val="005555B9"/>
    <w:rsid w:val="00555AB6"/>
    <w:rsid w:val="0055701A"/>
    <w:rsid w:val="00560B84"/>
    <w:rsid w:val="00570839"/>
    <w:rsid w:val="005708A6"/>
    <w:rsid w:val="005740B0"/>
    <w:rsid w:val="005741B0"/>
    <w:rsid w:val="0057588F"/>
    <w:rsid w:val="00581AD3"/>
    <w:rsid w:val="005822CE"/>
    <w:rsid w:val="00582378"/>
    <w:rsid w:val="00582706"/>
    <w:rsid w:val="0058277F"/>
    <w:rsid w:val="00582B51"/>
    <w:rsid w:val="00582D16"/>
    <w:rsid w:val="00584412"/>
    <w:rsid w:val="00584B1E"/>
    <w:rsid w:val="005903FE"/>
    <w:rsid w:val="005912E3"/>
    <w:rsid w:val="00591804"/>
    <w:rsid w:val="005A1083"/>
    <w:rsid w:val="005A1715"/>
    <w:rsid w:val="005A20A6"/>
    <w:rsid w:val="005A2572"/>
    <w:rsid w:val="005A29D6"/>
    <w:rsid w:val="005A646E"/>
    <w:rsid w:val="005A6862"/>
    <w:rsid w:val="005A6A61"/>
    <w:rsid w:val="005A6B32"/>
    <w:rsid w:val="005A72E2"/>
    <w:rsid w:val="005B038A"/>
    <w:rsid w:val="005B2874"/>
    <w:rsid w:val="005B311A"/>
    <w:rsid w:val="005B51FE"/>
    <w:rsid w:val="005B5872"/>
    <w:rsid w:val="005B7C9C"/>
    <w:rsid w:val="005C0115"/>
    <w:rsid w:val="005C0363"/>
    <w:rsid w:val="005C0D34"/>
    <w:rsid w:val="005C0EBF"/>
    <w:rsid w:val="005C250D"/>
    <w:rsid w:val="005C6A7B"/>
    <w:rsid w:val="005D0054"/>
    <w:rsid w:val="005D1F4F"/>
    <w:rsid w:val="005D6390"/>
    <w:rsid w:val="005D6D1A"/>
    <w:rsid w:val="005E1A6E"/>
    <w:rsid w:val="005E5A6C"/>
    <w:rsid w:val="005E5F13"/>
    <w:rsid w:val="005E7C16"/>
    <w:rsid w:val="005F01DF"/>
    <w:rsid w:val="005F1828"/>
    <w:rsid w:val="005F6403"/>
    <w:rsid w:val="005F7213"/>
    <w:rsid w:val="00600829"/>
    <w:rsid w:val="006033BF"/>
    <w:rsid w:val="00604DCB"/>
    <w:rsid w:val="00605DFC"/>
    <w:rsid w:val="00606073"/>
    <w:rsid w:val="006061C4"/>
    <w:rsid w:val="00610DD3"/>
    <w:rsid w:val="00615B29"/>
    <w:rsid w:val="006168C5"/>
    <w:rsid w:val="00616D68"/>
    <w:rsid w:val="00617481"/>
    <w:rsid w:val="00617D96"/>
    <w:rsid w:val="0062215F"/>
    <w:rsid w:val="00622A35"/>
    <w:rsid w:val="00624DF7"/>
    <w:rsid w:val="00625FED"/>
    <w:rsid w:val="00627F6C"/>
    <w:rsid w:val="00630AC5"/>
    <w:rsid w:val="006333A5"/>
    <w:rsid w:val="00633EA6"/>
    <w:rsid w:val="0063412F"/>
    <w:rsid w:val="0063698B"/>
    <w:rsid w:val="00636B65"/>
    <w:rsid w:val="00640274"/>
    <w:rsid w:val="00642369"/>
    <w:rsid w:val="00642A4E"/>
    <w:rsid w:val="006459B9"/>
    <w:rsid w:val="0064665A"/>
    <w:rsid w:val="00647D59"/>
    <w:rsid w:val="00651DA6"/>
    <w:rsid w:val="0065271E"/>
    <w:rsid w:val="00653F0F"/>
    <w:rsid w:val="00654D86"/>
    <w:rsid w:val="006560AD"/>
    <w:rsid w:val="006564E2"/>
    <w:rsid w:val="0065653A"/>
    <w:rsid w:val="0065703F"/>
    <w:rsid w:val="00670107"/>
    <w:rsid w:val="006706CB"/>
    <w:rsid w:val="00670DAF"/>
    <w:rsid w:val="006710B5"/>
    <w:rsid w:val="00672237"/>
    <w:rsid w:val="00673698"/>
    <w:rsid w:val="00673AB8"/>
    <w:rsid w:val="00674873"/>
    <w:rsid w:val="00675315"/>
    <w:rsid w:val="006757D5"/>
    <w:rsid w:val="006772B4"/>
    <w:rsid w:val="00681BBB"/>
    <w:rsid w:val="0068307E"/>
    <w:rsid w:val="00683BB9"/>
    <w:rsid w:val="00683BF1"/>
    <w:rsid w:val="00687EBA"/>
    <w:rsid w:val="00690318"/>
    <w:rsid w:val="00692201"/>
    <w:rsid w:val="00692BE2"/>
    <w:rsid w:val="006934A9"/>
    <w:rsid w:val="00693691"/>
    <w:rsid w:val="006B0ED2"/>
    <w:rsid w:val="006B1AC7"/>
    <w:rsid w:val="006B470D"/>
    <w:rsid w:val="006B52D2"/>
    <w:rsid w:val="006C1B50"/>
    <w:rsid w:val="006C2AEC"/>
    <w:rsid w:val="006C4402"/>
    <w:rsid w:val="006C50A6"/>
    <w:rsid w:val="006C67D6"/>
    <w:rsid w:val="006D32EE"/>
    <w:rsid w:val="006D67EA"/>
    <w:rsid w:val="006E1EB0"/>
    <w:rsid w:val="006E2E4C"/>
    <w:rsid w:val="006E5B26"/>
    <w:rsid w:val="006E5D10"/>
    <w:rsid w:val="006E6A1F"/>
    <w:rsid w:val="006E7353"/>
    <w:rsid w:val="006E7DC3"/>
    <w:rsid w:val="006F0465"/>
    <w:rsid w:val="006F3577"/>
    <w:rsid w:val="006F5E37"/>
    <w:rsid w:val="006F6540"/>
    <w:rsid w:val="006F6D3A"/>
    <w:rsid w:val="006F7830"/>
    <w:rsid w:val="00702D6E"/>
    <w:rsid w:val="00704447"/>
    <w:rsid w:val="00706C7B"/>
    <w:rsid w:val="007074A9"/>
    <w:rsid w:val="00714572"/>
    <w:rsid w:val="0071562A"/>
    <w:rsid w:val="00717E72"/>
    <w:rsid w:val="007228E0"/>
    <w:rsid w:val="00722B9A"/>
    <w:rsid w:val="00723A54"/>
    <w:rsid w:val="00727C2C"/>
    <w:rsid w:val="00731F86"/>
    <w:rsid w:val="00733E67"/>
    <w:rsid w:val="00734A21"/>
    <w:rsid w:val="00735790"/>
    <w:rsid w:val="0073584C"/>
    <w:rsid w:val="00736534"/>
    <w:rsid w:val="00742921"/>
    <w:rsid w:val="007459B9"/>
    <w:rsid w:val="00746FDE"/>
    <w:rsid w:val="00747C50"/>
    <w:rsid w:val="007502B3"/>
    <w:rsid w:val="007510BF"/>
    <w:rsid w:val="00751953"/>
    <w:rsid w:val="007532FC"/>
    <w:rsid w:val="00754862"/>
    <w:rsid w:val="00755D6F"/>
    <w:rsid w:val="007611FF"/>
    <w:rsid w:val="00766C18"/>
    <w:rsid w:val="00767FE5"/>
    <w:rsid w:val="00770CC3"/>
    <w:rsid w:val="00772376"/>
    <w:rsid w:val="00773F15"/>
    <w:rsid w:val="0077412A"/>
    <w:rsid w:val="00774A1C"/>
    <w:rsid w:val="00782059"/>
    <w:rsid w:val="0078373D"/>
    <w:rsid w:val="00785FC8"/>
    <w:rsid w:val="007866AF"/>
    <w:rsid w:val="00786BA5"/>
    <w:rsid w:val="007877F9"/>
    <w:rsid w:val="0079230B"/>
    <w:rsid w:val="00797587"/>
    <w:rsid w:val="00797CB5"/>
    <w:rsid w:val="007A0FEA"/>
    <w:rsid w:val="007A2F38"/>
    <w:rsid w:val="007A4B78"/>
    <w:rsid w:val="007A7F3E"/>
    <w:rsid w:val="007B10FE"/>
    <w:rsid w:val="007B1572"/>
    <w:rsid w:val="007B233A"/>
    <w:rsid w:val="007C1559"/>
    <w:rsid w:val="007C1638"/>
    <w:rsid w:val="007C1E96"/>
    <w:rsid w:val="007C24DC"/>
    <w:rsid w:val="007C2F58"/>
    <w:rsid w:val="007C387E"/>
    <w:rsid w:val="007C3D40"/>
    <w:rsid w:val="007C4FA5"/>
    <w:rsid w:val="007C5BD4"/>
    <w:rsid w:val="007C5E9D"/>
    <w:rsid w:val="007C7AE1"/>
    <w:rsid w:val="007D14DC"/>
    <w:rsid w:val="007D4265"/>
    <w:rsid w:val="007E0072"/>
    <w:rsid w:val="007E0D39"/>
    <w:rsid w:val="007E36FA"/>
    <w:rsid w:val="007E460E"/>
    <w:rsid w:val="007E4A5C"/>
    <w:rsid w:val="007E4F3E"/>
    <w:rsid w:val="007E55D5"/>
    <w:rsid w:val="007E69C8"/>
    <w:rsid w:val="007E6ADE"/>
    <w:rsid w:val="007F0AD3"/>
    <w:rsid w:val="007F1B4A"/>
    <w:rsid w:val="007F218B"/>
    <w:rsid w:val="007F38C4"/>
    <w:rsid w:val="007F3FC9"/>
    <w:rsid w:val="007F4202"/>
    <w:rsid w:val="007F4985"/>
    <w:rsid w:val="007F7D15"/>
    <w:rsid w:val="008008B7"/>
    <w:rsid w:val="00801C60"/>
    <w:rsid w:val="00801EAD"/>
    <w:rsid w:val="008034ED"/>
    <w:rsid w:val="0080525F"/>
    <w:rsid w:val="008076AA"/>
    <w:rsid w:val="0081270F"/>
    <w:rsid w:val="008132A3"/>
    <w:rsid w:val="00814653"/>
    <w:rsid w:val="00815AD7"/>
    <w:rsid w:val="00816F56"/>
    <w:rsid w:val="008210FF"/>
    <w:rsid w:val="00821A3B"/>
    <w:rsid w:val="00823A7C"/>
    <w:rsid w:val="00823D5F"/>
    <w:rsid w:val="008247B9"/>
    <w:rsid w:val="00824DA9"/>
    <w:rsid w:val="00825325"/>
    <w:rsid w:val="00825BB0"/>
    <w:rsid w:val="00826CF3"/>
    <w:rsid w:val="00827082"/>
    <w:rsid w:val="00831F70"/>
    <w:rsid w:val="008343CA"/>
    <w:rsid w:val="008346E1"/>
    <w:rsid w:val="008378F4"/>
    <w:rsid w:val="00840061"/>
    <w:rsid w:val="008407D8"/>
    <w:rsid w:val="00840DCC"/>
    <w:rsid w:val="008446D0"/>
    <w:rsid w:val="008461D6"/>
    <w:rsid w:val="008526DE"/>
    <w:rsid w:val="00852FEE"/>
    <w:rsid w:val="00853131"/>
    <w:rsid w:val="00854731"/>
    <w:rsid w:val="0085516F"/>
    <w:rsid w:val="00856500"/>
    <w:rsid w:val="00856DAB"/>
    <w:rsid w:val="008577F7"/>
    <w:rsid w:val="00867136"/>
    <w:rsid w:val="00870D0C"/>
    <w:rsid w:val="00871D32"/>
    <w:rsid w:val="00872E4A"/>
    <w:rsid w:val="008802F2"/>
    <w:rsid w:val="00881AC0"/>
    <w:rsid w:val="00881D3D"/>
    <w:rsid w:val="008821BA"/>
    <w:rsid w:val="008830E6"/>
    <w:rsid w:val="00883378"/>
    <w:rsid w:val="008834A6"/>
    <w:rsid w:val="00885943"/>
    <w:rsid w:val="00885D7B"/>
    <w:rsid w:val="00886B8F"/>
    <w:rsid w:val="008909D6"/>
    <w:rsid w:val="00897C5D"/>
    <w:rsid w:val="008A07AD"/>
    <w:rsid w:val="008A3D6B"/>
    <w:rsid w:val="008A5035"/>
    <w:rsid w:val="008C01DB"/>
    <w:rsid w:val="008C04AB"/>
    <w:rsid w:val="008C09E4"/>
    <w:rsid w:val="008C2BF6"/>
    <w:rsid w:val="008C592E"/>
    <w:rsid w:val="008C709D"/>
    <w:rsid w:val="008C7AF0"/>
    <w:rsid w:val="008C7BC8"/>
    <w:rsid w:val="008D053F"/>
    <w:rsid w:val="008D2AD8"/>
    <w:rsid w:val="008D3072"/>
    <w:rsid w:val="008D72B1"/>
    <w:rsid w:val="008D73D4"/>
    <w:rsid w:val="008D75D5"/>
    <w:rsid w:val="008D774C"/>
    <w:rsid w:val="008E2EAD"/>
    <w:rsid w:val="008E3015"/>
    <w:rsid w:val="008E65A3"/>
    <w:rsid w:val="008E799B"/>
    <w:rsid w:val="008F0AF5"/>
    <w:rsid w:val="008F32CF"/>
    <w:rsid w:val="00903818"/>
    <w:rsid w:val="00904BB0"/>
    <w:rsid w:val="00905356"/>
    <w:rsid w:val="009058DC"/>
    <w:rsid w:val="00915202"/>
    <w:rsid w:val="00920216"/>
    <w:rsid w:val="0092225B"/>
    <w:rsid w:val="00926C20"/>
    <w:rsid w:val="00932968"/>
    <w:rsid w:val="0093395B"/>
    <w:rsid w:val="00935AF9"/>
    <w:rsid w:val="00936951"/>
    <w:rsid w:val="009372C3"/>
    <w:rsid w:val="009401DF"/>
    <w:rsid w:val="00943D7F"/>
    <w:rsid w:val="0094484A"/>
    <w:rsid w:val="00945C25"/>
    <w:rsid w:val="00946D83"/>
    <w:rsid w:val="00947B10"/>
    <w:rsid w:val="00947E05"/>
    <w:rsid w:val="00950BCC"/>
    <w:rsid w:val="009515AC"/>
    <w:rsid w:val="0095181A"/>
    <w:rsid w:val="009535D3"/>
    <w:rsid w:val="009565EF"/>
    <w:rsid w:val="00957A8E"/>
    <w:rsid w:val="009604E7"/>
    <w:rsid w:val="00960919"/>
    <w:rsid w:val="0096297A"/>
    <w:rsid w:val="00962F4D"/>
    <w:rsid w:val="0096417E"/>
    <w:rsid w:val="00964E5C"/>
    <w:rsid w:val="00965166"/>
    <w:rsid w:val="00965BAF"/>
    <w:rsid w:val="00966155"/>
    <w:rsid w:val="009663C1"/>
    <w:rsid w:val="00967F76"/>
    <w:rsid w:val="00970F86"/>
    <w:rsid w:val="0097422A"/>
    <w:rsid w:val="00974296"/>
    <w:rsid w:val="00974FCD"/>
    <w:rsid w:val="00976683"/>
    <w:rsid w:val="00981B29"/>
    <w:rsid w:val="00982F40"/>
    <w:rsid w:val="00992DE4"/>
    <w:rsid w:val="00993DCF"/>
    <w:rsid w:val="00997308"/>
    <w:rsid w:val="009A13F0"/>
    <w:rsid w:val="009A37C6"/>
    <w:rsid w:val="009A3A65"/>
    <w:rsid w:val="009A3B8F"/>
    <w:rsid w:val="009A4A27"/>
    <w:rsid w:val="009A7ABD"/>
    <w:rsid w:val="009B23E1"/>
    <w:rsid w:val="009B4576"/>
    <w:rsid w:val="009B5BAF"/>
    <w:rsid w:val="009B6375"/>
    <w:rsid w:val="009B7E32"/>
    <w:rsid w:val="009C17A1"/>
    <w:rsid w:val="009C1E9F"/>
    <w:rsid w:val="009D1897"/>
    <w:rsid w:val="009D1D06"/>
    <w:rsid w:val="009D32A7"/>
    <w:rsid w:val="009D74E9"/>
    <w:rsid w:val="009D774F"/>
    <w:rsid w:val="009D7C79"/>
    <w:rsid w:val="009E0821"/>
    <w:rsid w:val="009E2F13"/>
    <w:rsid w:val="009E3255"/>
    <w:rsid w:val="009E3E60"/>
    <w:rsid w:val="009F2BF7"/>
    <w:rsid w:val="009F36EE"/>
    <w:rsid w:val="009F5E23"/>
    <w:rsid w:val="009F63D0"/>
    <w:rsid w:val="009F6522"/>
    <w:rsid w:val="009F742D"/>
    <w:rsid w:val="00A00A95"/>
    <w:rsid w:val="00A02395"/>
    <w:rsid w:val="00A02D38"/>
    <w:rsid w:val="00A02E9C"/>
    <w:rsid w:val="00A03F81"/>
    <w:rsid w:val="00A141A7"/>
    <w:rsid w:val="00A14857"/>
    <w:rsid w:val="00A15924"/>
    <w:rsid w:val="00A21BF1"/>
    <w:rsid w:val="00A2210C"/>
    <w:rsid w:val="00A22BA6"/>
    <w:rsid w:val="00A237EC"/>
    <w:rsid w:val="00A27975"/>
    <w:rsid w:val="00A3044F"/>
    <w:rsid w:val="00A33724"/>
    <w:rsid w:val="00A341E0"/>
    <w:rsid w:val="00A346C4"/>
    <w:rsid w:val="00A41112"/>
    <w:rsid w:val="00A41E80"/>
    <w:rsid w:val="00A44840"/>
    <w:rsid w:val="00A47936"/>
    <w:rsid w:val="00A47E62"/>
    <w:rsid w:val="00A51ECE"/>
    <w:rsid w:val="00A522D3"/>
    <w:rsid w:val="00A53FB3"/>
    <w:rsid w:val="00A54BAF"/>
    <w:rsid w:val="00A55355"/>
    <w:rsid w:val="00A55ED7"/>
    <w:rsid w:val="00A56995"/>
    <w:rsid w:val="00A56E5A"/>
    <w:rsid w:val="00A56ECB"/>
    <w:rsid w:val="00A57570"/>
    <w:rsid w:val="00A57C05"/>
    <w:rsid w:val="00A57CCE"/>
    <w:rsid w:val="00A57F45"/>
    <w:rsid w:val="00A60388"/>
    <w:rsid w:val="00A61423"/>
    <w:rsid w:val="00A63509"/>
    <w:rsid w:val="00A6433E"/>
    <w:rsid w:val="00A65D58"/>
    <w:rsid w:val="00A66CCE"/>
    <w:rsid w:val="00A672AB"/>
    <w:rsid w:val="00A70D90"/>
    <w:rsid w:val="00A7356C"/>
    <w:rsid w:val="00A75BA6"/>
    <w:rsid w:val="00A8355A"/>
    <w:rsid w:val="00A84F40"/>
    <w:rsid w:val="00A854AF"/>
    <w:rsid w:val="00A86BBE"/>
    <w:rsid w:val="00A870F6"/>
    <w:rsid w:val="00A87E88"/>
    <w:rsid w:val="00A914AE"/>
    <w:rsid w:val="00A91E70"/>
    <w:rsid w:val="00A96697"/>
    <w:rsid w:val="00AA483E"/>
    <w:rsid w:val="00AA5495"/>
    <w:rsid w:val="00AA667D"/>
    <w:rsid w:val="00AA6AA1"/>
    <w:rsid w:val="00AA70BF"/>
    <w:rsid w:val="00AA7196"/>
    <w:rsid w:val="00AB0E6F"/>
    <w:rsid w:val="00AB33DE"/>
    <w:rsid w:val="00AB3D83"/>
    <w:rsid w:val="00AB5643"/>
    <w:rsid w:val="00AB5A72"/>
    <w:rsid w:val="00AC0259"/>
    <w:rsid w:val="00AC0805"/>
    <w:rsid w:val="00AC3526"/>
    <w:rsid w:val="00AC56BF"/>
    <w:rsid w:val="00AC6C3D"/>
    <w:rsid w:val="00AC7541"/>
    <w:rsid w:val="00AC7D42"/>
    <w:rsid w:val="00AD0EB8"/>
    <w:rsid w:val="00AD440C"/>
    <w:rsid w:val="00AD5436"/>
    <w:rsid w:val="00AD55F9"/>
    <w:rsid w:val="00AD65B0"/>
    <w:rsid w:val="00AD6888"/>
    <w:rsid w:val="00AD6AFC"/>
    <w:rsid w:val="00AE197B"/>
    <w:rsid w:val="00AE2F7E"/>
    <w:rsid w:val="00AE37E8"/>
    <w:rsid w:val="00AE3F56"/>
    <w:rsid w:val="00AE4187"/>
    <w:rsid w:val="00AE6B99"/>
    <w:rsid w:val="00AE7D6D"/>
    <w:rsid w:val="00AF06FC"/>
    <w:rsid w:val="00AF2DCC"/>
    <w:rsid w:val="00AF3382"/>
    <w:rsid w:val="00AF3A5F"/>
    <w:rsid w:val="00B03630"/>
    <w:rsid w:val="00B04ED3"/>
    <w:rsid w:val="00B0597A"/>
    <w:rsid w:val="00B0703F"/>
    <w:rsid w:val="00B07BC7"/>
    <w:rsid w:val="00B102E6"/>
    <w:rsid w:val="00B10646"/>
    <w:rsid w:val="00B11131"/>
    <w:rsid w:val="00B12959"/>
    <w:rsid w:val="00B13DD6"/>
    <w:rsid w:val="00B2603F"/>
    <w:rsid w:val="00B27D43"/>
    <w:rsid w:val="00B27E4C"/>
    <w:rsid w:val="00B30020"/>
    <w:rsid w:val="00B306FE"/>
    <w:rsid w:val="00B32C70"/>
    <w:rsid w:val="00B33682"/>
    <w:rsid w:val="00B3664D"/>
    <w:rsid w:val="00B41691"/>
    <w:rsid w:val="00B42010"/>
    <w:rsid w:val="00B440AC"/>
    <w:rsid w:val="00B45AD7"/>
    <w:rsid w:val="00B4629E"/>
    <w:rsid w:val="00B462A3"/>
    <w:rsid w:val="00B51F40"/>
    <w:rsid w:val="00B54C27"/>
    <w:rsid w:val="00B55B6C"/>
    <w:rsid w:val="00B5674D"/>
    <w:rsid w:val="00B56B05"/>
    <w:rsid w:val="00B60906"/>
    <w:rsid w:val="00B615E4"/>
    <w:rsid w:val="00B666DA"/>
    <w:rsid w:val="00B67502"/>
    <w:rsid w:val="00B67626"/>
    <w:rsid w:val="00B7099F"/>
    <w:rsid w:val="00B7282B"/>
    <w:rsid w:val="00B729C9"/>
    <w:rsid w:val="00B72C21"/>
    <w:rsid w:val="00B7447C"/>
    <w:rsid w:val="00B754CC"/>
    <w:rsid w:val="00B7771E"/>
    <w:rsid w:val="00B824B5"/>
    <w:rsid w:val="00B82C30"/>
    <w:rsid w:val="00B842BF"/>
    <w:rsid w:val="00B84414"/>
    <w:rsid w:val="00B86FAE"/>
    <w:rsid w:val="00B92BA8"/>
    <w:rsid w:val="00B92D96"/>
    <w:rsid w:val="00B9616A"/>
    <w:rsid w:val="00B963A4"/>
    <w:rsid w:val="00BA36ED"/>
    <w:rsid w:val="00BA3815"/>
    <w:rsid w:val="00BB1179"/>
    <w:rsid w:val="00BB55DE"/>
    <w:rsid w:val="00BB70AA"/>
    <w:rsid w:val="00BC6039"/>
    <w:rsid w:val="00BC61CF"/>
    <w:rsid w:val="00BC61DC"/>
    <w:rsid w:val="00BD1608"/>
    <w:rsid w:val="00BD5355"/>
    <w:rsid w:val="00BD79E6"/>
    <w:rsid w:val="00BD7CA2"/>
    <w:rsid w:val="00BE4B2A"/>
    <w:rsid w:val="00BE57E8"/>
    <w:rsid w:val="00BF05EC"/>
    <w:rsid w:val="00BF3248"/>
    <w:rsid w:val="00BF3307"/>
    <w:rsid w:val="00BF3A53"/>
    <w:rsid w:val="00BF3DFD"/>
    <w:rsid w:val="00BF674C"/>
    <w:rsid w:val="00BF79B0"/>
    <w:rsid w:val="00BF7BA5"/>
    <w:rsid w:val="00BF7C70"/>
    <w:rsid w:val="00C00A86"/>
    <w:rsid w:val="00C02892"/>
    <w:rsid w:val="00C104A3"/>
    <w:rsid w:val="00C115DD"/>
    <w:rsid w:val="00C11DDE"/>
    <w:rsid w:val="00C11E46"/>
    <w:rsid w:val="00C1445A"/>
    <w:rsid w:val="00C20C58"/>
    <w:rsid w:val="00C22321"/>
    <w:rsid w:val="00C23420"/>
    <w:rsid w:val="00C24243"/>
    <w:rsid w:val="00C24B57"/>
    <w:rsid w:val="00C265C4"/>
    <w:rsid w:val="00C34B37"/>
    <w:rsid w:val="00C37165"/>
    <w:rsid w:val="00C46A62"/>
    <w:rsid w:val="00C46F62"/>
    <w:rsid w:val="00C47F9B"/>
    <w:rsid w:val="00C509EE"/>
    <w:rsid w:val="00C50B22"/>
    <w:rsid w:val="00C52355"/>
    <w:rsid w:val="00C52DEE"/>
    <w:rsid w:val="00C54246"/>
    <w:rsid w:val="00C54415"/>
    <w:rsid w:val="00C549D0"/>
    <w:rsid w:val="00C603ED"/>
    <w:rsid w:val="00C61154"/>
    <w:rsid w:val="00C618C3"/>
    <w:rsid w:val="00C619FF"/>
    <w:rsid w:val="00C63697"/>
    <w:rsid w:val="00C64253"/>
    <w:rsid w:val="00C64B17"/>
    <w:rsid w:val="00C67622"/>
    <w:rsid w:val="00C70758"/>
    <w:rsid w:val="00C71AED"/>
    <w:rsid w:val="00C736F2"/>
    <w:rsid w:val="00C74CF4"/>
    <w:rsid w:val="00C75F2D"/>
    <w:rsid w:val="00C7626C"/>
    <w:rsid w:val="00C76871"/>
    <w:rsid w:val="00C81164"/>
    <w:rsid w:val="00C817D8"/>
    <w:rsid w:val="00C81E38"/>
    <w:rsid w:val="00C84FF3"/>
    <w:rsid w:val="00C8570A"/>
    <w:rsid w:val="00C85EB2"/>
    <w:rsid w:val="00C8700C"/>
    <w:rsid w:val="00C912BD"/>
    <w:rsid w:val="00C92D66"/>
    <w:rsid w:val="00C9515B"/>
    <w:rsid w:val="00C9726E"/>
    <w:rsid w:val="00CA16EA"/>
    <w:rsid w:val="00CA2679"/>
    <w:rsid w:val="00CA5AF4"/>
    <w:rsid w:val="00CA5C36"/>
    <w:rsid w:val="00CA6D86"/>
    <w:rsid w:val="00CA702F"/>
    <w:rsid w:val="00CB010F"/>
    <w:rsid w:val="00CB30DA"/>
    <w:rsid w:val="00CB464E"/>
    <w:rsid w:val="00CB4A2D"/>
    <w:rsid w:val="00CC1F2B"/>
    <w:rsid w:val="00CC75AA"/>
    <w:rsid w:val="00CD0835"/>
    <w:rsid w:val="00CD2F1A"/>
    <w:rsid w:val="00CD54CB"/>
    <w:rsid w:val="00CD57B9"/>
    <w:rsid w:val="00CD6674"/>
    <w:rsid w:val="00CD7D19"/>
    <w:rsid w:val="00CE0056"/>
    <w:rsid w:val="00CE37CF"/>
    <w:rsid w:val="00CE4DC7"/>
    <w:rsid w:val="00CE5B1D"/>
    <w:rsid w:val="00CE6B1D"/>
    <w:rsid w:val="00CF0299"/>
    <w:rsid w:val="00CF162A"/>
    <w:rsid w:val="00CF1A46"/>
    <w:rsid w:val="00CF2CC7"/>
    <w:rsid w:val="00CF2FD0"/>
    <w:rsid w:val="00CF5E21"/>
    <w:rsid w:val="00CF717A"/>
    <w:rsid w:val="00CF7892"/>
    <w:rsid w:val="00D0045C"/>
    <w:rsid w:val="00D009F6"/>
    <w:rsid w:val="00D03D5D"/>
    <w:rsid w:val="00D07C18"/>
    <w:rsid w:val="00D07CAA"/>
    <w:rsid w:val="00D167CB"/>
    <w:rsid w:val="00D1681F"/>
    <w:rsid w:val="00D24683"/>
    <w:rsid w:val="00D25EA5"/>
    <w:rsid w:val="00D27228"/>
    <w:rsid w:val="00D33377"/>
    <w:rsid w:val="00D33428"/>
    <w:rsid w:val="00D349BA"/>
    <w:rsid w:val="00D36563"/>
    <w:rsid w:val="00D36A68"/>
    <w:rsid w:val="00D411E1"/>
    <w:rsid w:val="00D44DD8"/>
    <w:rsid w:val="00D460B8"/>
    <w:rsid w:val="00D467B6"/>
    <w:rsid w:val="00D474C3"/>
    <w:rsid w:val="00D54611"/>
    <w:rsid w:val="00D54AA0"/>
    <w:rsid w:val="00D5684F"/>
    <w:rsid w:val="00D60597"/>
    <w:rsid w:val="00D62B68"/>
    <w:rsid w:val="00D63E8B"/>
    <w:rsid w:val="00D64DCD"/>
    <w:rsid w:val="00D66802"/>
    <w:rsid w:val="00D67316"/>
    <w:rsid w:val="00D674F0"/>
    <w:rsid w:val="00D73073"/>
    <w:rsid w:val="00D75B2F"/>
    <w:rsid w:val="00D7638C"/>
    <w:rsid w:val="00D904C8"/>
    <w:rsid w:val="00D92852"/>
    <w:rsid w:val="00DA3F25"/>
    <w:rsid w:val="00DA67B6"/>
    <w:rsid w:val="00DB0B3A"/>
    <w:rsid w:val="00DB5DB1"/>
    <w:rsid w:val="00DC006B"/>
    <w:rsid w:val="00DC0434"/>
    <w:rsid w:val="00DC18CB"/>
    <w:rsid w:val="00DC1902"/>
    <w:rsid w:val="00DD00B5"/>
    <w:rsid w:val="00DD05C7"/>
    <w:rsid w:val="00DE01F8"/>
    <w:rsid w:val="00DE0F31"/>
    <w:rsid w:val="00DE1797"/>
    <w:rsid w:val="00DE2194"/>
    <w:rsid w:val="00DE244E"/>
    <w:rsid w:val="00DE3055"/>
    <w:rsid w:val="00DE30C4"/>
    <w:rsid w:val="00DE4D93"/>
    <w:rsid w:val="00DE54F9"/>
    <w:rsid w:val="00DE5CAF"/>
    <w:rsid w:val="00DE6692"/>
    <w:rsid w:val="00DE6E25"/>
    <w:rsid w:val="00DE785B"/>
    <w:rsid w:val="00DE797B"/>
    <w:rsid w:val="00DF028C"/>
    <w:rsid w:val="00DF105E"/>
    <w:rsid w:val="00DF1C46"/>
    <w:rsid w:val="00DF60DA"/>
    <w:rsid w:val="00DF7D31"/>
    <w:rsid w:val="00E03BAC"/>
    <w:rsid w:val="00E04784"/>
    <w:rsid w:val="00E04F5B"/>
    <w:rsid w:val="00E06BA4"/>
    <w:rsid w:val="00E073E0"/>
    <w:rsid w:val="00E10BFC"/>
    <w:rsid w:val="00E10C3A"/>
    <w:rsid w:val="00E217E0"/>
    <w:rsid w:val="00E23656"/>
    <w:rsid w:val="00E24E5F"/>
    <w:rsid w:val="00E26CF6"/>
    <w:rsid w:val="00E304B7"/>
    <w:rsid w:val="00E31E5F"/>
    <w:rsid w:val="00E34679"/>
    <w:rsid w:val="00E37BA6"/>
    <w:rsid w:val="00E413EF"/>
    <w:rsid w:val="00E42824"/>
    <w:rsid w:val="00E42AA0"/>
    <w:rsid w:val="00E42B88"/>
    <w:rsid w:val="00E4329E"/>
    <w:rsid w:val="00E43D3D"/>
    <w:rsid w:val="00E45F61"/>
    <w:rsid w:val="00E468D5"/>
    <w:rsid w:val="00E4724A"/>
    <w:rsid w:val="00E63190"/>
    <w:rsid w:val="00E6347B"/>
    <w:rsid w:val="00E640F1"/>
    <w:rsid w:val="00E726CC"/>
    <w:rsid w:val="00E73B31"/>
    <w:rsid w:val="00E752E9"/>
    <w:rsid w:val="00E77AA6"/>
    <w:rsid w:val="00E77D05"/>
    <w:rsid w:val="00E809DA"/>
    <w:rsid w:val="00E81B64"/>
    <w:rsid w:val="00E82C79"/>
    <w:rsid w:val="00E84A64"/>
    <w:rsid w:val="00E854EF"/>
    <w:rsid w:val="00E87BF0"/>
    <w:rsid w:val="00E94A42"/>
    <w:rsid w:val="00E979C4"/>
    <w:rsid w:val="00EA0CD3"/>
    <w:rsid w:val="00EA493D"/>
    <w:rsid w:val="00EA5D0F"/>
    <w:rsid w:val="00EB151A"/>
    <w:rsid w:val="00EB5962"/>
    <w:rsid w:val="00EC0607"/>
    <w:rsid w:val="00EC26F9"/>
    <w:rsid w:val="00EC32CD"/>
    <w:rsid w:val="00EC3B15"/>
    <w:rsid w:val="00EC5C1B"/>
    <w:rsid w:val="00ED3EEA"/>
    <w:rsid w:val="00ED626E"/>
    <w:rsid w:val="00EE0790"/>
    <w:rsid w:val="00EE4636"/>
    <w:rsid w:val="00EE5F61"/>
    <w:rsid w:val="00EE7678"/>
    <w:rsid w:val="00EE77A6"/>
    <w:rsid w:val="00EF0532"/>
    <w:rsid w:val="00EF1495"/>
    <w:rsid w:val="00EF1EC7"/>
    <w:rsid w:val="00EF5DC9"/>
    <w:rsid w:val="00EF6F29"/>
    <w:rsid w:val="00F00A54"/>
    <w:rsid w:val="00F04EED"/>
    <w:rsid w:val="00F0610B"/>
    <w:rsid w:val="00F06E72"/>
    <w:rsid w:val="00F070E0"/>
    <w:rsid w:val="00F1022F"/>
    <w:rsid w:val="00F1026B"/>
    <w:rsid w:val="00F127D1"/>
    <w:rsid w:val="00F153E2"/>
    <w:rsid w:val="00F168C3"/>
    <w:rsid w:val="00F16C7E"/>
    <w:rsid w:val="00F240A6"/>
    <w:rsid w:val="00F25838"/>
    <w:rsid w:val="00F2621E"/>
    <w:rsid w:val="00F26622"/>
    <w:rsid w:val="00F311AA"/>
    <w:rsid w:val="00F31AD8"/>
    <w:rsid w:val="00F331B7"/>
    <w:rsid w:val="00F34477"/>
    <w:rsid w:val="00F40133"/>
    <w:rsid w:val="00F4142A"/>
    <w:rsid w:val="00F41BB0"/>
    <w:rsid w:val="00F4398A"/>
    <w:rsid w:val="00F43B8D"/>
    <w:rsid w:val="00F43BE4"/>
    <w:rsid w:val="00F444BA"/>
    <w:rsid w:val="00F504C2"/>
    <w:rsid w:val="00F5152D"/>
    <w:rsid w:val="00F5252B"/>
    <w:rsid w:val="00F5365A"/>
    <w:rsid w:val="00F55919"/>
    <w:rsid w:val="00F55F8D"/>
    <w:rsid w:val="00F56E52"/>
    <w:rsid w:val="00F6027A"/>
    <w:rsid w:val="00F60580"/>
    <w:rsid w:val="00F62F85"/>
    <w:rsid w:val="00F63FA8"/>
    <w:rsid w:val="00F65852"/>
    <w:rsid w:val="00F713BB"/>
    <w:rsid w:val="00F718F6"/>
    <w:rsid w:val="00F75A51"/>
    <w:rsid w:val="00F76243"/>
    <w:rsid w:val="00F80044"/>
    <w:rsid w:val="00F8154D"/>
    <w:rsid w:val="00F82568"/>
    <w:rsid w:val="00F82780"/>
    <w:rsid w:val="00F84AE8"/>
    <w:rsid w:val="00F85DA2"/>
    <w:rsid w:val="00F866CA"/>
    <w:rsid w:val="00F86A66"/>
    <w:rsid w:val="00F91DD8"/>
    <w:rsid w:val="00F956F1"/>
    <w:rsid w:val="00FA5A28"/>
    <w:rsid w:val="00FA7467"/>
    <w:rsid w:val="00FB108A"/>
    <w:rsid w:val="00FB126B"/>
    <w:rsid w:val="00FB2D76"/>
    <w:rsid w:val="00FB2DB2"/>
    <w:rsid w:val="00FB5C3E"/>
    <w:rsid w:val="00FB74F3"/>
    <w:rsid w:val="00FB75B9"/>
    <w:rsid w:val="00FC1ADA"/>
    <w:rsid w:val="00FC61DB"/>
    <w:rsid w:val="00FC78D2"/>
    <w:rsid w:val="00FD089D"/>
    <w:rsid w:val="00FD2885"/>
    <w:rsid w:val="00FD4FAD"/>
    <w:rsid w:val="00FE27C3"/>
    <w:rsid w:val="00FE4902"/>
    <w:rsid w:val="00FF0D8F"/>
    <w:rsid w:val="00FF4AFF"/>
    <w:rsid w:val="00FF6A9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2"/>
        <w:sz w:val="18"/>
        <w:szCs w:val="18"/>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7"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30F"/>
    <w:pPr>
      <w:widowControl w:val="0"/>
      <w:spacing w:after="120" w:line="240" w:lineRule="atLeast"/>
    </w:pPr>
    <w:rPr>
      <w:sz w:val="20"/>
    </w:rPr>
  </w:style>
  <w:style w:type="paragraph" w:styleId="Heading1">
    <w:name w:val="heading 1"/>
    <w:basedOn w:val="Normal"/>
    <w:next w:val="Normal"/>
    <w:link w:val="Heading1Char"/>
    <w:uiPriority w:val="1"/>
    <w:qFormat/>
    <w:rsid w:val="00327798"/>
    <w:pPr>
      <w:spacing w:before="120" w:after="240" w:line="440" w:lineRule="atLeast"/>
      <w:outlineLvl w:val="0"/>
    </w:pPr>
    <w:rPr>
      <w:rFonts w:asciiTheme="majorHAnsi" w:eastAsiaTheme="majorEastAsia" w:hAnsiTheme="majorHAnsi" w:cstheme="majorBidi"/>
      <w:b/>
      <w:color w:val="297045" w:themeColor="background2"/>
      <w:sz w:val="36"/>
      <w:szCs w:val="32"/>
    </w:rPr>
  </w:style>
  <w:style w:type="paragraph" w:styleId="Heading2">
    <w:name w:val="heading 2"/>
    <w:basedOn w:val="Normal"/>
    <w:next w:val="Normal"/>
    <w:link w:val="Heading2Char"/>
    <w:uiPriority w:val="1"/>
    <w:qFormat/>
    <w:rsid w:val="00EF0532"/>
    <w:pPr>
      <w:keepNext/>
      <w:keepLines/>
      <w:spacing w:before="240" w:line="320" w:lineRule="atLeas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1"/>
    <w:qFormat/>
    <w:rsid w:val="00EF0532"/>
    <w:pPr>
      <w:keepNext/>
      <w:keepLines/>
      <w:spacing w:before="240" w:line="32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1"/>
    <w:semiHidden/>
    <w:qFormat/>
    <w:rsid w:val="00F866CA"/>
    <w:pPr>
      <w:keepNext/>
      <w:keepLines/>
      <w:spacing w:before="240"/>
      <w:outlineLvl w:val="3"/>
    </w:pPr>
    <w:rPr>
      <w:rFonts w:asciiTheme="majorHAnsi" w:eastAsiaTheme="majorEastAsia" w:hAnsiTheme="majorHAnsi" w:cstheme="majorBidi"/>
      <w:b/>
      <w:iCs/>
      <w:caps/>
      <w:sz w:val="24"/>
    </w:rPr>
  </w:style>
  <w:style w:type="paragraph" w:styleId="Heading5">
    <w:name w:val="heading 5"/>
    <w:basedOn w:val="Normal"/>
    <w:next w:val="Normal"/>
    <w:link w:val="Heading5Char"/>
    <w:uiPriority w:val="9"/>
    <w:semiHidden/>
    <w:qFormat/>
    <w:rsid w:val="00162777"/>
    <w:pPr>
      <w:keepNext/>
      <w:keepLines/>
      <w:spacing w:before="240"/>
      <w:outlineLvl w:val="4"/>
    </w:pPr>
    <w:rPr>
      <w:rFonts w:asciiTheme="majorHAnsi" w:eastAsiaTheme="majorEastAsia" w:hAnsiTheme="majorHAnsi" w:cstheme="majorBidi"/>
      <w:b/>
      <w:color w:val="DBD7D2" w:themeColor="accent3"/>
    </w:rPr>
  </w:style>
  <w:style w:type="paragraph" w:styleId="Heading6">
    <w:name w:val="heading 6"/>
    <w:basedOn w:val="Normal"/>
    <w:next w:val="Normal"/>
    <w:link w:val="Heading6Char"/>
    <w:uiPriority w:val="9"/>
    <w:semiHidden/>
    <w:qFormat/>
    <w:rsid w:val="00162777"/>
    <w:pPr>
      <w:keepNext/>
      <w:keepLines/>
      <w:spacing w:before="240"/>
      <w:outlineLvl w:val="5"/>
    </w:pPr>
    <w:rPr>
      <w:rFonts w:asciiTheme="majorHAnsi" w:eastAsiaTheme="majorEastAsia" w:hAnsiTheme="majorHAnsi" w:cstheme="majorBidi"/>
      <w:b/>
      <w:color w:val="004D13" w:themeColor="accent1" w:themeShade="7F"/>
    </w:rPr>
  </w:style>
  <w:style w:type="paragraph" w:styleId="Heading7">
    <w:name w:val="heading 7"/>
    <w:basedOn w:val="Normal"/>
    <w:next w:val="Normal"/>
    <w:link w:val="Heading7Char"/>
    <w:uiPriority w:val="9"/>
    <w:semiHidden/>
    <w:unhideWhenUsed/>
    <w:qFormat/>
    <w:rsid w:val="00162777"/>
    <w:pPr>
      <w:keepNext/>
      <w:keepLines/>
      <w:spacing w:before="40"/>
      <w:outlineLvl w:val="6"/>
    </w:pPr>
    <w:rPr>
      <w:rFonts w:asciiTheme="majorHAnsi" w:eastAsiaTheme="majorEastAsia" w:hAnsiTheme="majorHAnsi" w:cstheme="majorBidi"/>
      <w:i/>
      <w:iCs/>
      <w:color w:val="004D13" w:themeColor="accent1" w:themeShade="7F"/>
    </w:rPr>
  </w:style>
  <w:style w:type="paragraph" w:styleId="Heading8">
    <w:name w:val="heading 8"/>
    <w:basedOn w:val="Normal"/>
    <w:next w:val="Normal"/>
    <w:link w:val="Heading8Char"/>
    <w:uiPriority w:val="9"/>
    <w:semiHidden/>
    <w:unhideWhenUsed/>
    <w:qFormat/>
    <w:rsid w:val="001627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27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next w:val="Normal"/>
    <w:uiPriority w:val="1"/>
    <w:semiHidden/>
    <w:qFormat/>
    <w:rsid w:val="00162777"/>
    <w:pPr>
      <w:spacing w:before="480" w:line="520" w:lineRule="atLeast"/>
    </w:pPr>
    <w:rPr>
      <w:rFonts w:asciiTheme="majorHAnsi" w:hAnsiTheme="majorHAnsi"/>
      <w:b/>
      <w:color w:val="F5B841" w:themeColor="accent2"/>
      <w:sz w:val="40"/>
    </w:rPr>
  </w:style>
  <w:style w:type="table" w:styleId="TableGrid">
    <w:name w:val="Table Grid"/>
    <w:basedOn w:val="TableNormal"/>
    <w:uiPriority w:val="59"/>
    <w:rsid w:val="0016277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semiHidden/>
    <w:rsid w:val="00162777"/>
    <w:pPr>
      <w:spacing w:after="0"/>
    </w:pPr>
    <w:rPr>
      <w:rFonts w:cs="Arial"/>
      <w:lang w:val="en-US"/>
    </w:rPr>
  </w:style>
  <w:style w:type="paragraph" w:styleId="TOC1">
    <w:name w:val="toc 1"/>
    <w:basedOn w:val="Normal"/>
    <w:next w:val="Normal"/>
    <w:uiPriority w:val="39"/>
    <w:semiHidden/>
    <w:rsid w:val="00BF674C"/>
    <w:pPr>
      <w:tabs>
        <w:tab w:val="right" w:leader="dot" w:pos="9866"/>
      </w:tabs>
      <w:spacing w:line="280" w:lineRule="atLeast"/>
    </w:pPr>
    <w:rPr>
      <w:b/>
    </w:rPr>
  </w:style>
  <w:style w:type="paragraph" w:styleId="BodyTextIndent3">
    <w:name w:val="Body Text Indent 3"/>
    <w:basedOn w:val="Normal"/>
    <w:link w:val="BodyTextIndent3Char"/>
    <w:uiPriority w:val="99"/>
    <w:semiHidden/>
    <w:unhideWhenUsed/>
    <w:rsid w:val="00162777"/>
    <w:pPr>
      <w:ind w:left="283"/>
    </w:pPr>
    <w:rPr>
      <w:sz w:val="16"/>
      <w:szCs w:val="16"/>
    </w:rPr>
  </w:style>
  <w:style w:type="character" w:customStyle="1" w:styleId="BodyTextIndent3Char">
    <w:name w:val="Body Text Indent 3 Char"/>
    <w:basedOn w:val="DefaultParagraphFont"/>
    <w:link w:val="BodyTextIndent3"/>
    <w:uiPriority w:val="99"/>
    <w:semiHidden/>
    <w:rsid w:val="00162777"/>
    <w:rPr>
      <w:rFonts w:asciiTheme="minorHAnsi" w:hAnsiTheme="minorHAnsi" w:cs="Source Sans Pro Light"/>
      <w:color w:val="000000" w:themeColor="text1"/>
      <w:sz w:val="16"/>
      <w:szCs w:val="16"/>
    </w:rPr>
  </w:style>
  <w:style w:type="numbering" w:styleId="111111">
    <w:name w:val="Outline List 2"/>
    <w:basedOn w:val="NoList"/>
    <w:uiPriority w:val="99"/>
    <w:semiHidden/>
    <w:unhideWhenUsed/>
    <w:rsid w:val="00162777"/>
    <w:pPr>
      <w:numPr>
        <w:numId w:val="6"/>
      </w:numPr>
    </w:pPr>
  </w:style>
  <w:style w:type="numbering" w:styleId="1ai">
    <w:name w:val="Outline List 1"/>
    <w:basedOn w:val="NoList"/>
    <w:uiPriority w:val="99"/>
    <w:semiHidden/>
    <w:unhideWhenUsed/>
    <w:rsid w:val="00162777"/>
    <w:pPr>
      <w:numPr>
        <w:numId w:val="5"/>
      </w:numPr>
    </w:pPr>
  </w:style>
  <w:style w:type="numbering" w:styleId="ArticleSection">
    <w:name w:val="Outline List 3"/>
    <w:basedOn w:val="NoList"/>
    <w:uiPriority w:val="99"/>
    <w:semiHidden/>
    <w:unhideWhenUsed/>
    <w:rsid w:val="00162777"/>
    <w:pPr>
      <w:numPr>
        <w:numId w:val="7"/>
      </w:numPr>
    </w:pPr>
  </w:style>
  <w:style w:type="paragraph" w:styleId="BalloonText">
    <w:name w:val="Balloon Text"/>
    <w:basedOn w:val="Normal"/>
    <w:link w:val="BalloonTextChar"/>
    <w:uiPriority w:val="99"/>
    <w:semiHidden/>
    <w:unhideWhenUsed/>
    <w:rsid w:val="00162777"/>
    <w:rPr>
      <w:rFonts w:ascii="Lucida Grande" w:hAnsi="Lucida Grande" w:cs="Lucida Grande"/>
    </w:rPr>
  </w:style>
  <w:style w:type="character" w:customStyle="1" w:styleId="BalloonTextChar">
    <w:name w:val="Balloon Text Char"/>
    <w:basedOn w:val="DefaultParagraphFont"/>
    <w:link w:val="BalloonText"/>
    <w:uiPriority w:val="99"/>
    <w:semiHidden/>
    <w:rsid w:val="00162777"/>
    <w:rPr>
      <w:rFonts w:ascii="Lucida Grande" w:hAnsi="Lucida Grande" w:cs="Lucida Grande"/>
      <w:color w:val="000000" w:themeColor="text1"/>
      <w:sz w:val="22"/>
      <w:szCs w:val="18"/>
    </w:rPr>
  </w:style>
  <w:style w:type="paragraph" w:styleId="Bibliography">
    <w:name w:val="Bibliography"/>
    <w:basedOn w:val="Normal"/>
    <w:next w:val="Normal"/>
    <w:uiPriority w:val="37"/>
    <w:semiHidden/>
    <w:rsid w:val="00162777"/>
  </w:style>
  <w:style w:type="paragraph" w:styleId="BodyText2">
    <w:name w:val="Body Text 2"/>
    <w:basedOn w:val="Normal"/>
    <w:link w:val="BodyText2Char"/>
    <w:uiPriority w:val="99"/>
    <w:semiHidden/>
    <w:unhideWhenUsed/>
    <w:rsid w:val="00162777"/>
    <w:pPr>
      <w:spacing w:line="480" w:lineRule="auto"/>
    </w:pPr>
  </w:style>
  <w:style w:type="character" w:customStyle="1" w:styleId="BodyText2Char">
    <w:name w:val="Body Text 2 Char"/>
    <w:basedOn w:val="DefaultParagraphFont"/>
    <w:link w:val="BodyText2"/>
    <w:uiPriority w:val="99"/>
    <w:semiHidden/>
    <w:rsid w:val="00162777"/>
    <w:rPr>
      <w:rFonts w:asciiTheme="minorHAnsi" w:hAnsiTheme="minorHAnsi" w:cs="Source Sans Pro Light"/>
      <w:color w:val="000000" w:themeColor="text1"/>
      <w:sz w:val="22"/>
      <w:szCs w:val="22"/>
    </w:rPr>
  </w:style>
  <w:style w:type="paragraph" w:styleId="BodyText3">
    <w:name w:val="Body Text 3"/>
    <w:basedOn w:val="Normal"/>
    <w:link w:val="BodyText3Char"/>
    <w:uiPriority w:val="99"/>
    <w:semiHidden/>
    <w:unhideWhenUsed/>
    <w:rsid w:val="00162777"/>
    <w:rPr>
      <w:sz w:val="16"/>
      <w:szCs w:val="16"/>
    </w:rPr>
  </w:style>
  <w:style w:type="character" w:customStyle="1" w:styleId="BodyText3Char">
    <w:name w:val="Body Text 3 Char"/>
    <w:basedOn w:val="DefaultParagraphFont"/>
    <w:link w:val="BodyText3"/>
    <w:uiPriority w:val="99"/>
    <w:semiHidden/>
    <w:rsid w:val="00162777"/>
    <w:rPr>
      <w:rFonts w:asciiTheme="minorHAnsi" w:hAnsiTheme="minorHAnsi" w:cs="Source Sans Pro Light"/>
      <w:color w:val="000000" w:themeColor="text1"/>
      <w:sz w:val="16"/>
      <w:szCs w:val="16"/>
    </w:rPr>
  </w:style>
  <w:style w:type="paragraph" w:styleId="BodyTextFirstIndent">
    <w:name w:val="Body Text First Indent"/>
    <w:basedOn w:val="Normal"/>
    <w:link w:val="BodyTextFirstIndentChar"/>
    <w:uiPriority w:val="99"/>
    <w:semiHidden/>
    <w:unhideWhenUsed/>
    <w:rsid w:val="00162777"/>
    <w:pPr>
      <w:ind w:firstLine="360"/>
    </w:pPr>
  </w:style>
  <w:style w:type="character" w:customStyle="1" w:styleId="BodyTextFirstIndentChar">
    <w:name w:val="Body Text First Indent Char"/>
    <w:basedOn w:val="DefaultParagraphFont"/>
    <w:link w:val="BodyTextFirstIndent"/>
    <w:uiPriority w:val="99"/>
    <w:semiHidden/>
    <w:rsid w:val="00162777"/>
    <w:rPr>
      <w:rFonts w:asciiTheme="minorHAnsi" w:hAnsiTheme="minorHAnsi" w:cs="Source Sans Pro Light"/>
      <w:color w:val="000000" w:themeColor="text1"/>
      <w:sz w:val="22"/>
      <w:szCs w:val="22"/>
    </w:rPr>
  </w:style>
  <w:style w:type="paragraph" w:styleId="BodyTextIndent">
    <w:name w:val="Body Text Indent"/>
    <w:basedOn w:val="Normal"/>
    <w:link w:val="BodyTextIndentChar"/>
    <w:uiPriority w:val="99"/>
    <w:semiHidden/>
    <w:unhideWhenUsed/>
    <w:rsid w:val="00162777"/>
    <w:pPr>
      <w:ind w:left="283"/>
    </w:pPr>
  </w:style>
  <w:style w:type="character" w:customStyle="1" w:styleId="BodyTextIndentChar">
    <w:name w:val="Body Text Indent Char"/>
    <w:basedOn w:val="DefaultParagraphFont"/>
    <w:link w:val="BodyTextIndent"/>
    <w:uiPriority w:val="99"/>
    <w:semiHidden/>
    <w:rsid w:val="00162777"/>
    <w:rPr>
      <w:rFonts w:asciiTheme="minorHAnsi" w:hAnsiTheme="minorHAnsi" w:cs="Source Sans Pro Light"/>
      <w:color w:val="000000" w:themeColor="text1"/>
      <w:sz w:val="22"/>
      <w:szCs w:val="22"/>
    </w:rPr>
  </w:style>
  <w:style w:type="paragraph" w:styleId="BodyTextFirstIndent2">
    <w:name w:val="Body Text First Indent 2"/>
    <w:basedOn w:val="BodyTextIndent"/>
    <w:link w:val="BodyTextFirstIndent2Char"/>
    <w:uiPriority w:val="99"/>
    <w:semiHidden/>
    <w:unhideWhenUsed/>
    <w:rsid w:val="00162777"/>
    <w:pPr>
      <w:ind w:left="360" w:firstLine="360"/>
    </w:pPr>
  </w:style>
  <w:style w:type="character" w:customStyle="1" w:styleId="BodyTextFirstIndent2Char">
    <w:name w:val="Body Text First Indent 2 Char"/>
    <w:basedOn w:val="BodyTextIndentChar"/>
    <w:link w:val="BodyTextFirstIndent2"/>
    <w:uiPriority w:val="99"/>
    <w:semiHidden/>
    <w:rsid w:val="00162777"/>
    <w:rPr>
      <w:rFonts w:asciiTheme="minorHAnsi" w:hAnsiTheme="minorHAnsi" w:cs="Source Sans Pro Light"/>
      <w:color w:val="000000" w:themeColor="text1"/>
      <w:sz w:val="22"/>
      <w:szCs w:val="22"/>
    </w:rPr>
  </w:style>
  <w:style w:type="paragraph" w:styleId="BodyTextIndent2">
    <w:name w:val="Body Text Indent 2"/>
    <w:basedOn w:val="Normal"/>
    <w:link w:val="BodyTextIndent2Char"/>
    <w:uiPriority w:val="99"/>
    <w:semiHidden/>
    <w:unhideWhenUsed/>
    <w:rsid w:val="00162777"/>
    <w:pPr>
      <w:spacing w:line="480" w:lineRule="auto"/>
      <w:ind w:left="283"/>
    </w:pPr>
  </w:style>
  <w:style w:type="character" w:customStyle="1" w:styleId="BodyTextIndent2Char">
    <w:name w:val="Body Text Indent 2 Char"/>
    <w:basedOn w:val="DefaultParagraphFont"/>
    <w:link w:val="BodyTextIndent2"/>
    <w:uiPriority w:val="99"/>
    <w:semiHidden/>
    <w:rsid w:val="00162777"/>
    <w:rPr>
      <w:rFonts w:asciiTheme="minorHAnsi" w:hAnsiTheme="minorHAnsi" w:cs="Source Sans Pro Light"/>
      <w:color w:val="000000" w:themeColor="text1"/>
      <w:sz w:val="22"/>
      <w:szCs w:val="22"/>
    </w:rPr>
  </w:style>
  <w:style w:type="character" w:styleId="BookTitle">
    <w:name w:val="Book Title"/>
    <w:basedOn w:val="DefaultParagraphFont"/>
    <w:uiPriority w:val="33"/>
    <w:semiHidden/>
    <w:rsid w:val="00162777"/>
    <w:rPr>
      <w:b/>
      <w:bCs/>
      <w:smallCaps/>
      <w:spacing w:val="5"/>
    </w:rPr>
  </w:style>
  <w:style w:type="paragraph" w:styleId="Caption">
    <w:name w:val="caption"/>
    <w:basedOn w:val="Normal"/>
    <w:next w:val="Normal"/>
    <w:uiPriority w:val="35"/>
    <w:qFormat/>
    <w:rsid w:val="007E0072"/>
    <w:pPr>
      <w:spacing w:before="120"/>
    </w:pPr>
    <w:rPr>
      <w:b/>
      <w:iCs/>
    </w:rPr>
  </w:style>
  <w:style w:type="paragraph" w:styleId="Closing">
    <w:name w:val="Closing"/>
    <w:basedOn w:val="Normal"/>
    <w:link w:val="ClosingChar"/>
    <w:uiPriority w:val="99"/>
    <w:semiHidden/>
    <w:unhideWhenUsed/>
    <w:rsid w:val="00162777"/>
    <w:pPr>
      <w:ind w:left="4252"/>
    </w:pPr>
  </w:style>
  <w:style w:type="character" w:customStyle="1" w:styleId="ClosingChar">
    <w:name w:val="Closing Char"/>
    <w:basedOn w:val="DefaultParagraphFont"/>
    <w:link w:val="Closing"/>
    <w:uiPriority w:val="99"/>
    <w:semiHidden/>
    <w:rsid w:val="00162777"/>
    <w:rPr>
      <w:rFonts w:asciiTheme="minorHAnsi" w:hAnsiTheme="minorHAnsi" w:cs="Source Sans Pro Light"/>
      <w:color w:val="000000" w:themeColor="text1"/>
      <w:sz w:val="22"/>
      <w:szCs w:val="22"/>
    </w:rPr>
  </w:style>
  <w:style w:type="table" w:styleId="ColorfulGrid">
    <w:name w:val="Colorful Grid"/>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8FFCA" w:themeFill="accent1" w:themeFillTint="33"/>
      <w:tcMar>
        <w:top w:w="57" w:type="dxa"/>
        <w:left w:w="57" w:type="dxa"/>
        <w:bottom w:w="57" w:type="dxa"/>
        <w:right w:w="57" w:type="dxa"/>
      </w:tcMar>
    </w:tcPr>
    <w:tblStylePr w:type="firstRow">
      <w:rPr>
        <w:rFonts w:asciiTheme="majorHAnsi" w:hAnsiTheme="majorHAnsi"/>
        <w:b/>
        <w:bCs/>
      </w:rPr>
      <w:tblPr/>
      <w:tcPr>
        <w:shd w:val="clear" w:color="auto" w:fill="71FF95" w:themeFill="accent1" w:themeFillTint="66"/>
      </w:tcPr>
    </w:tblStylePr>
    <w:tblStylePr w:type="lastRow">
      <w:rPr>
        <w:b/>
        <w:bCs/>
        <w:color w:val="000000" w:themeColor="text1"/>
      </w:rPr>
      <w:tblPr/>
      <w:tcPr>
        <w:shd w:val="clear" w:color="auto" w:fill="71FF95" w:themeFill="accent1" w:themeFillTint="66"/>
      </w:tcPr>
    </w:tblStylePr>
    <w:tblStylePr w:type="firstCol">
      <w:rPr>
        <w:color w:val="FFFFFF" w:themeColor="background1"/>
      </w:rPr>
      <w:tblPr/>
      <w:tcPr>
        <w:shd w:val="clear" w:color="auto" w:fill="00741D" w:themeFill="accent1" w:themeFillShade="BF"/>
      </w:tcPr>
    </w:tblStylePr>
    <w:tblStylePr w:type="lastCol">
      <w:rPr>
        <w:color w:val="FFFFFF" w:themeColor="background1"/>
      </w:rPr>
      <w:tblPr/>
      <w:tcPr>
        <w:shd w:val="clear" w:color="auto" w:fill="00741D" w:themeFill="accent1" w:themeFillShade="BF"/>
      </w:tcPr>
    </w:tblStylePr>
    <w:tblStylePr w:type="band1Vert">
      <w:tblPr/>
      <w:tcPr>
        <w:shd w:val="clear" w:color="auto" w:fill="4EFF7B" w:themeFill="accent1" w:themeFillTint="7F"/>
      </w:tcPr>
    </w:tblStylePr>
    <w:tblStylePr w:type="band1Horz">
      <w:tblPr/>
      <w:tcPr>
        <w:shd w:val="clear" w:color="auto" w:fill="4EFF7B" w:themeFill="accent1" w:themeFillTint="7F"/>
      </w:tcPr>
    </w:tblStylePr>
  </w:style>
  <w:style w:type="table" w:styleId="ColorfulGrid-Accent2">
    <w:name w:val="Colorful Grid Accent 2"/>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0D9" w:themeFill="accent2" w:themeFillTint="33"/>
      <w:tcMar>
        <w:top w:w="57" w:type="dxa"/>
        <w:left w:w="57" w:type="dxa"/>
        <w:bottom w:w="57" w:type="dxa"/>
        <w:right w:w="57" w:type="dxa"/>
      </w:tcMar>
    </w:tcPr>
    <w:tblStylePr w:type="firstRow">
      <w:rPr>
        <w:rFonts w:asciiTheme="majorHAnsi" w:hAnsiTheme="majorHAnsi"/>
        <w:b/>
        <w:bCs/>
      </w:rPr>
      <w:tblPr/>
      <w:tcPr>
        <w:shd w:val="clear" w:color="auto" w:fill="FBE2B3" w:themeFill="accent2" w:themeFillTint="66"/>
      </w:tcPr>
    </w:tblStylePr>
    <w:tblStylePr w:type="lastRow">
      <w:rPr>
        <w:b/>
        <w:bCs/>
        <w:color w:val="000000" w:themeColor="text1"/>
      </w:rPr>
      <w:tblPr/>
      <w:tcPr>
        <w:shd w:val="clear" w:color="auto" w:fill="FBE2B3" w:themeFill="accent2" w:themeFillTint="66"/>
      </w:tcPr>
    </w:tblStylePr>
    <w:tblStylePr w:type="firstCol">
      <w:rPr>
        <w:color w:val="FFFFFF" w:themeColor="background1"/>
      </w:rPr>
      <w:tblPr/>
      <w:tcPr>
        <w:shd w:val="clear" w:color="auto" w:fill="DC950B" w:themeFill="accent2" w:themeFillShade="BF"/>
      </w:tcPr>
    </w:tblStylePr>
    <w:tblStylePr w:type="lastCol">
      <w:rPr>
        <w:color w:val="FFFFFF" w:themeColor="background1"/>
      </w:rPr>
      <w:tblPr/>
      <w:tcPr>
        <w:shd w:val="clear" w:color="auto" w:fill="DC950B" w:themeFill="accent2" w:themeFillShade="BF"/>
      </w:tc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ColorfulGrid-Accent3">
    <w:name w:val="Colorful Grid Accent 3"/>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7F6F5" w:themeFill="accent3" w:themeFillTint="33"/>
      <w:tcMar>
        <w:top w:w="57" w:type="dxa"/>
        <w:left w:w="57" w:type="dxa"/>
        <w:bottom w:w="57" w:type="dxa"/>
        <w:right w:w="57" w:type="dxa"/>
      </w:tcMar>
    </w:tcPr>
    <w:tblStylePr w:type="firstRow">
      <w:rPr>
        <w:rFonts w:asciiTheme="majorHAnsi" w:hAnsiTheme="majorHAnsi"/>
        <w:b/>
        <w:bCs/>
      </w:rPr>
      <w:tblPr/>
      <w:tcPr>
        <w:shd w:val="clear" w:color="auto" w:fill="F0EEEC" w:themeFill="accent3" w:themeFillTint="66"/>
      </w:tcPr>
    </w:tblStylePr>
    <w:tblStylePr w:type="lastRow">
      <w:rPr>
        <w:b/>
        <w:bCs/>
        <w:color w:val="000000" w:themeColor="text1"/>
      </w:rPr>
      <w:tblPr/>
      <w:tcPr>
        <w:shd w:val="clear" w:color="auto" w:fill="F0EEEC" w:themeFill="accent3" w:themeFillTint="66"/>
      </w:tcPr>
    </w:tblStylePr>
    <w:tblStylePr w:type="firstCol">
      <w:rPr>
        <w:color w:val="FFFFFF" w:themeColor="background1"/>
      </w:rPr>
      <w:tblPr/>
      <w:tcPr>
        <w:shd w:val="clear" w:color="auto" w:fill="ABA196" w:themeFill="accent3" w:themeFillShade="BF"/>
      </w:tcPr>
    </w:tblStylePr>
    <w:tblStylePr w:type="lastCol">
      <w:rPr>
        <w:color w:val="FFFFFF" w:themeColor="background1"/>
      </w:rPr>
      <w:tblPr/>
      <w:tcPr>
        <w:shd w:val="clear" w:color="auto" w:fill="ABA196" w:themeFill="accent3" w:themeFillShade="BF"/>
      </w:tc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ColorfulGrid-Accent4">
    <w:name w:val="Colorful Grid Accent 4"/>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BFCFF" w:themeFill="accent4" w:themeFillTint="33"/>
      <w:tcMar>
        <w:top w:w="57" w:type="dxa"/>
        <w:left w:w="57" w:type="dxa"/>
        <w:bottom w:w="57" w:type="dxa"/>
        <w:right w:w="57" w:type="dxa"/>
      </w:tcMar>
    </w:tcPr>
    <w:tblStylePr w:type="firstRow">
      <w:rPr>
        <w:rFonts w:asciiTheme="majorHAnsi" w:hAnsiTheme="majorHAnsi"/>
        <w:b/>
        <w:bCs/>
      </w:rPr>
      <w:tblPr/>
      <w:tcPr>
        <w:shd w:val="clear" w:color="auto" w:fill="F7FAFF" w:themeFill="accent4" w:themeFillTint="66"/>
      </w:tcPr>
    </w:tblStylePr>
    <w:tblStylePr w:type="lastRow">
      <w:rPr>
        <w:b/>
        <w:bCs/>
        <w:color w:val="000000" w:themeColor="text1"/>
      </w:rPr>
      <w:tblPr/>
      <w:tcPr>
        <w:shd w:val="clear" w:color="auto" w:fill="F7FAFF" w:themeFill="accent4" w:themeFillTint="66"/>
      </w:tcPr>
    </w:tblStylePr>
    <w:tblStylePr w:type="firstCol">
      <w:rPr>
        <w:color w:val="FFFFFF" w:themeColor="background1"/>
      </w:rPr>
      <w:tblPr/>
      <w:tcPr>
        <w:shd w:val="clear" w:color="auto" w:fill="70B7FF" w:themeFill="accent4" w:themeFillShade="BF"/>
      </w:tcPr>
    </w:tblStylePr>
    <w:tblStylePr w:type="lastCol">
      <w:rPr>
        <w:color w:val="FFFFFF" w:themeColor="background1"/>
      </w:rPr>
      <w:tblPr/>
      <w:tcPr>
        <w:shd w:val="clear" w:color="auto" w:fill="70B7FF" w:themeFill="accent4" w:themeFillShade="BF"/>
      </w:tcPr>
    </w:tblStylePr>
    <w:tblStylePr w:type="band1Vert">
      <w:tblPr/>
      <w:tcPr>
        <w:shd w:val="clear" w:color="auto" w:fill="F5F9FF" w:themeFill="accent4" w:themeFillTint="7F"/>
      </w:tcPr>
    </w:tblStylePr>
    <w:tblStylePr w:type="band1Horz">
      <w:tblPr/>
      <w:tcPr>
        <w:shd w:val="clear" w:color="auto" w:fill="F5F9FF" w:themeFill="accent4" w:themeFillTint="7F"/>
      </w:tcPr>
    </w:tblStylePr>
  </w:style>
  <w:style w:type="table" w:styleId="ColorfulGrid-Accent5">
    <w:name w:val="Colorful Grid Accent 5"/>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AEBD7" w:themeFill="accent5" w:themeFillTint="33"/>
      <w:tcMar>
        <w:top w:w="57" w:type="dxa"/>
        <w:left w:w="57" w:type="dxa"/>
        <w:bottom w:w="57" w:type="dxa"/>
        <w:right w:w="57" w:type="dxa"/>
      </w:tcMar>
    </w:tcPr>
    <w:tblStylePr w:type="firstRow">
      <w:rPr>
        <w:rFonts w:asciiTheme="majorHAnsi" w:hAnsiTheme="majorHAnsi"/>
        <w:b/>
        <w:bCs/>
      </w:rPr>
      <w:tblPr/>
      <w:tcPr>
        <w:shd w:val="clear" w:color="auto" w:fill="96D8B0" w:themeFill="accent5" w:themeFillTint="66"/>
      </w:tcPr>
    </w:tblStylePr>
    <w:tblStylePr w:type="lastRow">
      <w:rPr>
        <w:b/>
        <w:bCs/>
        <w:color w:val="000000" w:themeColor="text1"/>
      </w:rPr>
      <w:tblPr/>
      <w:tcPr>
        <w:shd w:val="clear" w:color="auto" w:fill="96D8B0" w:themeFill="accent5" w:themeFillTint="66"/>
      </w:tcPr>
    </w:tblStylePr>
    <w:tblStylePr w:type="firstCol">
      <w:rPr>
        <w:color w:val="FFFFFF" w:themeColor="background1"/>
      </w:rPr>
      <w:tblPr/>
      <w:tcPr>
        <w:shd w:val="clear" w:color="auto" w:fill="1E5333" w:themeFill="accent5" w:themeFillShade="BF"/>
      </w:tcPr>
    </w:tblStylePr>
    <w:tblStylePr w:type="lastCol">
      <w:rPr>
        <w:color w:val="FFFFFF" w:themeColor="background1"/>
      </w:rPr>
      <w:tblPr/>
      <w:tcPr>
        <w:shd w:val="clear" w:color="auto" w:fill="1E5333" w:themeFill="accent5" w:themeFillShade="BF"/>
      </w:tcPr>
    </w:tblStylePr>
    <w:tblStylePr w:type="band1Vert">
      <w:tblPr/>
      <w:tcPr>
        <w:shd w:val="clear" w:color="auto" w:fill="7CCF9D" w:themeFill="accent5" w:themeFillTint="7F"/>
      </w:tcPr>
    </w:tblStylePr>
    <w:tblStylePr w:type="band1Horz">
      <w:tblPr/>
      <w:tcPr>
        <w:shd w:val="clear" w:color="auto" w:fill="7CCF9D" w:themeFill="accent5" w:themeFillTint="7F"/>
      </w:tcPr>
    </w:tblStylePr>
  </w:style>
  <w:style w:type="table" w:styleId="ColorfulGrid-Accent6">
    <w:name w:val="Colorful Grid Accent 6"/>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8FFCA" w:themeFill="accent6" w:themeFillTint="33"/>
      <w:tcMar>
        <w:top w:w="57" w:type="dxa"/>
        <w:left w:w="57" w:type="dxa"/>
        <w:bottom w:w="57" w:type="dxa"/>
        <w:right w:w="57" w:type="dxa"/>
      </w:tcMar>
    </w:tcPr>
    <w:tblStylePr w:type="firstRow">
      <w:rPr>
        <w:rFonts w:asciiTheme="majorHAnsi" w:hAnsiTheme="majorHAnsi"/>
        <w:b/>
        <w:bCs/>
      </w:rPr>
      <w:tblPr/>
      <w:tcPr>
        <w:shd w:val="clear" w:color="auto" w:fill="71FF95" w:themeFill="accent6" w:themeFillTint="66"/>
      </w:tcPr>
    </w:tblStylePr>
    <w:tblStylePr w:type="lastRow">
      <w:rPr>
        <w:b/>
        <w:bCs/>
        <w:color w:val="000000" w:themeColor="text1"/>
      </w:rPr>
      <w:tblPr/>
      <w:tcPr>
        <w:shd w:val="clear" w:color="auto" w:fill="71FF95" w:themeFill="accent6" w:themeFillTint="66"/>
      </w:tcPr>
    </w:tblStylePr>
    <w:tblStylePr w:type="firstCol">
      <w:rPr>
        <w:color w:val="FFFFFF" w:themeColor="background1"/>
      </w:rPr>
      <w:tblPr/>
      <w:tcPr>
        <w:shd w:val="clear" w:color="auto" w:fill="00741D" w:themeFill="accent6" w:themeFillShade="BF"/>
      </w:tcPr>
    </w:tblStylePr>
    <w:tblStylePr w:type="lastCol">
      <w:rPr>
        <w:color w:val="FFFFFF" w:themeColor="background1"/>
      </w:rPr>
      <w:tblPr/>
      <w:tcPr>
        <w:shd w:val="clear" w:color="auto" w:fill="00741D" w:themeFill="accent6" w:themeFillShade="BF"/>
      </w:tcPr>
    </w:tblStylePr>
    <w:tblStylePr w:type="band1Vert">
      <w:tblPr/>
      <w:tcPr>
        <w:shd w:val="clear" w:color="auto" w:fill="4EFF7B" w:themeFill="accent6" w:themeFillTint="7F"/>
      </w:tcPr>
    </w:tblStylePr>
    <w:tblStylePr w:type="band1Horz">
      <w:tblPr/>
      <w:tcPr>
        <w:shd w:val="clear" w:color="auto" w:fill="4EFF7B" w:themeFill="accent6" w:themeFillTint="7F"/>
      </w:tcPr>
    </w:tblStylePr>
  </w:style>
  <w:style w:type="table" w:styleId="ColorfulList">
    <w:name w:val="Colorful List"/>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DCFFE4"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BD" w:themeFill="accent1" w:themeFillTint="3F"/>
      </w:tcPr>
    </w:tblStylePr>
    <w:tblStylePr w:type="band1Horz">
      <w:tblPr/>
      <w:tcPr>
        <w:shd w:val="clear" w:color="auto" w:fill="B8FFCA" w:themeFill="accent1" w:themeFillTint="33"/>
      </w:tcPr>
    </w:tblStylePr>
  </w:style>
  <w:style w:type="table" w:styleId="ColorfulList-Accent2">
    <w:name w:val="Colorful List Accent 2"/>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DCF" w:themeFill="accent2" w:themeFillTint="3F"/>
      </w:tcPr>
    </w:tblStylePr>
    <w:tblStylePr w:type="band1Horz">
      <w:tblPr/>
      <w:tcPr>
        <w:shd w:val="clear" w:color="auto" w:fill="FDF0D9" w:themeFill="accent2" w:themeFillTint="33"/>
      </w:tcPr>
    </w:tblStylePr>
  </w:style>
  <w:style w:type="table" w:styleId="ColorfulList-Accent3">
    <w:name w:val="Colorful List Accent 3"/>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89C3FF" w:themeFill="accent4" w:themeFillShade="CC"/>
      </w:tcPr>
    </w:tblStylePr>
    <w:tblStylePr w:type="lastRow">
      <w:rPr>
        <w:b/>
        <w:bCs/>
        <w:color w:val="89C3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F3" w:themeFill="accent3" w:themeFillTint="3F"/>
      </w:tcPr>
    </w:tblStylePr>
    <w:tblStylePr w:type="band1Horz">
      <w:tblPr/>
      <w:tcPr>
        <w:shd w:val="clear" w:color="auto" w:fill="F7F6F5" w:themeFill="accent3" w:themeFillTint="33"/>
      </w:tcPr>
    </w:tblStylePr>
  </w:style>
  <w:style w:type="table" w:styleId="ColorfulList-Accent4">
    <w:name w:val="Colorful List Accent 4"/>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DFDFF"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ACA2" w:themeFill="accent3" w:themeFillShade="CC"/>
      </w:tcPr>
    </w:tblStylePr>
    <w:tblStylePr w:type="lastRow">
      <w:rPr>
        <w:b/>
        <w:bCs/>
        <w:color w:val="B4ACA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CFF" w:themeFill="accent4" w:themeFillTint="3F"/>
      </w:tcPr>
    </w:tblStylePr>
    <w:tblStylePr w:type="band1Horz">
      <w:tblPr/>
      <w:tcPr>
        <w:shd w:val="clear" w:color="auto" w:fill="FBFCFF" w:themeFill="accent4" w:themeFillTint="33"/>
      </w:tcPr>
    </w:tblStylePr>
  </w:style>
  <w:style w:type="table" w:styleId="ColorfulList-Accent5">
    <w:name w:val="Colorful List Accent 5"/>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5F5EB"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7C1F" w:themeFill="accent6" w:themeFillShade="CC"/>
      </w:tcPr>
    </w:tblStylePr>
    <w:tblStylePr w:type="lastRow">
      <w:rPr>
        <w:b/>
        <w:bCs/>
        <w:color w:val="007C1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E7CE" w:themeFill="accent5" w:themeFillTint="3F"/>
      </w:tcPr>
    </w:tblStylePr>
    <w:tblStylePr w:type="band1Horz">
      <w:tblPr/>
      <w:tcPr>
        <w:shd w:val="clear" w:color="auto" w:fill="CAEBD7" w:themeFill="accent5" w:themeFillTint="33"/>
      </w:tcPr>
    </w:tblStylePr>
  </w:style>
  <w:style w:type="table" w:styleId="ColorfulList-Accent6">
    <w:name w:val="Colorful List Accent 6"/>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DCFFE4"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205937" w:themeFill="accent5" w:themeFillShade="CC"/>
      </w:tcPr>
    </w:tblStylePr>
    <w:tblStylePr w:type="lastRow">
      <w:rPr>
        <w:b/>
        <w:bCs/>
        <w:color w:val="20593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BD" w:themeFill="accent6" w:themeFillTint="3F"/>
      </w:tcPr>
    </w:tblStylePr>
    <w:tblStylePr w:type="band1Horz">
      <w:tblPr/>
      <w:tcPr>
        <w:shd w:val="clear" w:color="auto" w:fill="B8FFCA" w:themeFill="accent6" w:themeFillTint="33"/>
      </w:tcPr>
    </w:tblStylePr>
  </w:style>
  <w:style w:type="table" w:styleId="ColorfulShading">
    <w:name w:val="Colorful Shading"/>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9B28" w:themeColor="accent1"/>
        <w:bottom w:val="single" w:sz="4" w:space="0" w:color="009B28" w:themeColor="accent1"/>
        <w:right w:val="single" w:sz="4" w:space="0" w:color="009B28" w:themeColor="accent1"/>
        <w:insideH w:val="single" w:sz="4" w:space="0" w:color="FFFFFF" w:themeColor="background1"/>
        <w:insideV w:val="single" w:sz="4" w:space="0" w:color="FFFFFF" w:themeColor="background1"/>
      </w:tblBorders>
    </w:tblPr>
    <w:tcPr>
      <w:shd w:val="clear" w:color="auto" w:fill="DCFFE4"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17" w:themeFill="accent1" w:themeFillShade="99"/>
      </w:tcPr>
    </w:tblStylePr>
    <w:tblStylePr w:type="firstCol">
      <w:rPr>
        <w:color w:val="FFFFFF" w:themeColor="background1"/>
      </w:rPr>
      <w:tblPr/>
      <w:tcPr>
        <w:tcBorders>
          <w:top w:val="nil"/>
          <w:left w:val="nil"/>
          <w:bottom w:val="nil"/>
          <w:right w:val="nil"/>
          <w:insideH w:val="single" w:sz="4" w:space="0" w:color="005D17" w:themeColor="accent1" w:themeShade="99"/>
          <w:insideV w:val="nil"/>
        </w:tcBorders>
        <w:shd w:val="clear" w:color="auto" w:fill="005D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D17" w:themeFill="accent1" w:themeFillShade="99"/>
      </w:tcPr>
    </w:tblStylePr>
    <w:tblStylePr w:type="band1Vert">
      <w:tblPr/>
      <w:tcPr>
        <w:shd w:val="clear" w:color="auto" w:fill="71FF95" w:themeFill="accent1" w:themeFillTint="66"/>
      </w:tcPr>
    </w:tblStylePr>
    <w:tblStylePr w:type="band1Horz">
      <w:tblPr/>
      <w:tcPr>
        <w:shd w:val="clear" w:color="auto" w:fill="4EFF7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5B841" w:themeColor="accent2"/>
        <w:bottom w:val="single" w:sz="4" w:space="0" w:color="F5B841" w:themeColor="accent2"/>
        <w:right w:val="single" w:sz="4" w:space="0" w:color="F5B841" w:themeColor="accent2"/>
        <w:insideH w:val="single" w:sz="4" w:space="0" w:color="FFFFFF" w:themeColor="background1"/>
        <w:insideV w:val="single" w:sz="4" w:space="0" w:color="FFFFFF" w:themeColor="background1"/>
      </w:tblBorders>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7709" w:themeFill="accent2" w:themeFillShade="99"/>
      </w:tcPr>
    </w:tblStylePr>
    <w:tblStylePr w:type="firstCol">
      <w:rPr>
        <w:color w:val="FFFFFF" w:themeColor="background1"/>
      </w:rPr>
      <w:tblPr/>
      <w:tcPr>
        <w:tcBorders>
          <w:top w:val="nil"/>
          <w:left w:val="nil"/>
          <w:bottom w:val="nil"/>
          <w:right w:val="nil"/>
          <w:insideH w:val="single" w:sz="4" w:space="0" w:color="B07709" w:themeColor="accent2" w:themeShade="99"/>
          <w:insideV w:val="nil"/>
        </w:tcBorders>
        <w:shd w:val="clear" w:color="auto" w:fill="B077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7709" w:themeFill="accent2" w:themeFillShade="99"/>
      </w:tcPr>
    </w:tblStylePr>
    <w:tblStylePr w:type="band1Vert">
      <w:tblPr/>
      <w:tcPr>
        <w:shd w:val="clear" w:color="auto" w:fill="FBE2B3" w:themeFill="accent2" w:themeFillTint="66"/>
      </w:tcPr>
    </w:tblStylePr>
    <w:tblStylePr w:type="band1Horz">
      <w:tblPr/>
      <w:tcPr>
        <w:shd w:val="clear" w:color="auto" w:fill="FADB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EBF5FF" w:themeColor="accent4"/>
        <w:left w:val="single" w:sz="4" w:space="0" w:color="DBD7D2" w:themeColor="accent3"/>
        <w:bottom w:val="single" w:sz="4" w:space="0" w:color="DBD7D2" w:themeColor="accent3"/>
        <w:right w:val="single" w:sz="4" w:space="0" w:color="DBD7D2" w:themeColor="accent3"/>
        <w:insideH w:val="single" w:sz="4" w:space="0" w:color="FFFFFF" w:themeColor="background1"/>
        <w:insideV w:val="single" w:sz="4" w:space="0" w:color="FFFFFF" w:themeColor="background1"/>
      </w:tblBorders>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BF5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272" w:themeFill="accent3" w:themeFillShade="99"/>
      </w:tcPr>
    </w:tblStylePr>
    <w:tblStylePr w:type="firstCol">
      <w:rPr>
        <w:color w:val="FFFFFF" w:themeColor="background1"/>
      </w:rPr>
      <w:tblPr/>
      <w:tcPr>
        <w:tcBorders>
          <w:top w:val="nil"/>
          <w:left w:val="nil"/>
          <w:bottom w:val="nil"/>
          <w:right w:val="nil"/>
          <w:insideH w:val="single" w:sz="4" w:space="0" w:color="8E8272" w:themeColor="accent3" w:themeShade="99"/>
          <w:insideV w:val="nil"/>
        </w:tcBorders>
        <w:shd w:val="clear" w:color="auto" w:fill="8E82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272" w:themeFill="accent3" w:themeFillShade="99"/>
      </w:tcPr>
    </w:tblStylePr>
    <w:tblStylePr w:type="band1Vert">
      <w:tblPr/>
      <w:tcPr>
        <w:shd w:val="clear" w:color="auto" w:fill="F0EEEC" w:themeFill="accent3" w:themeFillTint="66"/>
      </w:tcPr>
    </w:tblStylePr>
    <w:tblStylePr w:type="band1Horz">
      <w:tblPr/>
      <w:tcPr>
        <w:shd w:val="clear" w:color="auto" w:fill="EDEAE8" w:themeFill="accent3" w:themeFillTint="7F"/>
      </w:tcPr>
    </w:tblStylePr>
  </w:style>
  <w:style w:type="table" w:styleId="ColorfulShading-Accent4">
    <w:name w:val="Colorful Shading Accent 4"/>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BD7D2" w:themeColor="accent3"/>
        <w:left w:val="single" w:sz="4" w:space="0" w:color="EBF5FF" w:themeColor="accent4"/>
        <w:bottom w:val="single" w:sz="4" w:space="0" w:color="EBF5FF" w:themeColor="accent4"/>
        <w:right w:val="single" w:sz="4" w:space="0" w:color="EBF5FF" w:themeColor="accent4"/>
        <w:insideH w:val="single" w:sz="4" w:space="0" w:color="FFFFFF" w:themeColor="background1"/>
        <w:insideV w:val="single" w:sz="4" w:space="0" w:color="FFFFFF" w:themeColor="background1"/>
      </w:tblBorders>
    </w:tblPr>
    <w:tcPr>
      <w:shd w:val="clear" w:color="auto" w:fill="FDFDFF"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92FF" w:themeFill="accent4" w:themeFillShade="99"/>
      </w:tcPr>
    </w:tblStylePr>
    <w:tblStylePr w:type="firstCol">
      <w:rPr>
        <w:color w:val="FFFFFF" w:themeColor="background1"/>
      </w:rPr>
      <w:tblPr/>
      <w:tcPr>
        <w:tcBorders>
          <w:top w:val="nil"/>
          <w:left w:val="nil"/>
          <w:bottom w:val="nil"/>
          <w:right w:val="nil"/>
          <w:insideH w:val="single" w:sz="4" w:space="0" w:color="2792FF" w:themeColor="accent4" w:themeShade="99"/>
          <w:insideV w:val="nil"/>
        </w:tcBorders>
        <w:shd w:val="clear" w:color="auto" w:fill="2792F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92FF" w:themeFill="accent4" w:themeFillShade="99"/>
      </w:tcPr>
    </w:tblStylePr>
    <w:tblStylePr w:type="band1Vert">
      <w:tblPr/>
      <w:tcPr>
        <w:shd w:val="clear" w:color="auto" w:fill="F7FAFF" w:themeFill="accent4" w:themeFillTint="66"/>
      </w:tcPr>
    </w:tblStylePr>
    <w:tblStylePr w:type="band1Horz">
      <w:tblPr/>
      <w:tcPr>
        <w:shd w:val="clear" w:color="auto" w:fill="F5F9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009B28" w:themeColor="accent6"/>
        <w:left w:val="single" w:sz="4" w:space="0" w:color="297045" w:themeColor="accent5"/>
        <w:bottom w:val="single" w:sz="4" w:space="0" w:color="297045" w:themeColor="accent5"/>
        <w:right w:val="single" w:sz="4" w:space="0" w:color="297045" w:themeColor="accent5"/>
        <w:insideH w:val="single" w:sz="4" w:space="0" w:color="FFFFFF" w:themeColor="background1"/>
        <w:insideV w:val="single" w:sz="4" w:space="0" w:color="FFFFFF" w:themeColor="background1"/>
      </w:tblBorders>
    </w:tblPr>
    <w:tcPr>
      <w:shd w:val="clear" w:color="auto" w:fill="E5F5EB"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9B2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329" w:themeFill="accent5" w:themeFillShade="99"/>
      </w:tcPr>
    </w:tblStylePr>
    <w:tblStylePr w:type="firstCol">
      <w:rPr>
        <w:color w:val="FFFFFF" w:themeColor="background1"/>
      </w:rPr>
      <w:tblPr/>
      <w:tcPr>
        <w:tcBorders>
          <w:top w:val="nil"/>
          <w:left w:val="nil"/>
          <w:bottom w:val="nil"/>
          <w:right w:val="nil"/>
          <w:insideH w:val="single" w:sz="4" w:space="0" w:color="184329" w:themeColor="accent5" w:themeShade="99"/>
          <w:insideV w:val="nil"/>
        </w:tcBorders>
        <w:shd w:val="clear" w:color="auto" w:fill="18432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84329" w:themeFill="accent5" w:themeFillShade="99"/>
      </w:tcPr>
    </w:tblStylePr>
    <w:tblStylePr w:type="band1Vert">
      <w:tblPr/>
      <w:tcPr>
        <w:shd w:val="clear" w:color="auto" w:fill="96D8B0" w:themeFill="accent5" w:themeFillTint="66"/>
      </w:tcPr>
    </w:tblStylePr>
    <w:tblStylePr w:type="band1Horz">
      <w:tblPr/>
      <w:tcPr>
        <w:shd w:val="clear" w:color="auto" w:fill="7CCF9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297045" w:themeColor="accent5"/>
        <w:left w:val="single" w:sz="4" w:space="0" w:color="009B28" w:themeColor="accent6"/>
        <w:bottom w:val="single" w:sz="4" w:space="0" w:color="009B28" w:themeColor="accent6"/>
        <w:right w:val="single" w:sz="4" w:space="0" w:color="009B28" w:themeColor="accent6"/>
        <w:insideH w:val="single" w:sz="4" w:space="0" w:color="FFFFFF" w:themeColor="background1"/>
        <w:insideV w:val="single" w:sz="4" w:space="0" w:color="FFFFFF" w:themeColor="background1"/>
      </w:tblBorders>
    </w:tblPr>
    <w:tcPr>
      <w:shd w:val="clear" w:color="auto" w:fill="DCFFE4"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29704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17" w:themeFill="accent6" w:themeFillShade="99"/>
      </w:tcPr>
    </w:tblStylePr>
    <w:tblStylePr w:type="firstCol">
      <w:rPr>
        <w:color w:val="FFFFFF" w:themeColor="background1"/>
      </w:rPr>
      <w:tblPr/>
      <w:tcPr>
        <w:tcBorders>
          <w:top w:val="nil"/>
          <w:left w:val="nil"/>
          <w:bottom w:val="nil"/>
          <w:right w:val="nil"/>
          <w:insideH w:val="single" w:sz="4" w:space="0" w:color="005D17" w:themeColor="accent6" w:themeShade="99"/>
          <w:insideV w:val="nil"/>
        </w:tcBorders>
        <w:shd w:val="clear" w:color="auto" w:fill="005D1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D17" w:themeFill="accent6" w:themeFillShade="99"/>
      </w:tcPr>
    </w:tblStylePr>
    <w:tblStylePr w:type="band1Vert">
      <w:tblPr/>
      <w:tcPr>
        <w:shd w:val="clear" w:color="auto" w:fill="71FF95" w:themeFill="accent6" w:themeFillTint="66"/>
      </w:tcPr>
    </w:tblStylePr>
    <w:tblStylePr w:type="band1Horz">
      <w:tblPr/>
      <w:tcPr>
        <w:shd w:val="clear" w:color="auto" w:fill="4EFF7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2777"/>
    <w:rPr>
      <w:sz w:val="16"/>
      <w:szCs w:val="16"/>
    </w:rPr>
  </w:style>
  <w:style w:type="paragraph" w:styleId="CommentText">
    <w:name w:val="annotation text"/>
    <w:basedOn w:val="Normal"/>
    <w:link w:val="CommentTextChar"/>
    <w:uiPriority w:val="99"/>
    <w:unhideWhenUsed/>
    <w:rsid w:val="00162777"/>
  </w:style>
  <w:style w:type="character" w:customStyle="1" w:styleId="CommentTextChar">
    <w:name w:val="Comment Text Char"/>
    <w:basedOn w:val="DefaultParagraphFont"/>
    <w:link w:val="CommentText"/>
    <w:uiPriority w:val="99"/>
    <w:rsid w:val="00162777"/>
    <w:rPr>
      <w:rFonts w:asciiTheme="minorHAnsi" w:hAnsiTheme="minorHAnsi" w:cs="Source Sans Pro Light"/>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162777"/>
    <w:rPr>
      <w:b/>
      <w:bCs/>
    </w:rPr>
  </w:style>
  <w:style w:type="character" w:customStyle="1" w:styleId="CommentSubjectChar">
    <w:name w:val="Comment Subject Char"/>
    <w:basedOn w:val="CommentTextChar"/>
    <w:link w:val="CommentSubject"/>
    <w:uiPriority w:val="99"/>
    <w:semiHidden/>
    <w:rsid w:val="00162777"/>
    <w:rPr>
      <w:rFonts w:asciiTheme="minorHAnsi" w:hAnsiTheme="minorHAnsi" w:cs="Source Sans Pro Light"/>
      <w:b/>
      <w:bCs/>
      <w:color w:val="000000" w:themeColor="text1"/>
      <w:sz w:val="22"/>
      <w:szCs w:val="22"/>
    </w:rPr>
  </w:style>
  <w:style w:type="table" w:styleId="DarkList">
    <w:name w:val="Dark List"/>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9B28"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4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41D" w:themeFill="accent1" w:themeFillShade="BF"/>
      </w:tcPr>
    </w:tblStylePr>
    <w:tblStylePr w:type="band1Vert">
      <w:tblPr/>
      <w:tcPr>
        <w:tcBorders>
          <w:top w:val="nil"/>
          <w:left w:val="nil"/>
          <w:bottom w:val="nil"/>
          <w:right w:val="nil"/>
          <w:insideH w:val="nil"/>
          <w:insideV w:val="nil"/>
        </w:tcBorders>
        <w:shd w:val="clear" w:color="auto" w:fill="00741D" w:themeFill="accent1" w:themeFillShade="BF"/>
      </w:tcPr>
    </w:tblStylePr>
    <w:tblStylePr w:type="band1Horz">
      <w:tblPr/>
      <w:tcPr>
        <w:tcBorders>
          <w:top w:val="nil"/>
          <w:left w:val="nil"/>
          <w:bottom w:val="nil"/>
          <w:right w:val="nil"/>
          <w:insideH w:val="nil"/>
          <w:insideV w:val="nil"/>
        </w:tcBorders>
        <w:shd w:val="clear" w:color="auto" w:fill="00741D" w:themeFill="accent1" w:themeFillShade="BF"/>
      </w:tcPr>
    </w:tblStylePr>
  </w:style>
  <w:style w:type="table" w:styleId="DarkList-Accent2">
    <w:name w:val="Dark List Accent 2"/>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5B841"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3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95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950B" w:themeFill="accent2" w:themeFillShade="BF"/>
      </w:tcPr>
    </w:tblStylePr>
    <w:tblStylePr w:type="band1Vert">
      <w:tblPr/>
      <w:tcPr>
        <w:tcBorders>
          <w:top w:val="nil"/>
          <w:left w:val="nil"/>
          <w:bottom w:val="nil"/>
          <w:right w:val="nil"/>
          <w:insideH w:val="nil"/>
          <w:insideV w:val="nil"/>
        </w:tcBorders>
        <w:shd w:val="clear" w:color="auto" w:fill="DC950B" w:themeFill="accent2" w:themeFillShade="BF"/>
      </w:tcPr>
    </w:tblStylePr>
    <w:tblStylePr w:type="band1Horz">
      <w:tblPr/>
      <w:tcPr>
        <w:tcBorders>
          <w:top w:val="nil"/>
          <w:left w:val="nil"/>
          <w:bottom w:val="nil"/>
          <w:right w:val="nil"/>
          <w:insideH w:val="nil"/>
          <w:insideV w:val="nil"/>
        </w:tcBorders>
        <w:shd w:val="clear" w:color="auto" w:fill="DC950B" w:themeFill="accent2" w:themeFillShade="BF"/>
      </w:tcPr>
    </w:tblStylePr>
  </w:style>
  <w:style w:type="table" w:styleId="DarkList-Accent3">
    <w:name w:val="Dark List Accent 3"/>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BD7D2"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6B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A19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A196" w:themeFill="accent3" w:themeFillShade="BF"/>
      </w:tcPr>
    </w:tblStylePr>
    <w:tblStylePr w:type="band1Vert">
      <w:tblPr/>
      <w:tcPr>
        <w:tcBorders>
          <w:top w:val="nil"/>
          <w:left w:val="nil"/>
          <w:bottom w:val="nil"/>
          <w:right w:val="nil"/>
          <w:insideH w:val="nil"/>
          <w:insideV w:val="nil"/>
        </w:tcBorders>
        <w:shd w:val="clear" w:color="auto" w:fill="ABA196" w:themeFill="accent3" w:themeFillShade="BF"/>
      </w:tcPr>
    </w:tblStylePr>
    <w:tblStylePr w:type="band1Horz">
      <w:tblPr/>
      <w:tcPr>
        <w:tcBorders>
          <w:top w:val="nil"/>
          <w:left w:val="nil"/>
          <w:bottom w:val="nil"/>
          <w:right w:val="nil"/>
          <w:insideH w:val="nil"/>
          <w:insideV w:val="nil"/>
        </w:tcBorders>
        <w:shd w:val="clear" w:color="auto" w:fill="ABA196" w:themeFill="accent3" w:themeFillShade="BF"/>
      </w:tcPr>
    </w:tblStylePr>
  </w:style>
  <w:style w:type="table" w:styleId="DarkList-Accent4">
    <w:name w:val="Dark List Accent 4"/>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EBF5F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9F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B7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B7FF" w:themeFill="accent4" w:themeFillShade="BF"/>
      </w:tcPr>
    </w:tblStylePr>
    <w:tblStylePr w:type="band1Vert">
      <w:tblPr/>
      <w:tcPr>
        <w:tcBorders>
          <w:top w:val="nil"/>
          <w:left w:val="nil"/>
          <w:bottom w:val="nil"/>
          <w:right w:val="nil"/>
          <w:insideH w:val="nil"/>
          <w:insideV w:val="nil"/>
        </w:tcBorders>
        <w:shd w:val="clear" w:color="auto" w:fill="70B7FF" w:themeFill="accent4" w:themeFillShade="BF"/>
      </w:tcPr>
    </w:tblStylePr>
    <w:tblStylePr w:type="band1Horz">
      <w:tblPr/>
      <w:tcPr>
        <w:tcBorders>
          <w:top w:val="nil"/>
          <w:left w:val="nil"/>
          <w:bottom w:val="nil"/>
          <w:right w:val="nil"/>
          <w:insideH w:val="nil"/>
          <w:insideV w:val="nil"/>
        </w:tcBorders>
        <w:shd w:val="clear" w:color="auto" w:fill="70B7FF" w:themeFill="accent4" w:themeFillShade="BF"/>
      </w:tcPr>
    </w:tblStylePr>
  </w:style>
  <w:style w:type="table" w:styleId="DarkList-Accent5">
    <w:name w:val="Dark List Accent 5"/>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297045"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72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E533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E5333" w:themeFill="accent5" w:themeFillShade="BF"/>
      </w:tcPr>
    </w:tblStylePr>
    <w:tblStylePr w:type="band1Vert">
      <w:tblPr/>
      <w:tcPr>
        <w:tcBorders>
          <w:top w:val="nil"/>
          <w:left w:val="nil"/>
          <w:bottom w:val="nil"/>
          <w:right w:val="nil"/>
          <w:insideH w:val="nil"/>
          <w:insideV w:val="nil"/>
        </w:tcBorders>
        <w:shd w:val="clear" w:color="auto" w:fill="1E5333" w:themeFill="accent5" w:themeFillShade="BF"/>
      </w:tcPr>
    </w:tblStylePr>
    <w:tblStylePr w:type="band1Horz">
      <w:tblPr/>
      <w:tcPr>
        <w:tcBorders>
          <w:top w:val="nil"/>
          <w:left w:val="nil"/>
          <w:bottom w:val="nil"/>
          <w:right w:val="nil"/>
          <w:insideH w:val="nil"/>
          <w:insideV w:val="nil"/>
        </w:tcBorders>
        <w:shd w:val="clear" w:color="auto" w:fill="1E5333" w:themeFill="accent5" w:themeFillShade="BF"/>
      </w:tcPr>
    </w:tblStylePr>
  </w:style>
  <w:style w:type="table" w:styleId="DarkList-Accent6">
    <w:name w:val="Dark List Accent 6"/>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9B28"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1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741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741D" w:themeFill="accent6" w:themeFillShade="BF"/>
      </w:tcPr>
    </w:tblStylePr>
    <w:tblStylePr w:type="band1Vert">
      <w:tblPr/>
      <w:tcPr>
        <w:tcBorders>
          <w:top w:val="nil"/>
          <w:left w:val="nil"/>
          <w:bottom w:val="nil"/>
          <w:right w:val="nil"/>
          <w:insideH w:val="nil"/>
          <w:insideV w:val="nil"/>
        </w:tcBorders>
        <w:shd w:val="clear" w:color="auto" w:fill="00741D" w:themeFill="accent6" w:themeFillShade="BF"/>
      </w:tcPr>
    </w:tblStylePr>
    <w:tblStylePr w:type="band1Horz">
      <w:tblPr/>
      <w:tcPr>
        <w:tcBorders>
          <w:top w:val="nil"/>
          <w:left w:val="nil"/>
          <w:bottom w:val="nil"/>
          <w:right w:val="nil"/>
          <w:insideH w:val="nil"/>
          <w:insideV w:val="nil"/>
        </w:tcBorders>
        <w:shd w:val="clear" w:color="auto" w:fill="00741D" w:themeFill="accent6" w:themeFillShade="BF"/>
      </w:tcPr>
    </w:tblStylePr>
  </w:style>
  <w:style w:type="paragraph" w:styleId="DocumentMap">
    <w:name w:val="Document Map"/>
    <w:basedOn w:val="Normal"/>
    <w:link w:val="DocumentMapChar"/>
    <w:uiPriority w:val="99"/>
    <w:semiHidden/>
    <w:unhideWhenUsed/>
    <w:rsid w:val="001627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2777"/>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162777"/>
  </w:style>
  <w:style w:type="character" w:customStyle="1" w:styleId="E-mailSignatureChar">
    <w:name w:val="E-mail Signature Char"/>
    <w:basedOn w:val="DefaultParagraphFont"/>
    <w:link w:val="E-mailSignature"/>
    <w:uiPriority w:val="99"/>
    <w:semiHidden/>
    <w:rsid w:val="00162777"/>
    <w:rPr>
      <w:rFonts w:asciiTheme="minorHAnsi" w:hAnsiTheme="minorHAnsi" w:cs="Source Sans Pro Light"/>
      <w:color w:val="000000" w:themeColor="text1"/>
      <w:sz w:val="22"/>
      <w:szCs w:val="22"/>
    </w:rPr>
  </w:style>
  <w:style w:type="character" w:styleId="Emphasis">
    <w:name w:val="Emphasis"/>
    <w:basedOn w:val="DefaultParagraphFont"/>
    <w:uiPriority w:val="20"/>
    <w:semiHidden/>
    <w:rsid w:val="00162777"/>
    <w:rPr>
      <w:i/>
      <w:iCs/>
    </w:rPr>
  </w:style>
  <w:style w:type="character" w:styleId="EndnoteReference">
    <w:name w:val="endnote reference"/>
    <w:basedOn w:val="DefaultParagraphFont"/>
    <w:uiPriority w:val="99"/>
    <w:semiHidden/>
    <w:unhideWhenUsed/>
    <w:rsid w:val="00162777"/>
    <w:rPr>
      <w:vertAlign w:val="superscript"/>
    </w:rPr>
  </w:style>
  <w:style w:type="paragraph" w:styleId="EndnoteText">
    <w:name w:val="endnote text"/>
    <w:basedOn w:val="Normal"/>
    <w:link w:val="EndnoteTextChar"/>
    <w:uiPriority w:val="99"/>
    <w:semiHidden/>
    <w:unhideWhenUsed/>
    <w:rsid w:val="00162777"/>
  </w:style>
  <w:style w:type="character" w:customStyle="1" w:styleId="EndnoteTextChar">
    <w:name w:val="Endnote Text Char"/>
    <w:basedOn w:val="DefaultParagraphFont"/>
    <w:link w:val="EndnoteText"/>
    <w:uiPriority w:val="99"/>
    <w:semiHidden/>
    <w:rsid w:val="00162777"/>
    <w:rPr>
      <w:rFonts w:asciiTheme="minorHAnsi" w:hAnsiTheme="minorHAnsi" w:cs="Source Sans Pro Light"/>
      <w:color w:val="000000" w:themeColor="text1"/>
      <w:sz w:val="22"/>
      <w:szCs w:val="22"/>
    </w:rPr>
  </w:style>
  <w:style w:type="paragraph" w:styleId="EnvelopeAddress">
    <w:name w:val="envelope address"/>
    <w:basedOn w:val="Normal"/>
    <w:uiPriority w:val="99"/>
    <w:semiHidden/>
    <w:unhideWhenUsed/>
    <w:rsid w:val="0016277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2777"/>
    <w:rPr>
      <w:rFonts w:asciiTheme="majorHAnsi" w:eastAsiaTheme="majorEastAsia" w:hAnsiTheme="majorHAnsi" w:cstheme="majorBidi"/>
    </w:rPr>
  </w:style>
  <w:style w:type="character" w:styleId="FollowedHyperlink">
    <w:name w:val="FollowedHyperlink"/>
    <w:basedOn w:val="DefaultParagraphFont"/>
    <w:uiPriority w:val="60"/>
    <w:rsid w:val="00055D51"/>
    <w:rPr>
      <w:rFonts w:asciiTheme="minorHAnsi" w:hAnsiTheme="minorHAnsi"/>
      <w:b/>
      <w:i w:val="0"/>
      <w:color w:val="009B28" w:themeColor="accent1"/>
      <w:sz w:val="22"/>
      <w:u w:val="single"/>
    </w:rPr>
  </w:style>
  <w:style w:type="paragraph" w:styleId="Footer">
    <w:name w:val="footer"/>
    <w:basedOn w:val="Normal"/>
    <w:link w:val="FooterChar"/>
    <w:uiPriority w:val="37"/>
    <w:rsid w:val="004047B9"/>
    <w:pPr>
      <w:spacing w:after="0" w:line="180" w:lineRule="atLeast"/>
      <w:jc w:val="right"/>
    </w:pPr>
  </w:style>
  <w:style w:type="character" w:customStyle="1" w:styleId="FooterChar">
    <w:name w:val="Footer Char"/>
    <w:basedOn w:val="DefaultParagraphFont"/>
    <w:link w:val="Footer"/>
    <w:uiPriority w:val="37"/>
    <w:rsid w:val="004047B9"/>
    <w:rPr>
      <w:sz w:val="20"/>
    </w:rPr>
  </w:style>
  <w:style w:type="paragraph" w:styleId="Header">
    <w:name w:val="header"/>
    <w:next w:val="Normal"/>
    <w:link w:val="HeaderChar"/>
    <w:uiPriority w:val="9"/>
    <w:rsid w:val="008D2AD8"/>
    <w:pPr>
      <w:jc w:val="right"/>
    </w:pPr>
    <w:rPr>
      <w:rFonts w:cs="Source Sans Pro Light"/>
      <w:sz w:val="16"/>
      <w:szCs w:val="22"/>
    </w:rPr>
  </w:style>
  <w:style w:type="character" w:customStyle="1" w:styleId="HeaderChar">
    <w:name w:val="Header Char"/>
    <w:basedOn w:val="DefaultParagraphFont"/>
    <w:link w:val="Header"/>
    <w:uiPriority w:val="9"/>
    <w:rsid w:val="008D2AD8"/>
    <w:rPr>
      <w:rFonts w:asciiTheme="minorHAnsi" w:hAnsiTheme="minorHAnsi" w:cs="Source Sans Pro Light"/>
      <w:color w:val="000000" w:themeColor="text2"/>
      <w:sz w:val="16"/>
      <w:szCs w:val="22"/>
    </w:rPr>
  </w:style>
  <w:style w:type="character" w:styleId="HTMLAcronym">
    <w:name w:val="HTML Acronym"/>
    <w:basedOn w:val="DefaultParagraphFont"/>
    <w:uiPriority w:val="99"/>
    <w:semiHidden/>
    <w:unhideWhenUsed/>
    <w:rsid w:val="00162777"/>
  </w:style>
  <w:style w:type="paragraph" w:styleId="HTMLAddress">
    <w:name w:val="HTML Address"/>
    <w:basedOn w:val="Normal"/>
    <w:link w:val="HTMLAddressChar"/>
    <w:uiPriority w:val="99"/>
    <w:semiHidden/>
    <w:unhideWhenUsed/>
    <w:rsid w:val="00162777"/>
    <w:rPr>
      <w:i/>
      <w:iCs/>
    </w:rPr>
  </w:style>
  <w:style w:type="character" w:customStyle="1" w:styleId="HTMLAddressChar">
    <w:name w:val="HTML Address Char"/>
    <w:basedOn w:val="DefaultParagraphFont"/>
    <w:link w:val="HTMLAddress"/>
    <w:uiPriority w:val="99"/>
    <w:semiHidden/>
    <w:rsid w:val="00162777"/>
    <w:rPr>
      <w:rFonts w:asciiTheme="minorHAnsi" w:hAnsiTheme="minorHAnsi" w:cs="Source Sans Pro Light"/>
      <w:i/>
      <w:iCs/>
      <w:color w:val="000000" w:themeColor="text1"/>
      <w:sz w:val="22"/>
      <w:szCs w:val="22"/>
    </w:rPr>
  </w:style>
  <w:style w:type="character" w:styleId="HTMLCite">
    <w:name w:val="HTML Cite"/>
    <w:basedOn w:val="DefaultParagraphFont"/>
    <w:uiPriority w:val="99"/>
    <w:semiHidden/>
    <w:unhideWhenUsed/>
    <w:rsid w:val="00162777"/>
    <w:rPr>
      <w:i/>
      <w:iCs/>
    </w:rPr>
  </w:style>
  <w:style w:type="character" w:styleId="HTMLCode">
    <w:name w:val="HTML Code"/>
    <w:basedOn w:val="DefaultParagraphFont"/>
    <w:uiPriority w:val="99"/>
    <w:semiHidden/>
    <w:unhideWhenUsed/>
    <w:rsid w:val="00162777"/>
    <w:rPr>
      <w:rFonts w:ascii="Consolas" w:hAnsi="Consolas" w:cs="Consolas"/>
      <w:sz w:val="20"/>
      <w:szCs w:val="20"/>
    </w:rPr>
  </w:style>
  <w:style w:type="character" w:styleId="HTMLDefinition">
    <w:name w:val="HTML Definition"/>
    <w:basedOn w:val="DefaultParagraphFont"/>
    <w:uiPriority w:val="99"/>
    <w:semiHidden/>
    <w:unhideWhenUsed/>
    <w:rsid w:val="00162777"/>
    <w:rPr>
      <w:i/>
      <w:iCs/>
    </w:rPr>
  </w:style>
  <w:style w:type="character" w:styleId="HTMLKeyboard">
    <w:name w:val="HTML Keyboard"/>
    <w:basedOn w:val="DefaultParagraphFont"/>
    <w:uiPriority w:val="99"/>
    <w:semiHidden/>
    <w:unhideWhenUsed/>
    <w:rsid w:val="00162777"/>
    <w:rPr>
      <w:rFonts w:ascii="Consolas" w:hAnsi="Consolas" w:cs="Consolas"/>
      <w:sz w:val="20"/>
      <w:szCs w:val="20"/>
    </w:rPr>
  </w:style>
  <w:style w:type="paragraph" w:styleId="HTMLPreformatted">
    <w:name w:val="HTML Preformatted"/>
    <w:basedOn w:val="Normal"/>
    <w:link w:val="HTMLPreformattedChar"/>
    <w:uiPriority w:val="99"/>
    <w:semiHidden/>
    <w:unhideWhenUsed/>
    <w:rsid w:val="00162777"/>
    <w:rPr>
      <w:rFonts w:ascii="Consolas" w:hAnsi="Consolas" w:cs="Consolas"/>
    </w:rPr>
  </w:style>
  <w:style w:type="character" w:customStyle="1" w:styleId="HTMLPreformattedChar">
    <w:name w:val="HTML Preformatted Char"/>
    <w:basedOn w:val="DefaultParagraphFont"/>
    <w:link w:val="HTMLPreformatted"/>
    <w:uiPriority w:val="99"/>
    <w:semiHidden/>
    <w:rsid w:val="00162777"/>
    <w:rPr>
      <w:rFonts w:ascii="Consolas" w:hAnsi="Consolas" w:cs="Consolas"/>
      <w:color w:val="000000" w:themeColor="text1"/>
      <w:sz w:val="22"/>
      <w:szCs w:val="22"/>
    </w:rPr>
  </w:style>
  <w:style w:type="character" w:styleId="HTMLSample">
    <w:name w:val="HTML Sample"/>
    <w:basedOn w:val="DefaultParagraphFont"/>
    <w:uiPriority w:val="99"/>
    <w:semiHidden/>
    <w:unhideWhenUsed/>
    <w:rsid w:val="00162777"/>
    <w:rPr>
      <w:rFonts w:ascii="Consolas" w:hAnsi="Consolas" w:cs="Consolas"/>
      <w:sz w:val="24"/>
      <w:szCs w:val="24"/>
    </w:rPr>
  </w:style>
  <w:style w:type="character" w:styleId="HTMLTypewriter">
    <w:name w:val="HTML Typewriter"/>
    <w:basedOn w:val="DefaultParagraphFont"/>
    <w:uiPriority w:val="99"/>
    <w:semiHidden/>
    <w:unhideWhenUsed/>
    <w:rsid w:val="00162777"/>
    <w:rPr>
      <w:rFonts w:ascii="Consolas" w:hAnsi="Consolas" w:cs="Consolas"/>
      <w:sz w:val="20"/>
      <w:szCs w:val="20"/>
    </w:rPr>
  </w:style>
  <w:style w:type="character" w:styleId="HTMLVariable">
    <w:name w:val="HTML Variable"/>
    <w:basedOn w:val="DefaultParagraphFont"/>
    <w:uiPriority w:val="99"/>
    <w:semiHidden/>
    <w:unhideWhenUsed/>
    <w:rsid w:val="00162777"/>
    <w:rPr>
      <w:i/>
      <w:iCs/>
    </w:rPr>
  </w:style>
  <w:style w:type="character" w:styleId="Hyperlink">
    <w:name w:val="Hyperlink"/>
    <w:basedOn w:val="DefaultParagraphFont"/>
    <w:uiPriority w:val="59"/>
    <w:rsid w:val="00B102E6"/>
    <w:rPr>
      <w:rFonts w:asciiTheme="minorHAnsi" w:hAnsiTheme="minorHAnsi"/>
      <w:color w:val="009B28" w:themeColor="accent1"/>
      <w:sz w:val="22"/>
      <w:u w:val="none"/>
    </w:rPr>
  </w:style>
  <w:style w:type="paragraph" w:styleId="Index1">
    <w:name w:val="index 1"/>
    <w:basedOn w:val="Normal"/>
    <w:next w:val="Normal"/>
    <w:autoRedefine/>
    <w:uiPriority w:val="99"/>
    <w:semiHidden/>
    <w:unhideWhenUsed/>
    <w:rsid w:val="00162777"/>
    <w:pPr>
      <w:ind w:left="240" w:hanging="240"/>
    </w:pPr>
  </w:style>
  <w:style w:type="paragraph" w:styleId="Index2">
    <w:name w:val="index 2"/>
    <w:basedOn w:val="Normal"/>
    <w:next w:val="Normal"/>
    <w:autoRedefine/>
    <w:uiPriority w:val="99"/>
    <w:semiHidden/>
    <w:unhideWhenUsed/>
    <w:rsid w:val="00162777"/>
    <w:pPr>
      <w:ind w:left="480" w:hanging="240"/>
    </w:pPr>
  </w:style>
  <w:style w:type="paragraph" w:styleId="Index3">
    <w:name w:val="index 3"/>
    <w:basedOn w:val="Normal"/>
    <w:next w:val="Normal"/>
    <w:autoRedefine/>
    <w:uiPriority w:val="99"/>
    <w:semiHidden/>
    <w:unhideWhenUsed/>
    <w:rsid w:val="00162777"/>
    <w:pPr>
      <w:ind w:left="720" w:hanging="240"/>
    </w:pPr>
  </w:style>
  <w:style w:type="paragraph" w:styleId="Index4">
    <w:name w:val="index 4"/>
    <w:basedOn w:val="Normal"/>
    <w:next w:val="Normal"/>
    <w:autoRedefine/>
    <w:uiPriority w:val="99"/>
    <w:semiHidden/>
    <w:unhideWhenUsed/>
    <w:rsid w:val="00162777"/>
    <w:pPr>
      <w:ind w:left="960" w:hanging="240"/>
    </w:pPr>
  </w:style>
  <w:style w:type="paragraph" w:styleId="Index5">
    <w:name w:val="index 5"/>
    <w:basedOn w:val="Normal"/>
    <w:next w:val="Normal"/>
    <w:autoRedefine/>
    <w:uiPriority w:val="99"/>
    <w:semiHidden/>
    <w:unhideWhenUsed/>
    <w:rsid w:val="00162777"/>
    <w:pPr>
      <w:ind w:left="1200" w:hanging="240"/>
    </w:pPr>
  </w:style>
  <w:style w:type="paragraph" w:styleId="Index6">
    <w:name w:val="index 6"/>
    <w:basedOn w:val="Normal"/>
    <w:next w:val="Normal"/>
    <w:autoRedefine/>
    <w:uiPriority w:val="99"/>
    <w:semiHidden/>
    <w:unhideWhenUsed/>
    <w:rsid w:val="00162777"/>
    <w:pPr>
      <w:ind w:left="1440" w:hanging="240"/>
    </w:pPr>
  </w:style>
  <w:style w:type="paragraph" w:styleId="Index7">
    <w:name w:val="index 7"/>
    <w:basedOn w:val="Normal"/>
    <w:next w:val="Normal"/>
    <w:autoRedefine/>
    <w:uiPriority w:val="99"/>
    <w:semiHidden/>
    <w:unhideWhenUsed/>
    <w:rsid w:val="00162777"/>
    <w:pPr>
      <w:ind w:left="1680" w:hanging="240"/>
    </w:pPr>
  </w:style>
  <w:style w:type="paragraph" w:styleId="Index8">
    <w:name w:val="index 8"/>
    <w:basedOn w:val="Normal"/>
    <w:next w:val="Normal"/>
    <w:autoRedefine/>
    <w:uiPriority w:val="99"/>
    <w:semiHidden/>
    <w:unhideWhenUsed/>
    <w:rsid w:val="00162777"/>
    <w:pPr>
      <w:ind w:left="1920" w:hanging="240"/>
    </w:pPr>
  </w:style>
  <w:style w:type="paragraph" w:styleId="Index9">
    <w:name w:val="index 9"/>
    <w:basedOn w:val="Normal"/>
    <w:next w:val="Normal"/>
    <w:autoRedefine/>
    <w:uiPriority w:val="99"/>
    <w:semiHidden/>
    <w:unhideWhenUsed/>
    <w:rsid w:val="00162777"/>
    <w:pPr>
      <w:ind w:left="2160" w:hanging="240"/>
    </w:pPr>
  </w:style>
  <w:style w:type="paragraph" w:styleId="IndexHeading">
    <w:name w:val="index heading"/>
    <w:basedOn w:val="Normal"/>
    <w:next w:val="Index1"/>
    <w:uiPriority w:val="99"/>
    <w:semiHidden/>
    <w:unhideWhenUsed/>
    <w:rsid w:val="00162777"/>
    <w:rPr>
      <w:rFonts w:asciiTheme="majorHAnsi" w:eastAsiaTheme="majorEastAsia" w:hAnsiTheme="majorHAnsi" w:cstheme="majorBidi"/>
      <w:b/>
      <w:bCs/>
    </w:rPr>
  </w:style>
  <w:style w:type="character" w:styleId="IntenseEmphasis">
    <w:name w:val="Intense Emphasis"/>
    <w:basedOn w:val="DefaultParagraphFont"/>
    <w:uiPriority w:val="21"/>
    <w:semiHidden/>
    <w:rsid w:val="00162777"/>
    <w:rPr>
      <w:b/>
      <w:bCs/>
      <w:i/>
      <w:iCs/>
      <w:color w:val="009B28" w:themeColor="accent1"/>
    </w:rPr>
  </w:style>
  <w:style w:type="paragraph" w:styleId="IntenseQuote">
    <w:name w:val="Intense Quote"/>
    <w:basedOn w:val="Normal"/>
    <w:next w:val="Normal"/>
    <w:link w:val="IntenseQuoteChar"/>
    <w:uiPriority w:val="30"/>
    <w:semiHidden/>
    <w:rsid w:val="00162777"/>
    <w:pPr>
      <w:pBdr>
        <w:bottom w:val="single" w:sz="4" w:space="4" w:color="009B28" w:themeColor="accent1"/>
      </w:pBdr>
      <w:spacing w:before="200" w:after="280"/>
      <w:ind w:left="936" w:right="936"/>
    </w:pPr>
    <w:rPr>
      <w:b/>
      <w:bCs/>
      <w:i/>
      <w:iCs/>
      <w:color w:val="009B28" w:themeColor="accent1"/>
    </w:rPr>
  </w:style>
  <w:style w:type="character" w:customStyle="1" w:styleId="IntenseQuoteChar">
    <w:name w:val="Intense Quote Char"/>
    <w:basedOn w:val="DefaultParagraphFont"/>
    <w:link w:val="IntenseQuote"/>
    <w:uiPriority w:val="30"/>
    <w:semiHidden/>
    <w:rsid w:val="00162777"/>
    <w:rPr>
      <w:rFonts w:asciiTheme="minorHAnsi" w:hAnsiTheme="minorHAnsi" w:cs="Source Sans Pro Light"/>
      <w:b/>
      <w:bCs/>
      <w:i/>
      <w:iCs/>
      <w:color w:val="009B28" w:themeColor="accent1"/>
      <w:sz w:val="22"/>
      <w:szCs w:val="22"/>
    </w:rPr>
  </w:style>
  <w:style w:type="character" w:styleId="IntenseReference">
    <w:name w:val="Intense Reference"/>
    <w:basedOn w:val="DefaultParagraphFont"/>
    <w:uiPriority w:val="32"/>
    <w:semiHidden/>
    <w:rsid w:val="00162777"/>
    <w:rPr>
      <w:b/>
      <w:bCs/>
      <w:smallCaps/>
      <w:color w:val="F5B841" w:themeColor="accent2"/>
      <w:spacing w:val="5"/>
      <w:u w:val="single"/>
    </w:rPr>
  </w:style>
  <w:style w:type="table" w:styleId="LightGrid">
    <w:name w:val="Light Grid"/>
    <w:basedOn w:val="TableNormal"/>
    <w:uiPriority w:val="62"/>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2777"/>
    <w:rPr>
      <w:rFonts w:eastAsia="MS Mincho"/>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insideH w:val="single" w:sz="8" w:space="0" w:color="009B28" w:themeColor="accent1"/>
        <w:insideV w:val="single" w:sz="8" w:space="0" w:color="009B28"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9B28" w:themeColor="accent1"/>
          <w:left w:val="single" w:sz="8" w:space="0" w:color="009B28" w:themeColor="accent1"/>
          <w:bottom w:val="single" w:sz="18" w:space="0" w:color="009B28" w:themeColor="accent1"/>
          <w:right w:val="single" w:sz="8" w:space="0" w:color="009B28" w:themeColor="accent1"/>
          <w:insideH w:val="nil"/>
          <w:insideV w:val="single" w:sz="8" w:space="0" w:color="009B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B28" w:themeColor="accent1"/>
          <w:left w:val="single" w:sz="8" w:space="0" w:color="009B28" w:themeColor="accent1"/>
          <w:bottom w:val="single" w:sz="8" w:space="0" w:color="009B28" w:themeColor="accent1"/>
          <w:right w:val="single" w:sz="8" w:space="0" w:color="009B28" w:themeColor="accent1"/>
          <w:insideH w:val="nil"/>
          <w:insideV w:val="single" w:sz="8" w:space="0" w:color="009B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tcPr>
    </w:tblStylePr>
    <w:tblStylePr w:type="band1Vert">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shd w:val="clear" w:color="auto" w:fill="A7FFBD" w:themeFill="accent1" w:themeFillTint="3F"/>
      </w:tcPr>
    </w:tblStylePr>
    <w:tblStylePr w:type="band1Horz">
      <w:tblPr/>
      <w:tcPr>
        <w:tcBorders>
          <w:top w:val="single" w:sz="8" w:space="0" w:color="009B28" w:themeColor="accent1"/>
          <w:left w:val="single" w:sz="8" w:space="0" w:color="009B28" w:themeColor="accent1"/>
          <w:bottom w:val="single" w:sz="8" w:space="0" w:color="009B28" w:themeColor="accent1"/>
          <w:right w:val="single" w:sz="8" w:space="0" w:color="009B28" w:themeColor="accent1"/>
          <w:insideV w:val="single" w:sz="8" w:space="0" w:color="009B28" w:themeColor="accent1"/>
        </w:tcBorders>
        <w:shd w:val="clear" w:color="auto" w:fill="A7FFBD" w:themeFill="accent1" w:themeFillTint="3F"/>
      </w:tcPr>
    </w:tblStylePr>
    <w:tblStylePr w:type="band2Horz">
      <w:tblPr/>
      <w:tcPr>
        <w:tcBorders>
          <w:top w:val="single" w:sz="8" w:space="0" w:color="009B28" w:themeColor="accent1"/>
          <w:left w:val="single" w:sz="8" w:space="0" w:color="009B28" w:themeColor="accent1"/>
          <w:bottom w:val="single" w:sz="8" w:space="0" w:color="009B28" w:themeColor="accent1"/>
          <w:right w:val="single" w:sz="8" w:space="0" w:color="009B28" w:themeColor="accent1"/>
          <w:insideV w:val="single" w:sz="8" w:space="0" w:color="009B28" w:themeColor="accent1"/>
        </w:tcBorders>
      </w:tcPr>
    </w:tblStylePr>
  </w:style>
  <w:style w:type="table" w:styleId="LightGrid-Accent2">
    <w:name w:val="Light Grid Accent 2"/>
    <w:basedOn w:val="TableNormal"/>
    <w:uiPriority w:val="62"/>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18" w:space="0" w:color="F5B841" w:themeColor="accent2"/>
          <w:right w:val="single" w:sz="8" w:space="0" w:color="F5B841" w:themeColor="accent2"/>
          <w:insideH w:val="nil"/>
          <w:insideV w:val="single" w:sz="8" w:space="0" w:color="F5B8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insideH w:val="nil"/>
          <w:insideV w:val="single" w:sz="8" w:space="0" w:color="F5B8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shd w:val="clear" w:color="auto" w:fill="FCEDCF" w:themeFill="accent2" w:themeFillTint="3F"/>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shd w:val="clear" w:color="auto" w:fill="FCEDCF" w:themeFill="accent2" w:themeFillTint="3F"/>
      </w:tcPr>
    </w:tblStylePr>
    <w:tblStylePr w:type="band2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tcPr>
    </w:tblStylePr>
  </w:style>
  <w:style w:type="table" w:styleId="LightGrid-Accent3">
    <w:name w:val="Light Grid Accent 3"/>
    <w:basedOn w:val="TableNormal"/>
    <w:uiPriority w:val="62"/>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18" w:space="0" w:color="DBD7D2" w:themeColor="accent3"/>
          <w:right w:val="single" w:sz="8" w:space="0" w:color="DBD7D2" w:themeColor="accent3"/>
          <w:insideH w:val="nil"/>
          <w:insideV w:val="single" w:sz="8" w:space="0" w:color="DBD7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insideH w:val="nil"/>
          <w:insideV w:val="single" w:sz="8" w:space="0" w:color="DBD7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shd w:val="clear" w:color="auto" w:fill="F6F4F3" w:themeFill="accent3" w:themeFillTint="3F"/>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shd w:val="clear" w:color="auto" w:fill="F6F4F3" w:themeFill="accent3" w:themeFillTint="3F"/>
      </w:tcPr>
    </w:tblStylePr>
    <w:tblStylePr w:type="band2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tcPr>
    </w:tblStylePr>
  </w:style>
  <w:style w:type="table" w:styleId="LightGrid-Accent4">
    <w:name w:val="Light Grid Accent 4"/>
    <w:basedOn w:val="TableNormal"/>
    <w:uiPriority w:val="62"/>
    <w:semiHidden/>
    <w:unhideWhenUsed/>
    <w:rsid w:val="00162777"/>
    <w:rPr>
      <w:rFonts w:eastAsia="MS Mincho"/>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insideH w:val="single" w:sz="8" w:space="0" w:color="EBF5FF" w:themeColor="accent4"/>
        <w:insideV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BF5FF" w:themeColor="accent4"/>
          <w:left w:val="single" w:sz="8" w:space="0" w:color="EBF5FF" w:themeColor="accent4"/>
          <w:bottom w:val="single" w:sz="18" w:space="0" w:color="EBF5FF" w:themeColor="accent4"/>
          <w:right w:val="single" w:sz="8" w:space="0" w:color="EBF5FF" w:themeColor="accent4"/>
          <w:insideH w:val="nil"/>
          <w:insideV w:val="single" w:sz="8" w:space="0" w:color="EBF5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F5FF" w:themeColor="accent4"/>
          <w:left w:val="single" w:sz="8" w:space="0" w:color="EBF5FF" w:themeColor="accent4"/>
          <w:bottom w:val="single" w:sz="8" w:space="0" w:color="EBF5FF" w:themeColor="accent4"/>
          <w:right w:val="single" w:sz="8" w:space="0" w:color="EBF5FF" w:themeColor="accent4"/>
          <w:insideH w:val="nil"/>
          <w:insideV w:val="single" w:sz="8" w:space="0" w:color="EBF5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tblStylePr w:type="band1Vert">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shd w:val="clear" w:color="auto" w:fill="FAFCFF" w:themeFill="accent4" w:themeFillTint="3F"/>
      </w:tcPr>
    </w:tblStylePr>
    <w:tblStylePr w:type="band1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insideV w:val="single" w:sz="8" w:space="0" w:color="EBF5FF" w:themeColor="accent4"/>
        </w:tcBorders>
        <w:shd w:val="clear" w:color="auto" w:fill="FAFCFF" w:themeFill="accent4" w:themeFillTint="3F"/>
      </w:tcPr>
    </w:tblStylePr>
    <w:tblStylePr w:type="band2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insideV w:val="single" w:sz="8" w:space="0" w:color="EBF5FF" w:themeColor="accent4"/>
        </w:tcBorders>
      </w:tcPr>
    </w:tblStylePr>
  </w:style>
  <w:style w:type="table" w:styleId="LightGrid-Accent5">
    <w:name w:val="Light Grid Accent 5"/>
    <w:basedOn w:val="TableNormal"/>
    <w:uiPriority w:val="62"/>
    <w:semiHidden/>
    <w:unhideWhenUsed/>
    <w:rsid w:val="00162777"/>
    <w:rPr>
      <w:rFonts w:eastAsia="MS Mincho"/>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insideH w:val="single" w:sz="8" w:space="0" w:color="297045" w:themeColor="accent5"/>
        <w:insideV w:val="single" w:sz="8" w:space="0" w:color="297045"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297045" w:themeColor="accent5"/>
          <w:left w:val="single" w:sz="8" w:space="0" w:color="297045" w:themeColor="accent5"/>
          <w:bottom w:val="single" w:sz="18" w:space="0" w:color="297045" w:themeColor="accent5"/>
          <w:right w:val="single" w:sz="8" w:space="0" w:color="297045" w:themeColor="accent5"/>
          <w:insideH w:val="nil"/>
          <w:insideV w:val="single" w:sz="8" w:space="0" w:color="29704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045" w:themeColor="accent5"/>
          <w:left w:val="single" w:sz="8" w:space="0" w:color="297045" w:themeColor="accent5"/>
          <w:bottom w:val="single" w:sz="8" w:space="0" w:color="297045" w:themeColor="accent5"/>
          <w:right w:val="single" w:sz="8" w:space="0" w:color="297045" w:themeColor="accent5"/>
          <w:insideH w:val="nil"/>
          <w:insideV w:val="single" w:sz="8" w:space="0" w:color="29704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tcPr>
    </w:tblStylePr>
    <w:tblStylePr w:type="band1Vert">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shd w:val="clear" w:color="auto" w:fill="BEE7CE" w:themeFill="accent5" w:themeFillTint="3F"/>
      </w:tcPr>
    </w:tblStylePr>
    <w:tblStylePr w:type="band1Horz">
      <w:tblPr/>
      <w:tcPr>
        <w:tcBorders>
          <w:top w:val="single" w:sz="8" w:space="0" w:color="297045" w:themeColor="accent5"/>
          <w:left w:val="single" w:sz="8" w:space="0" w:color="297045" w:themeColor="accent5"/>
          <w:bottom w:val="single" w:sz="8" w:space="0" w:color="297045" w:themeColor="accent5"/>
          <w:right w:val="single" w:sz="8" w:space="0" w:color="297045" w:themeColor="accent5"/>
          <w:insideV w:val="single" w:sz="8" w:space="0" w:color="297045" w:themeColor="accent5"/>
        </w:tcBorders>
        <w:shd w:val="clear" w:color="auto" w:fill="BEE7CE" w:themeFill="accent5" w:themeFillTint="3F"/>
      </w:tcPr>
    </w:tblStylePr>
    <w:tblStylePr w:type="band2Horz">
      <w:tblPr/>
      <w:tcPr>
        <w:tcBorders>
          <w:top w:val="single" w:sz="8" w:space="0" w:color="297045" w:themeColor="accent5"/>
          <w:left w:val="single" w:sz="8" w:space="0" w:color="297045" w:themeColor="accent5"/>
          <w:bottom w:val="single" w:sz="8" w:space="0" w:color="297045" w:themeColor="accent5"/>
          <w:right w:val="single" w:sz="8" w:space="0" w:color="297045" w:themeColor="accent5"/>
          <w:insideV w:val="single" w:sz="8" w:space="0" w:color="297045" w:themeColor="accent5"/>
        </w:tcBorders>
      </w:tcPr>
    </w:tblStylePr>
  </w:style>
  <w:style w:type="table" w:styleId="LightGrid-Accent6">
    <w:name w:val="Light Grid Accent 6"/>
    <w:basedOn w:val="TableNormal"/>
    <w:uiPriority w:val="62"/>
    <w:semiHidden/>
    <w:unhideWhenUsed/>
    <w:rsid w:val="00162777"/>
    <w:rPr>
      <w:rFonts w:eastAsia="MS Mincho"/>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insideH w:val="single" w:sz="8" w:space="0" w:color="009B28" w:themeColor="accent6"/>
        <w:insideV w:val="single" w:sz="8" w:space="0" w:color="009B28"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9B28" w:themeColor="accent6"/>
          <w:left w:val="single" w:sz="8" w:space="0" w:color="009B28" w:themeColor="accent6"/>
          <w:bottom w:val="single" w:sz="18" w:space="0" w:color="009B28" w:themeColor="accent6"/>
          <w:right w:val="single" w:sz="8" w:space="0" w:color="009B28" w:themeColor="accent6"/>
          <w:insideH w:val="nil"/>
          <w:insideV w:val="single" w:sz="8" w:space="0" w:color="009B2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B28" w:themeColor="accent6"/>
          <w:left w:val="single" w:sz="8" w:space="0" w:color="009B28" w:themeColor="accent6"/>
          <w:bottom w:val="single" w:sz="8" w:space="0" w:color="009B28" w:themeColor="accent6"/>
          <w:right w:val="single" w:sz="8" w:space="0" w:color="009B28" w:themeColor="accent6"/>
          <w:insideH w:val="nil"/>
          <w:insideV w:val="single" w:sz="8" w:space="0" w:color="009B2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tcPr>
    </w:tblStylePr>
    <w:tblStylePr w:type="band1Vert">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shd w:val="clear" w:color="auto" w:fill="A7FFBD" w:themeFill="accent6" w:themeFillTint="3F"/>
      </w:tcPr>
    </w:tblStylePr>
    <w:tblStylePr w:type="band1Horz">
      <w:tblPr/>
      <w:tcPr>
        <w:tcBorders>
          <w:top w:val="single" w:sz="8" w:space="0" w:color="009B28" w:themeColor="accent6"/>
          <w:left w:val="single" w:sz="8" w:space="0" w:color="009B28" w:themeColor="accent6"/>
          <w:bottom w:val="single" w:sz="8" w:space="0" w:color="009B28" w:themeColor="accent6"/>
          <w:right w:val="single" w:sz="8" w:space="0" w:color="009B28" w:themeColor="accent6"/>
          <w:insideV w:val="single" w:sz="8" w:space="0" w:color="009B28" w:themeColor="accent6"/>
        </w:tcBorders>
        <w:shd w:val="clear" w:color="auto" w:fill="A7FFBD" w:themeFill="accent6" w:themeFillTint="3F"/>
      </w:tcPr>
    </w:tblStylePr>
    <w:tblStylePr w:type="band2Horz">
      <w:tblPr/>
      <w:tcPr>
        <w:tcBorders>
          <w:top w:val="single" w:sz="8" w:space="0" w:color="009B28" w:themeColor="accent6"/>
          <w:left w:val="single" w:sz="8" w:space="0" w:color="009B28" w:themeColor="accent6"/>
          <w:bottom w:val="single" w:sz="8" w:space="0" w:color="009B28" w:themeColor="accent6"/>
          <w:right w:val="single" w:sz="8" w:space="0" w:color="009B28" w:themeColor="accent6"/>
          <w:insideV w:val="single" w:sz="8" w:space="0" w:color="009B28" w:themeColor="accent6"/>
        </w:tcBorders>
      </w:tcPr>
    </w:tblStylePr>
  </w:style>
  <w:style w:type="table" w:styleId="LightList">
    <w:name w:val="Light List"/>
    <w:basedOn w:val="TableNormal"/>
    <w:uiPriority w:val="61"/>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2777"/>
    <w:rPr>
      <w:rFonts w:eastAsia="MS Mincho"/>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9B28" w:themeFill="accent1"/>
      </w:tcPr>
    </w:tblStylePr>
    <w:tblStylePr w:type="lastRow">
      <w:pPr>
        <w:spacing w:before="0" w:after="0" w:line="240" w:lineRule="auto"/>
      </w:pPr>
      <w:rPr>
        <w:b/>
        <w:bCs/>
      </w:rPr>
      <w:tblPr/>
      <w:tcPr>
        <w:tcBorders>
          <w:top w:val="double" w:sz="6" w:space="0" w:color="009B28" w:themeColor="accent1"/>
          <w:left w:val="single" w:sz="8" w:space="0" w:color="009B28" w:themeColor="accent1"/>
          <w:bottom w:val="single" w:sz="8" w:space="0" w:color="009B28" w:themeColor="accent1"/>
          <w:right w:val="single" w:sz="8" w:space="0" w:color="009B28" w:themeColor="accent1"/>
        </w:tcBorders>
      </w:tcPr>
    </w:tblStylePr>
    <w:tblStylePr w:type="firstCol">
      <w:rPr>
        <w:b/>
        <w:bCs/>
      </w:rPr>
    </w:tblStylePr>
    <w:tblStylePr w:type="lastCol">
      <w:rPr>
        <w:b/>
        <w:bCs/>
      </w:rPr>
    </w:tblStylePr>
    <w:tblStylePr w:type="band1Vert">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tcPr>
    </w:tblStylePr>
    <w:tblStylePr w:type="band1Horz">
      <w:tblPr/>
      <w:tcPr>
        <w:tcBorders>
          <w:top w:val="single" w:sz="8" w:space="0" w:color="009B28" w:themeColor="accent1"/>
          <w:left w:val="single" w:sz="8" w:space="0" w:color="009B28" w:themeColor="accent1"/>
          <w:bottom w:val="single" w:sz="8" w:space="0" w:color="009B28" w:themeColor="accent1"/>
          <w:right w:val="single" w:sz="8" w:space="0" w:color="009B28" w:themeColor="accent1"/>
        </w:tcBorders>
      </w:tcPr>
    </w:tblStylePr>
  </w:style>
  <w:style w:type="table" w:styleId="LightList-Accent2">
    <w:name w:val="Light List Accent 2"/>
    <w:basedOn w:val="TableNormal"/>
    <w:uiPriority w:val="61"/>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B841" w:themeFill="accent2"/>
      </w:tcPr>
    </w:tblStylePr>
    <w:tblStylePr w:type="lastRow">
      <w:pPr>
        <w:spacing w:before="0" w:after="0" w:line="240" w:lineRule="auto"/>
      </w:pPr>
      <w:rPr>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tcBorders>
      </w:tcPr>
    </w:tblStylePr>
    <w:tblStylePr w:type="firstCol">
      <w:rPr>
        <w:b/>
        <w:bCs/>
      </w:rPr>
    </w:tblStylePr>
    <w:tblStylePr w:type="lastCol">
      <w:rPr>
        <w:b/>
        <w:bCs/>
      </w:r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style>
  <w:style w:type="table" w:styleId="LightList-Accent3">
    <w:name w:val="Light List Accent 3"/>
    <w:basedOn w:val="TableNormal"/>
    <w:uiPriority w:val="61"/>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BD7D2" w:themeFill="accent3"/>
      </w:tcPr>
    </w:tblStylePr>
    <w:tblStylePr w:type="lastRow">
      <w:pPr>
        <w:spacing w:before="0" w:after="0" w:line="240" w:lineRule="auto"/>
      </w:pPr>
      <w:rPr>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tcBorders>
      </w:tcPr>
    </w:tblStylePr>
    <w:tblStylePr w:type="firstCol">
      <w:rPr>
        <w:b/>
        <w:bCs/>
      </w:rPr>
    </w:tblStylePr>
    <w:tblStylePr w:type="lastCol">
      <w:rPr>
        <w:b/>
        <w:bCs/>
      </w:r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style>
  <w:style w:type="table" w:styleId="LightList-Accent4">
    <w:name w:val="Light List Accent 4"/>
    <w:basedOn w:val="TableNormal"/>
    <w:uiPriority w:val="61"/>
    <w:semiHidden/>
    <w:unhideWhenUsed/>
    <w:rsid w:val="00162777"/>
    <w:rPr>
      <w:rFonts w:eastAsia="MS Mincho"/>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BF5FF" w:themeFill="accent4"/>
      </w:tcPr>
    </w:tblStylePr>
    <w:tblStylePr w:type="lastRow">
      <w:pPr>
        <w:spacing w:before="0" w:after="0" w:line="240" w:lineRule="auto"/>
      </w:pPr>
      <w:rPr>
        <w:b/>
        <w:bCs/>
      </w:rPr>
      <w:tblPr/>
      <w:tcPr>
        <w:tcBorders>
          <w:top w:val="double" w:sz="6" w:space="0" w:color="EBF5FF" w:themeColor="accent4"/>
          <w:left w:val="single" w:sz="8" w:space="0" w:color="EBF5FF" w:themeColor="accent4"/>
          <w:bottom w:val="single" w:sz="8" w:space="0" w:color="EBF5FF" w:themeColor="accent4"/>
          <w:right w:val="single" w:sz="8" w:space="0" w:color="EBF5FF" w:themeColor="accent4"/>
        </w:tcBorders>
      </w:tcPr>
    </w:tblStylePr>
    <w:tblStylePr w:type="firstCol">
      <w:rPr>
        <w:b/>
        <w:bCs/>
      </w:rPr>
    </w:tblStylePr>
    <w:tblStylePr w:type="lastCol">
      <w:rPr>
        <w:b/>
        <w:bCs/>
      </w:rPr>
    </w:tblStylePr>
    <w:tblStylePr w:type="band1Vert">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tblStylePr w:type="band1Horz">
      <w:tblPr/>
      <w:tcPr>
        <w:tcBorders>
          <w:top w:val="single" w:sz="8" w:space="0" w:color="EBF5FF" w:themeColor="accent4"/>
          <w:left w:val="single" w:sz="8" w:space="0" w:color="EBF5FF" w:themeColor="accent4"/>
          <w:bottom w:val="single" w:sz="8" w:space="0" w:color="EBF5FF" w:themeColor="accent4"/>
          <w:right w:val="single" w:sz="8" w:space="0" w:color="EBF5FF" w:themeColor="accent4"/>
        </w:tcBorders>
      </w:tcPr>
    </w:tblStylePr>
  </w:style>
  <w:style w:type="table" w:styleId="LightList-Accent5">
    <w:name w:val="Light List Accent 5"/>
    <w:basedOn w:val="TableNormal"/>
    <w:uiPriority w:val="61"/>
    <w:semiHidden/>
    <w:unhideWhenUsed/>
    <w:rsid w:val="00162777"/>
    <w:rPr>
      <w:rFonts w:eastAsia="MS Mincho"/>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297045" w:themeFill="accent5"/>
      </w:tcPr>
    </w:tblStylePr>
    <w:tblStylePr w:type="lastRow">
      <w:pPr>
        <w:spacing w:before="0" w:after="0" w:line="240" w:lineRule="auto"/>
      </w:pPr>
      <w:rPr>
        <w:b/>
        <w:bCs/>
      </w:rPr>
      <w:tblPr/>
      <w:tcPr>
        <w:tcBorders>
          <w:top w:val="double" w:sz="6" w:space="0" w:color="297045" w:themeColor="accent5"/>
          <w:left w:val="single" w:sz="8" w:space="0" w:color="297045" w:themeColor="accent5"/>
          <w:bottom w:val="single" w:sz="8" w:space="0" w:color="297045" w:themeColor="accent5"/>
          <w:right w:val="single" w:sz="8" w:space="0" w:color="297045" w:themeColor="accent5"/>
        </w:tcBorders>
      </w:tcPr>
    </w:tblStylePr>
    <w:tblStylePr w:type="firstCol">
      <w:rPr>
        <w:b/>
        <w:bCs/>
      </w:rPr>
    </w:tblStylePr>
    <w:tblStylePr w:type="lastCol">
      <w:rPr>
        <w:b/>
        <w:bCs/>
      </w:rPr>
    </w:tblStylePr>
    <w:tblStylePr w:type="band1Vert">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tcPr>
    </w:tblStylePr>
    <w:tblStylePr w:type="band1Horz">
      <w:tblPr/>
      <w:tcPr>
        <w:tcBorders>
          <w:top w:val="single" w:sz="8" w:space="0" w:color="297045" w:themeColor="accent5"/>
          <w:left w:val="single" w:sz="8" w:space="0" w:color="297045" w:themeColor="accent5"/>
          <w:bottom w:val="single" w:sz="8" w:space="0" w:color="297045" w:themeColor="accent5"/>
          <w:right w:val="single" w:sz="8" w:space="0" w:color="297045" w:themeColor="accent5"/>
        </w:tcBorders>
      </w:tcPr>
    </w:tblStylePr>
  </w:style>
  <w:style w:type="table" w:styleId="LightList-Accent6">
    <w:name w:val="Light List Accent 6"/>
    <w:basedOn w:val="TableNormal"/>
    <w:uiPriority w:val="61"/>
    <w:semiHidden/>
    <w:unhideWhenUsed/>
    <w:rsid w:val="00162777"/>
    <w:rPr>
      <w:rFonts w:eastAsia="MS Mincho"/>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9B28" w:themeFill="accent6"/>
      </w:tcPr>
    </w:tblStylePr>
    <w:tblStylePr w:type="lastRow">
      <w:pPr>
        <w:spacing w:before="0" w:after="0" w:line="240" w:lineRule="auto"/>
      </w:pPr>
      <w:rPr>
        <w:b/>
        <w:bCs/>
      </w:rPr>
      <w:tblPr/>
      <w:tcPr>
        <w:tcBorders>
          <w:top w:val="double" w:sz="6" w:space="0" w:color="009B28" w:themeColor="accent6"/>
          <w:left w:val="single" w:sz="8" w:space="0" w:color="009B28" w:themeColor="accent6"/>
          <w:bottom w:val="single" w:sz="8" w:space="0" w:color="009B28" w:themeColor="accent6"/>
          <w:right w:val="single" w:sz="8" w:space="0" w:color="009B28" w:themeColor="accent6"/>
        </w:tcBorders>
      </w:tcPr>
    </w:tblStylePr>
    <w:tblStylePr w:type="firstCol">
      <w:rPr>
        <w:b/>
        <w:bCs/>
      </w:rPr>
    </w:tblStylePr>
    <w:tblStylePr w:type="lastCol">
      <w:rPr>
        <w:b/>
        <w:bCs/>
      </w:rPr>
    </w:tblStylePr>
    <w:tblStylePr w:type="band1Vert">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tcPr>
    </w:tblStylePr>
    <w:tblStylePr w:type="band1Horz">
      <w:tblPr/>
      <w:tcPr>
        <w:tcBorders>
          <w:top w:val="single" w:sz="8" w:space="0" w:color="009B28" w:themeColor="accent6"/>
          <w:left w:val="single" w:sz="8" w:space="0" w:color="009B28" w:themeColor="accent6"/>
          <w:bottom w:val="single" w:sz="8" w:space="0" w:color="009B28" w:themeColor="accent6"/>
          <w:right w:val="single" w:sz="8" w:space="0" w:color="009B28" w:themeColor="accent6"/>
        </w:tcBorders>
      </w:tcPr>
    </w:tblStylePr>
  </w:style>
  <w:style w:type="table" w:styleId="LightShading">
    <w:name w:val="Light Shading"/>
    <w:basedOn w:val="TableNormal"/>
    <w:uiPriority w:val="60"/>
    <w:semiHidden/>
    <w:unhideWhenUsed/>
    <w:rsid w:val="001627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2777"/>
    <w:rPr>
      <w:rFonts w:eastAsia="MS Mincho"/>
      <w:color w:val="00741D" w:themeColor="accent1" w:themeShade="BF"/>
      <w:lang w:val="en-GB" w:eastAsia="en-GB"/>
    </w:rPr>
    <w:tblPr>
      <w:tblStyleRowBandSize w:val="1"/>
      <w:tblStyleColBandSize w:val="1"/>
      <w:tblBorders>
        <w:top w:val="single" w:sz="8" w:space="0" w:color="009B28" w:themeColor="accent1"/>
        <w:bottom w:val="single" w:sz="8" w:space="0" w:color="009B28"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9B28" w:themeColor="accent1"/>
          <w:left w:val="nil"/>
          <w:bottom w:val="single" w:sz="8" w:space="0" w:color="009B28" w:themeColor="accent1"/>
          <w:right w:val="nil"/>
          <w:insideH w:val="nil"/>
          <w:insideV w:val="nil"/>
        </w:tcBorders>
      </w:tcPr>
    </w:tblStylePr>
    <w:tblStylePr w:type="lastRow">
      <w:pPr>
        <w:spacing w:before="0" w:after="0" w:line="240" w:lineRule="auto"/>
      </w:pPr>
      <w:rPr>
        <w:b/>
        <w:bCs/>
      </w:rPr>
      <w:tblPr/>
      <w:tcPr>
        <w:tcBorders>
          <w:top w:val="single" w:sz="8" w:space="0" w:color="009B28" w:themeColor="accent1"/>
          <w:left w:val="nil"/>
          <w:bottom w:val="single" w:sz="8" w:space="0" w:color="009B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BD" w:themeFill="accent1" w:themeFillTint="3F"/>
      </w:tcPr>
    </w:tblStylePr>
    <w:tblStylePr w:type="band1Horz">
      <w:tblPr/>
      <w:tcPr>
        <w:tcBorders>
          <w:left w:val="nil"/>
          <w:right w:val="nil"/>
          <w:insideH w:val="nil"/>
          <w:insideV w:val="nil"/>
        </w:tcBorders>
        <w:shd w:val="clear" w:color="auto" w:fill="A7FFBD" w:themeFill="accent1" w:themeFillTint="3F"/>
      </w:tcPr>
    </w:tblStylePr>
  </w:style>
  <w:style w:type="table" w:styleId="LightShading-Accent2">
    <w:name w:val="Light Shading Accent 2"/>
    <w:basedOn w:val="TableNormal"/>
    <w:uiPriority w:val="60"/>
    <w:semiHidden/>
    <w:unhideWhenUsed/>
    <w:rsid w:val="00162777"/>
    <w:rPr>
      <w:rFonts w:eastAsia="MS Mincho"/>
      <w:color w:val="DC950B" w:themeColor="accent2" w:themeShade="BF"/>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B841" w:themeColor="accent2"/>
          <w:left w:val="nil"/>
          <w:bottom w:val="single" w:sz="8" w:space="0" w:color="F5B841" w:themeColor="accent2"/>
          <w:right w:val="nil"/>
          <w:insideH w:val="nil"/>
          <w:insideV w:val="nil"/>
        </w:tcBorders>
      </w:tcPr>
    </w:tblStylePr>
    <w:tblStylePr w:type="lastRow">
      <w:pPr>
        <w:spacing w:before="0" w:after="0" w:line="240" w:lineRule="auto"/>
      </w:pPr>
      <w:rPr>
        <w:b/>
        <w:bCs/>
      </w:rPr>
      <w:tblPr/>
      <w:tcPr>
        <w:tcBorders>
          <w:top w:val="single" w:sz="8" w:space="0" w:color="F5B841" w:themeColor="accent2"/>
          <w:left w:val="nil"/>
          <w:bottom w:val="single" w:sz="8" w:space="0" w:color="F5B8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left w:val="nil"/>
          <w:right w:val="nil"/>
          <w:insideH w:val="nil"/>
          <w:insideV w:val="nil"/>
        </w:tcBorders>
        <w:shd w:val="clear" w:color="auto" w:fill="FCEDCF" w:themeFill="accent2" w:themeFillTint="3F"/>
      </w:tcPr>
    </w:tblStylePr>
  </w:style>
  <w:style w:type="table" w:styleId="LightShading-Accent3">
    <w:name w:val="Light Shading Accent 3"/>
    <w:basedOn w:val="TableNormal"/>
    <w:uiPriority w:val="60"/>
    <w:semiHidden/>
    <w:unhideWhenUsed/>
    <w:rsid w:val="00162777"/>
    <w:rPr>
      <w:rFonts w:eastAsia="MS Mincho"/>
      <w:color w:val="ABA196" w:themeColor="accent3" w:themeShade="BF"/>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BD7D2" w:themeColor="accent3"/>
          <w:left w:val="nil"/>
          <w:bottom w:val="single" w:sz="8" w:space="0" w:color="DBD7D2" w:themeColor="accent3"/>
          <w:right w:val="nil"/>
          <w:insideH w:val="nil"/>
          <w:insideV w:val="nil"/>
        </w:tcBorders>
      </w:tcPr>
    </w:tblStylePr>
    <w:tblStylePr w:type="lastRow">
      <w:pPr>
        <w:spacing w:before="0" w:after="0" w:line="240" w:lineRule="auto"/>
      </w:pPr>
      <w:rPr>
        <w:b/>
        <w:bCs/>
      </w:rPr>
      <w:tblPr/>
      <w:tcPr>
        <w:tcBorders>
          <w:top w:val="single" w:sz="8" w:space="0" w:color="DBD7D2" w:themeColor="accent3"/>
          <w:left w:val="nil"/>
          <w:bottom w:val="single" w:sz="8" w:space="0" w:color="DBD7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left w:val="nil"/>
          <w:right w:val="nil"/>
          <w:insideH w:val="nil"/>
          <w:insideV w:val="nil"/>
        </w:tcBorders>
        <w:shd w:val="clear" w:color="auto" w:fill="F6F4F3" w:themeFill="accent3" w:themeFillTint="3F"/>
      </w:tcPr>
    </w:tblStylePr>
  </w:style>
  <w:style w:type="table" w:styleId="LightShading-Accent4">
    <w:name w:val="Light Shading Accent 4"/>
    <w:basedOn w:val="TableNormal"/>
    <w:uiPriority w:val="60"/>
    <w:semiHidden/>
    <w:unhideWhenUsed/>
    <w:rsid w:val="00162777"/>
    <w:rPr>
      <w:rFonts w:eastAsia="MS Mincho"/>
      <w:color w:val="70B7FF" w:themeColor="accent4" w:themeShade="BF"/>
      <w:lang w:val="en-GB" w:eastAsia="en-GB"/>
    </w:rPr>
    <w:tblPr>
      <w:tblStyleRowBandSize w:val="1"/>
      <w:tblStyleColBandSize w:val="1"/>
      <w:tblBorders>
        <w:top w:val="single" w:sz="8" w:space="0" w:color="EBF5FF" w:themeColor="accent4"/>
        <w:bottom w:val="single" w:sz="8" w:space="0" w:color="EBF5F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BF5FF" w:themeColor="accent4"/>
          <w:left w:val="nil"/>
          <w:bottom w:val="single" w:sz="8" w:space="0" w:color="EBF5FF" w:themeColor="accent4"/>
          <w:right w:val="nil"/>
          <w:insideH w:val="nil"/>
          <w:insideV w:val="nil"/>
        </w:tcBorders>
      </w:tcPr>
    </w:tblStylePr>
    <w:tblStylePr w:type="lastRow">
      <w:pPr>
        <w:spacing w:before="0" w:after="0" w:line="240" w:lineRule="auto"/>
      </w:pPr>
      <w:rPr>
        <w:b/>
        <w:bCs/>
      </w:rPr>
      <w:tblPr/>
      <w:tcPr>
        <w:tcBorders>
          <w:top w:val="single" w:sz="8" w:space="0" w:color="EBF5FF" w:themeColor="accent4"/>
          <w:left w:val="nil"/>
          <w:bottom w:val="single" w:sz="8" w:space="0" w:color="EBF5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CFF" w:themeFill="accent4" w:themeFillTint="3F"/>
      </w:tcPr>
    </w:tblStylePr>
    <w:tblStylePr w:type="band1Horz">
      <w:tblPr/>
      <w:tcPr>
        <w:tcBorders>
          <w:left w:val="nil"/>
          <w:right w:val="nil"/>
          <w:insideH w:val="nil"/>
          <w:insideV w:val="nil"/>
        </w:tcBorders>
        <w:shd w:val="clear" w:color="auto" w:fill="FAFCFF" w:themeFill="accent4" w:themeFillTint="3F"/>
      </w:tcPr>
    </w:tblStylePr>
  </w:style>
  <w:style w:type="table" w:styleId="LightShading-Accent5">
    <w:name w:val="Light Shading Accent 5"/>
    <w:basedOn w:val="TableNormal"/>
    <w:uiPriority w:val="60"/>
    <w:semiHidden/>
    <w:unhideWhenUsed/>
    <w:rsid w:val="00162777"/>
    <w:rPr>
      <w:rFonts w:eastAsia="MS Mincho"/>
      <w:color w:val="1E5333" w:themeColor="accent5" w:themeShade="BF"/>
      <w:lang w:val="en-GB" w:eastAsia="en-GB"/>
    </w:rPr>
    <w:tblPr>
      <w:tblStyleRowBandSize w:val="1"/>
      <w:tblStyleColBandSize w:val="1"/>
      <w:tblBorders>
        <w:top w:val="single" w:sz="8" w:space="0" w:color="297045" w:themeColor="accent5"/>
        <w:bottom w:val="single" w:sz="8" w:space="0" w:color="297045"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297045" w:themeColor="accent5"/>
          <w:left w:val="nil"/>
          <w:bottom w:val="single" w:sz="8" w:space="0" w:color="297045" w:themeColor="accent5"/>
          <w:right w:val="nil"/>
          <w:insideH w:val="nil"/>
          <w:insideV w:val="nil"/>
        </w:tcBorders>
      </w:tcPr>
    </w:tblStylePr>
    <w:tblStylePr w:type="lastRow">
      <w:pPr>
        <w:spacing w:before="0" w:after="0" w:line="240" w:lineRule="auto"/>
      </w:pPr>
      <w:rPr>
        <w:b/>
        <w:bCs/>
      </w:rPr>
      <w:tblPr/>
      <w:tcPr>
        <w:tcBorders>
          <w:top w:val="single" w:sz="8" w:space="0" w:color="297045" w:themeColor="accent5"/>
          <w:left w:val="nil"/>
          <w:bottom w:val="single" w:sz="8" w:space="0" w:color="29704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E7CE" w:themeFill="accent5" w:themeFillTint="3F"/>
      </w:tcPr>
    </w:tblStylePr>
    <w:tblStylePr w:type="band1Horz">
      <w:tblPr/>
      <w:tcPr>
        <w:tcBorders>
          <w:left w:val="nil"/>
          <w:right w:val="nil"/>
          <w:insideH w:val="nil"/>
          <w:insideV w:val="nil"/>
        </w:tcBorders>
        <w:shd w:val="clear" w:color="auto" w:fill="BEE7CE" w:themeFill="accent5" w:themeFillTint="3F"/>
      </w:tcPr>
    </w:tblStylePr>
  </w:style>
  <w:style w:type="table" w:styleId="LightShading-Accent6">
    <w:name w:val="Light Shading Accent 6"/>
    <w:basedOn w:val="TableNormal"/>
    <w:uiPriority w:val="60"/>
    <w:semiHidden/>
    <w:unhideWhenUsed/>
    <w:rsid w:val="00162777"/>
    <w:rPr>
      <w:rFonts w:eastAsia="MS Mincho"/>
      <w:color w:val="00741D" w:themeColor="accent6" w:themeShade="BF"/>
      <w:lang w:val="en-GB" w:eastAsia="en-GB"/>
    </w:rPr>
    <w:tblPr>
      <w:tblStyleRowBandSize w:val="1"/>
      <w:tblStyleColBandSize w:val="1"/>
      <w:tblBorders>
        <w:top w:val="single" w:sz="8" w:space="0" w:color="009B28" w:themeColor="accent6"/>
        <w:bottom w:val="single" w:sz="8" w:space="0" w:color="009B28"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9B28" w:themeColor="accent6"/>
          <w:left w:val="nil"/>
          <w:bottom w:val="single" w:sz="8" w:space="0" w:color="009B28" w:themeColor="accent6"/>
          <w:right w:val="nil"/>
          <w:insideH w:val="nil"/>
          <w:insideV w:val="nil"/>
        </w:tcBorders>
      </w:tcPr>
    </w:tblStylePr>
    <w:tblStylePr w:type="lastRow">
      <w:pPr>
        <w:spacing w:before="0" w:after="0" w:line="240" w:lineRule="auto"/>
      </w:pPr>
      <w:rPr>
        <w:b/>
        <w:bCs/>
      </w:rPr>
      <w:tblPr/>
      <w:tcPr>
        <w:tcBorders>
          <w:top w:val="single" w:sz="8" w:space="0" w:color="009B28" w:themeColor="accent6"/>
          <w:left w:val="nil"/>
          <w:bottom w:val="single" w:sz="8" w:space="0" w:color="009B2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BD" w:themeFill="accent6" w:themeFillTint="3F"/>
      </w:tcPr>
    </w:tblStylePr>
    <w:tblStylePr w:type="band1Horz">
      <w:tblPr/>
      <w:tcPr>
        <w:tcBorders>
          <w:left w:val="nil"/>
          <w:right w:val="nil"/>
          <w:insideH w:val="nil"/>
          <w:insideV w:val="nil"/>
        </w:tcBorders>
        <w:shd w:val="clear" w:color="auto" w:fill="A7FFBD" w:themeFill="accent6" w:themeFillTint="3F"/>
      </w:tcPr>
    </w:tblStylePr>
  </w:style>
  <w:style w:type="character" w:styleId="LineNumber">
    <w:name w:val="line number"/>
    <w:basedOn w:val="DefaultParagraphFont"/>
    <w:uiPriority w:val="99"/>
    <w:semiHidden/>
    <w:unhideWhenUsed/>
    <w:rsid w:val="00162777"/>
  </w:style>
  <w:style w:type="paragraph" w:styleId="List">
    <w:name w:val="List"/>
    <w:basedOn w:val="Normal"/>
    <w:uiPriority w:val="99"/>
    <w:semiHidden/>
    <w:unhideWhenUsed/>
    <w:rsid w:val="00162777"/>
    <w:pPr>
      <w:ind w:left="283" w:hanging="283"/>
      <w:contextualSpacing/>
    </w:pPr>
  </w:style>
  <w:style w:type="paragraph" w:styleId="List2">
    <w:name w:val="List 2"/>
    <w:basedOn w:val="Normal"/>
    <w:uiPriority w:val="99"/>
    <w:semiHidden/>
    <w:unhideWhenUsed/>
    <w:rsid w:val="00162777"/>
    <w:pPr>
      <w:ind w:left="566" w:hanging="283"/>
      <w:contextualSpacing/>
    </w:pPr>
  </w:style>
  <w:style w:type="paragraph" w:styleId="List3">
    <w:name w:val="List 3"/>
    <w:basedOn w:val="Normal"/>
    <w:uiPriority w:val="99"/>
    <w:semiHidden/>
    <w:unhideWhenUsed/>
    <w:rsid w:val="00162777"/>
    <w:pPr>
      <w:ind w:left="849" w:hanging="283"/>
      <w:contextualSpacing/>
    </w:pPr>
  </w:style>
  <w:style w:type="paragraph" w:styleId="List4">
    <w:name w:val="List 4"/>
    <w:basedOn w:val="Normal"/>
    <w:uiPriority w:val="99"/>
    <w:semiHidden/>
    <w:unhideWhenUsed/>
    <w:rsid w:val="00162777"/>
    <w:pPr>
      <w:ind w:left="1132" w:hanging="283"/>
      <w:contextualSpacing/>
    </w:pPr>
  </w:style>
  <w:style w:type="paragraph" w:styleId="List5">
    <w:name w:val="List 5"/>
    <w:basedOn w:val="Normal"/>
    <w:uiPriority w:val="99"/>
    <w:semiHidden/>
    <w:unhideWhenUsed/>
    <w:rsid w:val="00162777"/>
    <w:pPr>
      <w:ind w:left="1415" w:hanging="283"/>
      <w:contextualSpacing/>
    </w:pPr>
  </w:style>
  <w:style w:type="paragraph" w:styleId="ListBullet4">
    <w:name w:val="List Bullet 4"/>
    <w:basedOn w:val="Normal"/>
    <w:uiPriority w:val="99"/>
    <w:semiHidden/>
    <w:unhideWhenUsed/>
    <w:rsid w:val="00162777"/>
    <w:pPr>
      <w:numPr>
        <w:numId w:val="1"/>
      </w:numPr>
      <w:contextualSpacing/>
    </w:pPr>
  </w:style>
  <w:style w:type="paragraph" w:styleId="ListBullet5">
    <w:name w:val="List Bullet 5"/>
    <w:basedOn w:val="Normal"/>
    <w:uiPriority w:val="99"/>
    <w:semiHidden/>
    <w:unhideWhenUsed/>
    <w:rsid w:val="00162777"/>
    <w:pPr>
      <w:numPr>
        <w:numId w:val="2"/>
      </w:numPr>
      <w:contextualSpacing/>
    </w:pPr>
  </w:style>
  <w:style w:type="paragraph" w:styleId="ListContinue2">
    <w:name w:val="List Continue 2"/>
    <w:basedOn w:val="Normal"/>
    <w:uiPriority w:val="99"/>
    <w:semiHidden/>
    <w:unhideWhenUsed/>
    <w:rsid w:val="00162777"/>
    <w:pPr>
      <w:ind w:left="566"/>
      <w:contextualSpacing/>
    </w:pPr>
  </w:style>
  <w:style w:type="paragraph" w:styleId="ListContinue3">
    <w:name w:val="List Continue 3"/>
    <w:basedOn w:val="Normal"/>
    <w:uiPriority w:val="99"/>
    <w:semiHidden/>
    <w:unhideWhenUsed/>
    <w:rsid w:val="00162777"/>
    <w:pPr>
      <w:ind w:left="849"/>
      <w:contextualSpacing/>
    </w:pPr>
  </w:style>
  <w:style w:type="paragraph" w:styleId="ListContinue4">
    <w:name w:val="List Continue 4"/>
    <w:basedOn w:val="Normal"/>
    <w:uiPriority w:val="99"/>
    <w:semiHidden/>
    <w:unhideWhenUsed/>
    <w:rsid w:val="00162777"/>
    <w:pPr>
      <w:ind w:left="1132"/>
      <w:contextualSpacing/>
    </w:pPr>
  </w:style>
  <w:style w:type="paragraph" w:styleId="ListContinue5">
    <w:name w:val="List Continue 5"/>
    <w:basedOn w:val="Normal"/>
    <w:uiPriority w:val="99"/>
    <w:semiHidden/>
    <w:unhideWhenUsed/>
    <w:rsid w:val="00162777"/>
    <w:pPr>
      <w:ind w:left="1415"/>
      <w:contextualSpacing/>
    </w:pPr>
  </w:style>
  <w:style w:type="paragraph" w:styleId="ListNumber">
    <w:name w:val="List Number"/>
    <w:basedOn w:val="Normal"/>
    <w:uiPriority w:val="1"/>
    <w:qFormat/>
    <w:rsid w:val="008343CA"/>
    <w:pPr>
      <w:widowControl/>
      <w:numPr>
        <w:numId w:val="15"/>
      </w:numPr>
    </w:pPr>
    <w:rPr>
      <w:szCs w:val="20"/>
    </w:rPr>
  </w:style>
  <w:style w:type="paragraph" w:styleId="ListNumber2">
    <w:name w:val="List Number 2"/>
    <w:basedOn w:val="Normal"/>
    <w:uiPriority w:val="1"/>
    <w:qFormat/>
    <w:rsid w:val="008343CA"/>
    <w:pPr>
      <w:widowControl/>
      <w:numPr>
        <w:ilvl w:val="1"/>
        <w:numId w:val="15"/>
      </w:numPr>
    </w:pPr>
    <w:rPr>
      <w:szCs w:val="20"/>
    </w:rPr>
  </w:style>
  <w:style w:type="paragraph" w:styleId="ListNumber3">
    <w:name w:val="List Number 3"/>
    <w:basedOn w:val="Normal"/>
    <w:uiPriority w:val="1"/>
    <w:qFormat/>
    <w:rsid w:val="008343CA"/>
    <w:pPr>
      <w:widowControl/>
      <w:numPr>
        <w:ilvl w:val="2"/>
        <w:numId w:val="15"/>
      </w:numPr>
    </w:pPr>
    <w:rPr>
      <w:szCs w:val="20"/>
    </w:rPr>
  </w:style>
  <w:style w:type="paragraph" w:styleId="ListNumber4">
    <w:name w:val="List Number 4"/>
    <w:basedOn w:val="Normal"/>
    <w:uiPriority w:val="99"/>
    <w:semiHidden/>
    <w:unhideWhenUsed/>
    <w:rsid w:val="00162777"/>
    <w:pPr>
      <w:numPr>
        <w:numId w:val="3"/>
      </w:numPr>
      <w:contextualSpacing/>
    </w:pPr>
  </w:style>
  <w:style w:type="paragraph" w:styleId="ListNumber5">
    <w:name w:val="List Number 5"/>
    <w:basedOn w:val="Normal"/>
    <w:uiPriority w:val="99"/>
    <w:semiHidden/>
    <w:unhideWhenUsed/>
    <w:rsid w:val="00162777"/>
    <w:pPr>
      <w:numPr>
        <w:numId w:val="4"/>
      </w:numPr>
      <w:contextualSpacing/>
    </w:pPr>
  </w:style>
  <w:style w:type="paragraph" w:styleId="MacroText">
    <w:name w:val="macro"/>
    <w:link w:val="MacroTextChar"/>
    <w:uiPriority w:val="99"/>
    <w:semiHidden/>
    <w:unhideWhenUsed/>
    <w:rsid w:val="0016277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162777"/>
    <w:rPr>
      <w:rFonts w:ascii="Consolas" w:hAnsi="Consolas" w:cs="Consolas"/>
      <w:lang w:val="en-US"/>
    </w:rPr>
  </w:style>
  <w:style w:type="table" w:styleId="MediumGrid1">
    <w:name w:val="Medium Grid 1"/>
    <w:basedOn w:val="TableNormal"/>
    <w:uiPriority w:val="67"/>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2777"/>
    <w:rPr>
      <w:rFonts w:eastAsia="MS Mincho"/>
      <w:lang w:val="en-GB" w:eastAsia="en-GB"/>
    </w:rPr>
    <w:tblPr>
      <w:tblStyleRowBandSize w:val="1"/>
      <w:tblStyleColBandSize w:val="1"/>
      <w:tblBorders>
        <w:top w:val="single" w:sz="8"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single" w:sz="8" w:space="0" w:color="00F43E" w:themeColor="accent1" w:themeTint="BF"/>
        <w:insideV w:val="single" w:sz="8" w:space="0" w:color="00F43E" w:themeColor="accent1" w:themeTint="BF"/>
      </w:tblBorders>
    </w:tblPr>
    <w:tcPr>
      <w:shd w:val="clear" w:color="auto" w:fill="A7FFBD"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F43E" w:themeColor="accent1" w:themeTint="BF"/>
        </w:tcBorders>
      </w:tcPr>
    </w:tblStylePr>
    <w:tblStylePr w:type="firstCol">
      <w:rPr>
        <w:b/>
        <w:bCs/>
      </w:rPr>
    </w:tblStylePr>
    <w:tblStylePr w:type="lastCol">
      <w:rPr>
        <w:b/>
        <w:bCs/>
      </w:rPr>
    </w:tblStylePr>
    <w:tblStylePr w:type="band1Vert">
      <w:tblPr/>
      <w:tcPr>
        <w:shd w:val="clear" w:color="auto" w:fill="4EFF7B" w:themeFill="accent1" w:themeFillTint="7F"/>
      </w:tcPr>
    </w:tblStylePr>
    <w:tblStylePr w:type="band1Horz">
      <w:tblPr/>
      <w:tcPr>
        <w:shd w:val="clear" w:color="auto" w:fill="4EFF7B" w:themeFill="accent1" w:themeFillTint="7F"/>
      </w:tcPr>
    </w:tblStylePr>
  </w:style>
  <w:style w:type="table" w:styleId="MediumGrid1-Accent2">
    <w:name w:val="Medium Grid 1 Accent 2"/>
    <w:basedOn w:val="TableNormal"/>
    <w:uiPriority w:val="67"/>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insideV w:val="single" w:sz="8" w:space="0" w:color="F7C970" w:themeColor="accent2" w:themeTint="BF"/>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C970" w:themeColor="accent2" w:themeTint="BF"/>
        </w:tcBorders>
      </w:tcPr>
    </w:tblStylePr>
    <w:tblStylePr w:type="firstCol">
      <w:rPr>
        <w:b/>
        <w:bCs/>
      </w:rPr>
    </w:tblStylePr>
    <w:tblStylePr w:type="lastCol">
      <w:rPr>
        <w:b/>
        <w:bCs/>
      </w:r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MediumGrid1-Accent3">
    <w:name w:val="Medium Grid 1 Accent 3"/>
    <w:basedOn w:val="TableNormal"/>
    <w:uiPriority w:val="67"/>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insideV w:val="single" w:sz="8" w:space="0" w:color="E4E0DD" w:themeColor="accent3" w:themeTint="BF"/>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0DD" w:themeColor="accent3" w:themeTint="BF"/>
        </w:tcBorders>
      </w:tcPr>
    </w:tblStylePr>
    <w:tblStylePr w:type="firstCol">
      <w:rPr>
        <w:b/>
        <w:bCs/>
      </w:rPr>
    </w:tblStylePr>
    <w:tblStylePr w:type="lastCol">
      <w:rPr>
        <w:b/>
        <w:bCs/>
      </w:r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MediumGrid1-Accent4">
    <w:name w:val="Medium Grid 1 Accent 4"/>
    <w:basedOn w:val="TableNormal"/>
    <w:uiPriority w:val="67"/>
    <w:semiHidden/>
    <w:unhideWhenUsed/>
    <w:rsid w:val="00162777"/>
    <w:rPr>
      <w:rFonts w:eastAsia="MS Mincho"/>
      <w:lang w:val="en-GB" w:eastAsia="en-GB"/>
    </w:rPr>
    <w:tblPr>
      <w:tblStyleRowBandSize w:val="1"/>
      <w:tblStyleColBandSize w:val="1"/>
      <w:tbl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single" w:sz="8" w:space="0" w:color="F0F7FF" w:themeColor="accent4" w:themeTint="BF"/>
        <w:insideV w:val="single" w:sz="8" w:space="0" w:color="F0F7FF" w:themeColor="accent4" w:themeTint="BF"/>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0F7FF" w:themeColor="accent4" w:themeTint="BF"/>
        </w:tcBorders>
      </w:tcPr>
    </w:tblStylePr>
    <w:tblStylePr w:type="firstCol">
      <w:rPr>
        <w:b/>
        <w:bCs/>
      </w:rPr>
    </w:tblStylePr>
    <w:tblStylePr w:type="lastCol">
      <w:rPr>
        <w:b/>
        <w:bCs/>
      </w:rPr>
    </w:tblStylePr>
    <w:tblStylePr w:type="band1Vert">
      <w:tblPr/>
      <w:tcPr>
        <w:shd w:val="clear" w:color="auto" w:fill="F5F9FF" w:themeFill="accent4" w:themeFillTint="7F"/>
      </w:tcPr>
    </w:tblStylePr>
    <w:tblStylePr w:type="band1Horz">
      <w:tblPr/>
      <w:tcPr>
        <w:shd w:val="clear" w:color="auto" w:fill="F5F9FF" w:themeFill="accent4" w:themeFillTint="7F"/>
      </w:tcPr>
    </w:tblStylePr>
  </w:style>
  <w:style w:type="table" w:styleId="MediumGrid1-Accent5">
    <w:name w:val="Medium Grid 1 Accent 5"/>
    <w:basedOn w:val="TableNormal"/>
    <w:uiPriority w:val="67"/>
    <w:semiHidden/>
    <w:unhideWhenUsed/>
    <w:rsid w:val="00162777"/>
    <w:rPr>
      <w:rFonts w:eastAsia="MS Mincho"/>
      <w:lang w:val="en-GB" w:eastAsia="en-GB"/>
    </w:rPr>
    <w:tblPr>
      <w:tblStyleRowBandSize w:val="1"/>
      <w:tblStyleColBandSize w:val="1"/>
      <w:tblBorders>
        <w:top w:val="single" w:sz="8"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single" w:sz="8" w:space="0" w:color="41B16D" w:themeColor="accent5" w:themeTint="BF"/>
        <w:insideV w:val="single" w:sz="8" w:space="0" w:color="41B16D" w:themeColor="accent5" w:themeTint="BF"/>
      </w:tblBorders>
    </w:tblPr>
    <w:tcPr>
      <w:shd w:val="clear" w:color="auto" w:fill="BEE7CE"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1B16D" w:themeColor="accent5" w:themeTint="BF"/>
        </w:tcBorders>
      </w:tcPr>
    </w:tblStylePr>
    <w:tblStylePr w:type="firstCol">
      <w:rPr>
        <w:b/>
        <w:bCs/>
      </w:rPr>
    </w:tblStylePr>
    <w:tblStylePr w:type="lastCol">
      <w:rPr>
        <w:b/>
        <w:bCs/>
      </w:rPr>
    </w:tblStylePr>
    <w:tblStylePr w:type="band1Vert">
      <w:tblPr/>
      <w:tcPr>
        <w:shd w:val="clear" w:color="auto" w:fill="7CCF9D" w:themeFill="accent5" w:themeFillTint="7F"/>
      </w:tcPr>
    </w:tblStylePr>
    <w:tblStylePr w:type="band1Horz">
      <w:tblPr/>
      <w:tcPr>
        <w:shd w:val="clear" w:color="auto" w:fill="7CCF9D" w:themeFill="accent5" w:themeFillTint="7F"/>
      </w:tcPr>
    </w:tblStylePr>
  </w:style>
  <w:style w:type="table" w:styleId="MediumGrid1-Accent6">
    <w:name w:val="Medium Grid 1 Accent 6"/>
    <w:basedOn w:val="TableNormal"/>
    <w:uiPriority w:val="67"/>
    <w:semiHidden/>
    <w:unhideWhenUsed/>
    <w:rsid w:val="00162777"/>
    <w:rPr>
      <w:rFonts w:eastAsia="MS Mincho"/>
      <w:lang w:val="en-GB" w:eastAsia="en-GB"/>
    </w:rPr>
    <w:tblPr>
      <w:tblStyleRowBandSize w:val="1"/>
      <w:tblStyleColBandSize w:val="1"/>
      <w:tblBorders>
        <w:top w:val="single" w:sz="8"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single" w:sz="8" w:space="0" w:color="00F43E" w:themeColor="accent6" w:themeTint="BF"/>
        <w:insideV w:val="single" w:sz="8" w:space="0" w:color="00F43E" w:themeColor="accent6" w:themeTint="BF"/>
      </w:tblBorders>
    </w:tblPr>
    <w:tcPr>
      <w:shd w:val="clear" w:color="auto" w:fill="A7FFBD"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F43E" w:themeColor="accent6" w:themeTint="BF"/>
        </w:tcBorders>
      </w:tcPr>
    </w:tblStylePr>
    <w:tblStylePr w:type="firstCol">
      <w:rPr>
        <w:b/>
        <w:bCs/>
      </w:rPr>
    </w:tblStylePr>
    <w:tblStylePr w:type="lastCol">
      <w:rPr>
        <w:b/>
        <w:bCs/>
      </w:rPr>
    </w:tblStylePr>
    <w:tblStylePr w:type="band1Vert">
      <w:tblPr/>
      <w:tcPr>
        <w:shd w:val="clear" w:color="auto" w:fill="4EFF7B" w:themeFill="accent6" w:themeFillTint="7F"/>
      </w:tcPr>
    </w:tblStylePr>
    <w:tblStylePr w:type="band1Horz">
      <w:tblPr/>
      <w:tcPr>
        <w:shd w:val="clear" w:color="auto" w:fill="4EFF7B" w:themeFill="accent6" w:themeFillTint="7F"/>
      </w:tcPr>
    </w:tblStylePr>
  </w:style>
  <w:style w:type="table" w:styleId="MediumGrid2">
    <w:name w:val="Medium Grid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insideH w:val="single" w:sz="8" w:space="0" w:color="009B28" w:themeColor="accent1"/>
        <w:insideV w:val="single" w:sz="8" w:space="0" w:color="009B28" w:themeColor="accent1"/>
      </w:tblBorders>
    </w:tblPr>
    <w:tcPr>
      <w:shd w:val="clear" w:color="auto" w:fill="A7FFBD" w:themeFill="accent1" w:themeFillTint="3F"/>
      <w:tcMar>
        <w:top w:w="57" w:type="dxa"/>
        <w:left w:w="57" w:type="dxa"/>
        <w:bottom w:w="57" w:type="dxa"/>
        <w:right w:w="57" w:type="dxa"/>
      </w:tcMar>
    </w:tcPr>
    <w:tblStylePr w:type="firstRow">
      <w:rPr>
        <w:rFonts w:asciiTheme="majorHAnsi" w:hAnsiTheme="majorHAnsi"/>
        <w:b/>
        <w:bCs/>
      </w:rPr>
      <w:tblPr/>
      <w:tcPr>
        <w:shd w:val="clear" w:color="auto" w:fill="DCFF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CA" w:themeFill="accent1" w:themeFillTint="33"/>
      </w:tcPr>
    </w:tblStylePr>
    <w:tblStylePr w:type="band1Vert">
      <w:tblPr/>
      <w:tcPr>
        <w:shd w:val="clear" w:color="auto" w:fill="4EFF7B" w:themeFill="accent1" w:themeFillTint="7F"/>
      </w:tcPr>
    </w:tblStylePr>
    <w:tblStylePr w:type="band1Horz">
      <w:tblPr/>
      <w:tcPr>
        <w:tcBorders>
          <w:insideH w:val="single" w:sz="6" w:space="0" w:color="009B28" w:themeColor="accent1"/>
          <w:insideV w:val="single" w:sz="6" w:space="0" w:color="009B28" w:themeColor="accent1"/>
        </w:tcBorders>
        <w:shd w:val="clear" w:color="auto" w:fill="4EFF7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Pr/>
      <w:tcPr>
        <w:shd w:val="clear" w:color="auto" w:fill="FEF8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0D9" w:themeFill="accent2" w:themeFillTint="33"/>
      </w:tcPr>
    </w:tblStylePr>
    <w:tblStylePr w:type="band1Vert">
      <w:tblPr/>
      <w:tcPr>
        <w:shd w:val="clear" w:color="auto" w:fill="FADBA0" w:themeFill="accent2" w:themeFillTint="7F"/>
      </w:tcPr>
    </w:tblStylePr>
    <w:tblStylePr w:type="band1Horz">
      <w:tblPr/>
      <w:tcPr>
        <w:tcBorders>
          <w:insideH w:val="single" w:sz="6" w:space="0" w:color="F5B841" w:themeColor="accent2"/>
          <w:insideV w:val="single" w:sz="6" w:space="0" w:color="F5B841" w:themeColor="accent2"/>
        </w:tcBorders>
        <w:shd w:val="clear" w:color="auto" w:fill="FADB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FB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5" w:themeFill="accent3" w:themeFillTint="33"/>
      </w:tcPr>
    </w:tblStylePr>
    <w:tblStylePr w:type="band1Vert">
      <w:tblPr/>
      <w:tcPr>
        <w:shd w:val="clear" w:color="auto" w:fill="EDEAE8" w:themeFill="accent3" w:themeFillTint="7F"/>
      </w:tcPr>
    </w:tblStylePr>
    <w:tblStylePr w:type="band1Horz">
      <w:tblPr/>
      <w:tcPr>
        <w:tcBorders>
          <w:insideH w:val="single" w:sz="6" w:space="0" w:color="DBD7D2" w:themeColor="accent3"/>
          <w:insideV w:val="single" w:sz="6" w:space="0" w:color="DBD7D2" w:themeColor="accent3"/>
        </w:tcBorders>
        <w:shd w:val="clear" w:color="auto" w:fill="EDEA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insideH w:val="single" w:sz="8" w:space="0" w:color="EBF5FF" w:themeColor="accent4"/>
        <w:insideV w:val="single" w:sz="8" w:space="0" w:color="EBF5FF" w:themeColor="accent4"/>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rPr>
      <w:tblPr/>
      <w:tcPr>
        <w:shd w:val="clear" w:color="auto" w:fill="FDFD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CFF" w:themeFill="accent4" w:themeFillTint="33"/>
      </w:tcPr>
    </w:tblStylePr>
    <w:tblStylePr w:type="band1Vert">
      <w:tblPr/>
      <w:tcPr>
        <w:shd w:val="clear" w:color="auto" w:fill="F5F9FF" w:themeFill="accent4" w:themeFillTint="7F"/>
      </w:tcPr>
    </w:tblStylePr>
    <w:tblStylePr w:type="band1Horz">
      <w:tblPr/>
      <w:tcPr>
        <w:tcBorders>
          <w:insideH w:val="single" w:sz="6" w:space="0" w:color="EBF5FF" w:themeColor="accent4"/>
          <w:insideV w:val="single" w:sz="6" w:space="0" w:color="EBF5FF" w:themeColor="accent4"/>
        </w:tcBorders>
        <w:shd w:val="clear" w:color="auto" w:fill="F5F9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insideH w:val="single" w:sz="8" w:space="0" w:color="297045" w:themeColor="accent5"/>
        <w:insideV w:val="single" w:sz="8" w:space="0" w:color="297045" w:themeColor="accent5"/>
      </w:tblBorders>
    </w:tblPr>
    <w:tcPr>
      <w:shd w:val="clear" w:color="auto" w:fill="BEE7CE" w:themeFill="accent5" w:themeFillTint="3F"/>
      <w:tcMar>
        <w:top w:w="57" w:type="dxa"/>
        <w:left w:w="57" w:type="dxa"/>
        <w:bottom w:w="57" w:type="dxa"/>
        <w:right w:w="57" w:type="dxa"/>
      </w:tcMar>
    </w:tcPr>
    <w:tblStylePr w:type="firstRow">
      <w:rPr>
        <w:rFonts w:asciiTheme="majorHAnsi" w:hAnsiTheme="majorHAnsi"/>
        <w:b/>
        <w:bCs/>
      </w:rPr>
      <w:tblPr/>
      <w:tcPr>
        <w:shd w:val="clear" w:color="auto" w:fill="E5F5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BD7" w:themeFill="accent5" w:themeFillTint="33"/>
      </w:tcPr>
    </w:tblStylePr>
    <w:tblStylePr w:type="band1Vert">
      <w:tblPr/>
      <w:tcPr>
        <w:shd w:val="clear" w:color="auto" w:fill="7CCF9D" w:themeFill="accent5" w:themeFillTint="7F"/>
      </w:tcPr>
    </w:tblStylePr>
    <w:tblStylePr w:type="band1Horz">
      <w:tblPr/>
      <w:tcPr>
        <w:tcBorders>
          <w:insideH w:val="single" w:sz="6" w:space="0" w:color="297045" w:themeColor="accent5"/>
          <w:insideV w:val="single" w:sz="6" w:space="0" w:color="297045" w:themeColor="accent5"/>
        </w:tcBorders>
        <w:shd w:val="clear" w:color="auto" w:fill="7CCF9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insideH w:val="single" w:sz="8" w:space="0" w:color="009B28" w:themeColor="accent6"/>
        <w:insideV w:val="single" w:sz="8" w:space="0" w:color="009B28" w:themeColor="accent6"/>
      </w:tblBorders>
    </w:tblPr>
    <w:tcPr>
      <w:shd w:val="clear" w:color="auto" w:fill="A7FFBD" w:themeFill="accent6" w:themeFillTint="3F"/>
      <w:tcMar>
        <w:top w:w="57" w:type="dxa"/>
        <w:left w:w="57" w:type="dxa"/>
        <w:bottom w:w="57" w:type="dxa"/>
        <w:right w:w="57" w:type="dxa"/>
      </w:tcMar>
    </w:tcPr>
    <w:tblStylePr w:type="firstRow">
      <w:rPr>
        <w:rFonts w:asciiTheme="majorHAnsi" w:hAnsiTheme="majorHAnsi"/>
        <w:b/>
        <w:bCs/>
      </w:rPr>
      <w:tblPr/>
      <w:tcPr>
        <w:shd w:val="clear" w:color="auto" w:fill="DCFF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CA" w:themeFill="accent6" w:themeFillTint="33"/>
      </w:tcPr>
    </w:tblStylePr>
    <w:tblStylePr w:type="band1Vert">
      <w:tblPr/>
      <w:tcPr>
        <w:shd w:val="clear" w:color="auto" w:fill="4EFF7B" w:themeFill="accent6" w:themeFillTint="7F"/>
      </w:tcPr>
    </w:tblStylePr>
    <w:tblStylePr w:type="band1Horz">
      <w:tblPr/>
      <w:tcPr>
        <w:tcBorders>
          <w:insideH w:val="single" w:sz="6" w:space="0" w:color="009B28" w:themeColor="accent6"/>
          <w:insideV w:val="single" w:sz="6" w:space="0" w:color="009B28" w:themeColor="accent6"/>
        </w:tcBorders>
        <w:shd w:val="clear" w:color="auto" w:fill="4EFF7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BD"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B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B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B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B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7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7B" w:themeFill="accent1" w:themeFillTint="7F"/>
      </w:tcPr>
    </w:tblStylePr>
  </w:style>
  <w:style w:type="table" w:styleId="MediumGrid3-Accent2">
    <w:name w:val="Medium Grid 3 Accent 2"/>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B8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B8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B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BA0" w:themeFill="accent2" w:themeFillTint="7F"/>
      </w:tcPr>
    </w:tblStylePr>
  </w:style>
  <w:style w:type="table" w:styleId="MediumGrid3-Accent3">
    <w:name w:val="Medium Grid 3 Accent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7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7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A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AE8" w:themeFill="accent3" w:themeFillTint="7F"/>
      </w:tcPr>
    </w:tblStylePr>
  </w:style>
  <w:style w:type="table" w:styleId="MediumGrid3-Accent4">
    <w:name w:val="Medium Grid 3 Accent 4"/>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CF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F5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F5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F5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F5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9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9FF" w:themeFill="accent4" w:themeFillTint="7F"/>
      </w:tcPr>
    </w:tblStylePr>
  </w:style>
  <w:style w:type="table" w:styleId="MediumGrid3-Accent5">
    <w:name w:val="Medium Grid 3 Accent 5"/>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E7CE"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704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704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704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704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CCF9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CCF9D" w:themeFill="accent5" w:themeFillTint="7F"/>
      </w:tcPr>
    </w:tblStylePr>
  </w:style>
  <w:style w:type="table" w:styleId="MediumGrid3-Accent6">
    <w:name w:val="Medium Grid 3 Accent 6"/>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BD"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B2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B2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B2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B2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7B" w:themeFill="accent6" w:themeFillTint="7F"/>
      </w:tcPr>
    </w:tblStylePr>
  </w:style>
  <w:style w:type="table" w:styleId="MediumList1">
    <w:name w:val="Medium Lis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9B28" w:themeColor="accent1"/>
        <w:bottom w:val="single" w:sz="8" w:space="0" w:color="009B28"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9B28" w:themeColor="accent1"/>
        </w:tcBorders>
      </w:tcPr>
    </w:tblStylePr>
    <w:tblStylePr w:type="lastRow">
      <w:rPr>
        <w:b/>
        <w:bCs/>
        <w:color w:val="000000" w:themeColor="text2"/>
      </w:rPr>
      <w:tblPr/>
      <w:tcPr>
        <w:tcBorders>
          <w:top w:val="single" w:sz="8" w:space="0" w:color="009B28" w:themeColor="accent1"/>
          <w:bottom w:val="single" w:sz="8" w:space="0" w:color="009B28" w:themeColor="accent1"/>
        </w:tcBorders>
      </w:tcPr>
    </w:tblStylePr>
    <w:tblStylePr w:type="firstCol">
      <w:rPr>
        <w:b/>
        <w:bCs/>
      </w:rPr>
    </w:tblStylePr>
    <w:tblStylePr w:type="lastCol">
      <w:rPr>
        <w:b/>
        <w:bCs/>
      </w:rPr>
      <w:tblPr/>
      <w:tcPr>
        <w:tcBorders>
          <w:top w:val="single" w:sz="8" w:space="0" w:color="009B28" w:themeColor="accent1"/>
          <w:bottom w:val="single" w:sz="8" w:space="0" w:color="009B28" w:themeColor="accent1"/>
        </w:tcBorders>
      </w:tcPr>
    </w:tblStylePr>
    <w:tblStylePr w:type="band1Vert">
      <w:tblPr/>
      <w:tcPr>
        <w:shd w:val="clear" w:color="auto" w:fill="A7FFBD" w:themeFill="accent1" w:themeFillTint="3F"/>
      </w:tcPr>
    </w:tblStylePr>
    <w:tblStylePr w:type="band1Horz">
      <w:tblPr/>
      <w:tcPr>
        <w:shd w:val="clear" w:color="auto" w:fill="A7FFBD" w:themeFill="accent1" w:themeFillTint="3F"/>
      </w:tcPr>
    </w:tblStylePr>
  </w:style>
  <w:style w:type="table" w:styleId="MediumList1-Accent2">
    <w:name w:val="Medium List 1 Accent 2"/>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B841" w:themeColor="accent2"/>
        </w:tcBorders>
      </w:tcPr>
    </w:tblStylePr>
    <w:tblStylePr w:type="lastRow">
      <w:rPr>
        <w:b/>
        <w:bCs/>
        <w:color w:val="000000" w:themeColor="text2"/>
      </w:rPr>
      <w:tblPr/>
      <w:tcPr>
        <w:tcBorders>
          <w:top w:val="single" w:sz="8" w:space="0" w:color="F5B841" w:themeColor="accent2"/>
          <w:bottom w:val="single" w:sz="8" w:space="0" w:color="F5B841" w:themeColor="accent2"/>
        </w:tcBorders>
      </w:tcPr>
    </w:tblStylePr>
    <w:tblStylePr w:type="firstCol">
      <w:rPr>
        <w:b/>
        <w:bCs/>
      </w:rPr>
    </w:tblStylePr>
    <w:tblStylePr w:type="lastCol">
      <w:rPr>
        <w:b/>
        <w:bCs/>
      </w:rPr>
      <w:tblPr/>
      <w:tcPr>
        <w:tcBorders>
          <w:top w:val="single" w:sz="8" w:space="0" w:color="F5B841" w:themeColor="accent2"/>
          <w:bottom w:val="single" w:sz="8" w:space="0" w:color="F5B841" w:themeColor="accent2"/>
        </w:tcBorders>
      </w:tcPr>
    </w:tblStylePr>
    <w:tblStylePr w:type="band1Vert">
      <w:tblPr/>
      <w:tcPr>
        <w:shd w:val="clear" w:color="auto" w:fill="FCEDCF" w:themeFill="accent2" w:themeFillTint="3F"/>
      </w:tcPr>
    </w:tblStylePr>
    <w:tblStylePr w:type="band1Horz">
      <w:tblPr/>
      <w:tcPr>
        <w:shd w:val="clear" w:color="auto" w:fill="FCEDCF" w:themeFill="accent2" w:themeFillTint="3F"/>
      </w:tcPr>
    </w:tblStylePr>
  </w:style>
  <w:style w:type="table" w:styleId="MediumList1-Accent3">
    <w:name w:val="Medium List 1 Accent 3"/>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BD7D2" w:themeColor="accent3"/>
        </w:tcBorders>
      </w:tcPr>
    </w:tblStylePr>
    <w:tblStylePr w:type="lastRow">
      <w:rPr>
        <w:b/>
        <w:bCs/>
        <w:color w:val="000000" w:themeColor="text2"/>
      </w:rPr>
      <w:tblPr/>
      <w:tcPr>
        <w:tcBorders>
          <w:top w:val="single" w:sz="8" w:space="0" w:color="DBD7D2" w:themeColor="accent3"/>
          <w:bottom w:val="single" w:sz="8" w:space="0" w:color="DBD7D2" w:themeColor="accent3"/>
        </w:tcBorders>
      </w:tcPr>
    </w:tblStylePr>
    <w:tblStylePr w:type="firstCol">
      <w:rPr>
        <w:b/>
        <w:bCs/>
      </w:rPr>
    </w:tblStylePr>
    <w:tblStylePr w:type="lastCol">
      <w:rPr>
        <w:b/>
        <w:bCs/>
      </w:rPr>
      <w:tblPr/>
      <w:tcPr>
        <w:tcBorders>
          <w:top w:val="single" w:sz="8" w:space="0" w:color="DBD7D2" w:themeColor="accent3"/>
          <w:bottom w:val="single" w:sz="8" w:space="0" w:color="DBD7D2" w:themeColor="accent3"/>
        </w:tcBorders>
      </w:tcPr>
    </w:tblStylePr>
    <w:tblStylePr w:type="band1Vert">
      <w:tblPr/>
      <w:tcPr>
        <w:shd w:val="clear" w:color="auto" w:fill="F6F4F3" w:themeFill="accent3" w:themeFillTint="3F"/>
      </w:tcPr>
    </w:tblStylePr>
    <w:tblStylePr w:type="band1Horz">
      <w:tblPr/>
      <w:tcPr>
        <w:shd w:val="clear" w:color="auto" w:fill="F6F4F3" w:themeFill="accent3" w:themeFillTint="3F"/>
      </w:tcPr>
    </w:tblStylePr>
  </w:style>
  <w:style w:type="table" w:styleId="MediumList1-Accent4">
    <w:name w:val="Medium List 1 Accent 4"/>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EBF5FF" w:themeColor="accent4"/>
        <w:bottom w:val="single" w:sz="8" w:space="0" w:color="EBF5F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BF5FF" w:themeColor="accent4"/>
        </w:tcBorders>
      </w:tcPr>
    </w:tblStylePr>
    <w:tblStylePr w:type="lastRow">
      <w:rPr>
        <w:b/>
        <w:bCs/>
        <w:color w:val="000000" w:themeColor="text2"/>
      </w:rPr>
      <w:tblPr/>
      <w:tcPr>
        <w:tcBorders>
          <w:top w:val="single" w:sz="8" w:space="0" w:color="EBF5FF" w:themeColor="accent4"/>
          <w:bottom w:val="single" w:sz="8" w:space="0" w:color="EBF5FF" w:themeColor="accent4"/>
        </w:tcBorders>
      </w:tcPr>
    </w:tblStylePr>
    <w:tblStylePr w:type="firstCol">
      <w:rPr>
        <w:b/>
        <w:bCs/>
      </w:rPr>
    </w:tblStylePr>
    <w:tblStylePr w:type="lastCol">
      <w:rPr>
        <w:b/>
        <w:bCs/>
      </w:rPr>
      <w:tblPr/>
      <w:tcPr>
        <w:tcBorders>
          <w:top w:val="single" w:sz="8" w:space="0" w:color="EBF5FF" w:themeColor="accent4"/>
          <w:bottom w:val="single" w:sz="8" w:space="0" w:color="EBF5FF" w:themeColor="accent4"/>
        </w:tcBorders>
      </w:tcPr>
    </w:tblStylePr>
    <w:tblStylePr w:type="band1Vert">
      <w:tblPr/>
      <w:tcPr>
        <w:shd w:val="clear" w:color="auto" w:fill="FAFCFF" w:themeFill="accent4" w:themeFillTint="3F"/>
      </w:tcPr>
    </w:tblStylePr>
    <w:tblStylePr w:type="band1Horz">
      <w:tblPr/>
      <w:tcPr>
        <w:shd w:val="clear" w:color="auto" w:fill="FAFCFF" w:themeFill="accent4" w:themeFillTint="3F"/>
      </w:tcPr>
    </w:tblStylePr>
  </w:style>
  <w:style w:type="table" w:styleId="MediumList1-Accent5">
    <w:name w:val="Medium List 1 Accent 5"/>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297045" w:themeColor="accent5"/>
        <w:bottom w:val="single" w:sz="8" w:space="0" w:color="297045"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297045" w:themeColor="accent5"/>
        </w:tcBorders>
      </w:tcPr>
    </w:tblStylePr>
    <w:tblStylePr w:type="lastRow">
      <w:rPr>
        <w:b/>
        <w:bCs/>
        <w:color w:val="000000" w:themeColor="text2"/>
      </w:rPr>
      <w:tblPr/>
      <w:tcPr>
        <w:tcBorders>
          <w:top w:val="single" w:sz="8" w:space="0" w:color="297045" w:themeColor="accent5"/>
          <w:bottom w:val="single" w:sz="8" w:space="0" w:color="297045" w:themeColor="accent5"/>
        </w:tcBorders>
      </w:tcPr>
    </w:tblStylePr>
    <w:tblStylePr w:type="firstCol">
      <w:rPr>
        <w:b/>
        <w:bCs/>
      </w:rPr>
    </w:tblStylePr>
    <w:tblStylePr w:type="lastCol">
      <w:rPr>
        <w:b/>
        <w:bCs/>
      </w:rPr>
      <w:tblPr/>
      <w:tcPr>
        <w:tcBorders>
          <w:top w:val="single" w:sz="8" w:space="0" w:color="297045" w:themeColor="accent5"/>
          <w:bottom w:val="single" w:sz="8" w:space="0" w:color="297045" w:themeColor="accent5"/>
        </w:tcBorders>
      </w:tcPr>
    </w:tblStylePr>
    <w:tblStylePr w:type="band1Vert">
      <w:tblPr/>
      <w:tcPr>
        <w:shd w:val="clear" w:color="auto" w:fill="BEE7CE" w:themeFill="accent5" w:themeFillTint="3F"/>
      </w:tcPr>
    </w:tblStylePr>
    <w:tblStylePr w:type="band1Horz">
      <w:tblPr/>
      <w:tcPr>
        <w:shd w:val="clear" w:color="auto" w:fill="BEE7CE" w:themeFill="accent5" w:themeFillTint="3F"/>
      </w:tcPr>
    </w:tblStylePr>
  </w:style>
  <w:style w:type="table" w:styleId="MediumList1-Accent6">
    <w:name w:val="Medium List 1 Accent 6"/>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9B28" w:themeColor="accent6"/>
        <w:bottom w:val="single" w:sz="8" w:space="0" w:color="009B28"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9B28" w:themeColor="accent6"/>
        </w:tcBorders>
      </w:tcPr>
    </w:tblStylePr>
    <w:tblStylePr w:type="lastRow">
      <w:rPr>
        <w:b/>
        <w:bCs/>
        <w:color w:val="000000" w:themeColor="text2"/>
      </w:rPr>
      <w:tblPr/>
      <w:tcPr>
        <w:tcBorders>
          <w:top w:val="single" w:sz="8" w:space="0" w:color="009B28" w:themeColor="accent6"/>
          <w:bottom w:val="single" w:sz="8" w:space="0" w:color="009B28" w:themeColor="accent6"/>
        </w:tcBorders>
      </w:tcPr>
    </w:tblStylePr>
    <w:tblStylePr w:type="firstCol">
      <w:rPr>
        <w:b/>
        <w:bCs/>
      </w:rPr>
    </w:tblStylePr>
    <w:tblStylePr w:type="lastCol">
      <w:rPr>
        <w:b/>
        <w:bCs/>
      </w:rPr>
      <w:tblPr/>
      <w:tcPr>
        <w:tcBorders>
          <w:top w:val="single" w:sz="8" w:space="0" w:color="009B28" w:themeColor="accent6"/>
          <w:bottom w:val="single" w:sz="8" w:space="0" w:color="009B28" w:themeColor="accent6"/>
        </w:tcBorders>
      </w:tcPr>
    </w:tblStylePr>
    <w:tblStylePr w:type="band1Vert">
      <w:tblPr/>
      <w:tcPr>
        <w:shd w:val="clear" w:color="auto" w:fill="A7FFBD" w:themeFill="accent6" w:themeFillTint="3F"/>
      </w:tcPr>
    </w:tblStylePr>
    <w:tblStylePr w:type="band1Horz">
      <w:tblPr/>
      <w:tcPr>
        <w:shd w:val="clear" w:color="auto" w:fill="A7FFBD" w:themeFill="accent6" w:themeFillTint="3F"/>
      </w:tcPr>
    </w:tblStylePr>
  </w:style>
  <w:style w:type="table" w:styleId="MediumList2">
    <w:name w:val="Medium Lis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1"/>
        <w:left w:val="single" w:sz="8" w:space="0" w:color="009B28" w:themeColor="accent1"/>
        <w:bottom w:val="single" w:sz="8" w:space="0" w:color="009B28" w:themeColor="accent1"/>
        <w:right w:val="single" w:sz="8" w:space="0" w:color="009B28"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9B28" w:themeColor="accent1"/>
          <w:right w:val="nil"/>
          <w:insideH w:val="nil"/>
          <w:insideV w:val="nil"/>
        </w:tcBorders>
        <w:shd w:val="clear" w:color="auto" w:fill="FFFFFF" w:themeFill="background1"/>
      </w:tcPr>
    </w:tblStylePr>
    <w:tblStylePr w:type="lastRow">
      <w:tblPr/>
      <w:tcPr>
        <w:tcBorders>
          <w:top w:val="single" w:sz="8" w:space="0" w:color="009B2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B28" w:themeColor="accent1"/>
          <w:insideH w:val="nil"/>
          <w:insideV w:val="nil"/>
        </w:tcBorders>
        <w:shd w:val="clear" w:color="auto" w:fill="FFFFFF" w:themeFill="background1"/>
      </w:tcPr>
    </w:tblStylePr>
    <w:tblStylePr w:type="lastCol">
      <w:tblPr/>
      <w:tcPr>
        <w:tcBorders>
          <w:top w:val="nil"/>
          <w:left w:val="single" w:sz="8" w:space="0" w:color="009B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BD" w:themeFill="accent1" w:themeFillTint="3F"/>
      </w:tcPr>
    </w:tblStylePr>
    <w:tblStylePr w:type="band1Horz">
      <w:tblPr/>
      <w:tcPr>
        <w:tcBorders>
          <w:top w:val="nil"/>
          <w:bottom w:val="nil"/>
          <w:insideH w:val="nil"/>
          <w:insideV w:val="nil"/>
        </w:tcBorders>
        <w:shd w:val="clear" w:color="auto" w:fill="A7FF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tblPr/>
      <w:tcPr>
        <w:tcBorders>
          <w:top w:val="single" w:sz="8" w:space="0" w:color="F5B8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B841" w:themeColor="accent2"/>
          <w:insideH w:val="nil"/>
          <w:insideV w:val="nil"/>
        </w:tcBorders>
        <w:shd w:val="clear" w:color="auto" w:fill="FFFFFF" w:themeFill="background1"/>
      </w:tcPr>
    </w:tblStylePr>
    <w:tblStylePr w:type="lastCol">
      <w:tblPr/>
      <w:tcPr>
        <w:tcBorders>
          <w:top w:val="nil"/>
          <w:left w:val="single" w:sz="8" w:space="0" w:color="F5B8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top w:val="nil"/>
          <w:bottom w:val="nil"/>
          <w:insideH w:val="nil"/>
          <w:insideV w:val="nil"/>
        </w:tcBorders>
        <w:shd w:val="clear" w:color="auto" w:fill="FCED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tblPr/>
      <w:tcPr>
        <w:tcBorders>
          <w:top w:val="single" w:sz="8" w:space="0" w:color="DBD7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7D2" w:themeColor="accent3"/>
          <w:insideH w:val="nil"/>
          <w:insideV w:val="nil"/>
        </w:tcBorders>
        <w:shd w:val="clear" w:color="auto" w:fill="FFFFFF" w:themeFill="background1"/>
      </w:tcPr>
    </w:tblStylePr>
    <w:tblStylePr w:type="lastCol">
      <w:tblPr/>
      <w:tcPr>
        <w:tcBorders>
          <w:top w:val="nil"/>
          <w:left w:val="single" w:sz="8" w:space="0" w:color="DBD7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top w:val="nil"/>
          <w:bottom w:val="nil"/>
          <w:insideH w:val="nil"/>
          <w:insideV w:val="nil"/>
        </w:tcBorders>
        <w:shd w:val="clear" w:color="auto" w:fill="F6F4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BF5FF" w:themeColor="accent4"/>
        <w:left w:val="single" w:sz="8" w:space="0" w:color="EBF5FF" w:themeColor="accent4"/>
        <w:bottom w:val="single" w:sz="8" w:space="0" w:color="EBF5FF" w:themeColor="accent4"/>
        <w:right w:val="single" w:sz="8" w:space="0" w:color="EBF5F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BF5FF" w:themeColor="accent4"/>
          <w:right w:val="nil"/>
          <w:insideH w:val="nil"/>
          <w:insideV w:val="nil"/>
        </w:tcBorders>
        <w:shd w:val="clear" w:color="auto" w:fill="FFFFFF" w:themeFill="background1"/>
      </w:tcPr>
    </w:tblStylePr>
    <w:tblStylePr w:type="lastRow">
      <w:tblPr/>
      <w:tcPr>
        <w:tcBorders>
          <w:top w:val="single" w:sz="8" w:space="0" w:color="EBF5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F5FF" w:themeColor="accent4"/>
          <w:insideH w:val="nil"/>
          <w:insideV w:val="nil"/>
        </w:tcBorders>
        <w:shd w:val="clear" w:color="auto" w:fill="FFFFFF" w:themeFill="background1"/>
      </w:tcPr>
    </w:tblStylePr>
    <w:tblStylePr w:type="lastCol">
      <w:tblPr/>
      <w:tcPr>
        <w:tcBorders>
          <w:top w:val="nil"/>
          <w:left w:val="single" w:sz="8" w:space="0" w:color="EBF5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CFF" w:themeFill="accent4" w:themeFillTint="3F"/>
      </w:tcPr>
    </w:tblStylePr>
    <w:tblStylePr w:type="band1Horz">
      <w:tblPr/>
      <w:tcPr>
        <w:tcBorders>
          <w:top w:val="nil"/>
          <w:bottom w:val="nil"/>
          <w:insideH w:val="nil"/>
          <w:insideV w:val="nil"/>
        </w:tcBorders>
        <w:shd w:val="clear" w:color="auto" w:fill="FAF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297045" w:themeColor="accent5"/>
        <w:left w:val="single" w:sz="8" w:space="0" w:color="297045" w:themeColor="accent5"/>
        <w:bottom w:val="single" w:sz="8" w:space="0" w:color="297045" w:themeColor="accent5"/>
        <w:right w:val="single" w:sz="8" w:space="0" w:color="297045"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297045" w:themeColor="accent5"/>
          <w:right w:val="nil"/>
          <w:insideH w:val="nil"/>
          <w:insideV w:val="nil"/>
        </w:tcBorders>
        <w:shd w:val="clear" w:color="auto" w:fill="FFFFFF" w:themeFill="background1"/>
      </w:tcPr>
    </w:tblStylePr>
    <w:tblStylePr w:type="lastRow">
      <w:tblPr/>
      <w:tcPr>
        <w:tcBorders>
          <w:top w:val="single" w:sz="8" w:space="0" w:color="29704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7045" w:themeColor="accent5"/>
          <w:insideH w:val="nil"/>
          <w:insideV w:val="nil"/>
        </w:tcBorders>
        <w:shd w:val="clear" w:color="auto" w:fill="FFFFFF" w:themeFill="background1"/>
      </w:tcPr>
    </w:tblStylePr>
    <w:tblStylePr w:type="lastCol">
      <w:tblPr/>
      <w:tcPr>
        <w:tcBorders>
          <w:top w:val="nil"/>
          <w:left w:val="single" w:sz="8" w:space="0" w:color="29704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E7CE" w:themeFill="accent5" w:themeFillTint="3F"/>
      </w:tcPr>
    </w:tblStylePr>
    <w:tblStylePr w:type="band1Horz">
      <w:tblPr/>
      <w:tcPr>
        <w:tcBorders>
          <w:top w:val="nil"/>
          <w:bottom w:val="nil"/>
          <w:insideH w:val="nil"/>
          <w:insideV w:val="nil"/>
        </w:tcBorders>
        <w:shd w:val="clear" w:color="auto" w:fill="BEE7C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B28" w:themeColor="accent6"/>
        <w:left w:val="single" w:sz="8" w:space="0" w:color="009B28" w:themeColor="accent6"/>
        <w:bottom w:val="single" w:sz="8" w:space="0" w:color="009B28" w:themeColor="accent6"/>
        <w:right w:val="single" w:sz="8" w:space="0" w:color="009B28"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9B28" w:themeColor="accent6"/>
          <w:right w:val="nil"/>
          <w:insideH w:val="nil"/>
          <w:insideV w:val="nil"/>
        </w:tcBorders>
        <w:shd w:val="clear" w:color="auto" w:fill="FFFFFF" w:themeFill="background1"/>
      </w:tcPr>
    </w:tblStylePr>
    <w:tblStylePr w:type="lastRow">
      <w:tblPr/>
      <w:tcPr>
        <w:tcBorders>
          <w:top w:val="single" w:sz="8" w:space="0" w:color="009B2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B28" w:themeColor="accent6"/>
          <w:insideH w:val="nil"/>
          <w:insideV w:val="nil"/>
        </w:tcBorders>
        <w:shd w:val="clear" w:color="auto" w:fill="FFFFFF" w:themeFill="background1"/>
      </w:tcPr>
    </w:tblStylePr>
    <w:tblStylePr w:type="lastCol">
      <w:tblPr/>
      <w:tcPr>
        <w:tcBorders>
          <w:top w:val="nil"/>
          <w:left w:val="single" w:sz="8" w:space="0" w:color="009B2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BD" w:themeFill="accent6" w:themeFillTint="3F"/>
      </w:tcPr>
    </w:tblStylePr>
    <w:tblStylePr w:type="band1Horz">
      <w:tblPr/>
      <w:tcPr>
        <w:tcBorders>
          <w:top w:val="nil"/>
          <w:bottom w:val="nil"/>
          <w:insideH w:val="nil"/>
          <w:insideV w:val="nil"/>
        </w:tcBorders>
        <w:shd w:val="clear" w:color="auto" w:fill="A7FF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2777"/>
    <w:rPr>
      <w:rFonts w:eastAsia="MS Mincho"/>
      <w:lang w:val="en-GB" w:eastAsia="en-GB"/>
    </w:rPr>
    <w:tblPr>
      <w:tblStyleRowBandSize w:val="1"/>
      <w:tblStyleColBandSize w:val="1"/>
      <w:tblBorders>
        <w:top w:val="single" w:sz="8"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single" w:sz="8" w:space="0" w:color="00F43E"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nil"/>
          <w:insideV w:val="nil"/>
        </w:tcBorders>
        <w:shd w:val="clear" w:color="auto" w:fill="009B28" w:themeFill="accent1"/>
      </w:tcPr>
    </w:tblStylePr>
    <w:tblStylePr w:type="lastRow">
      <w:pPr>
        <w:spacing w:before="0" w:after="0" w:line="240" w:lineRule="auto"/>
      </w:pPr>
      <w:rPr>
        <w:b/>
        <w:bCs/>
      </w:rPr>
      <w:tblPr/>
      <w:tcPr>
        <w:tcBorders>
          <w:top w:val="double" w:sz="6" w:space="0" w:color="00F43E" w:themeColor="accent1" w:themeTint="BF"/>
          <w:left w:val="single" w:sz="8" w:space="0" w:color="00F43E" w:themeColor="accent1" w:themeTint="BF"/>
          <w:bottom w:val="single" w:sz="8" w:space="0" w:color="00F43E" w:themeColor="accent1" w:themeTint="BF"/>
          <w:right w:val="single" w:sz="8" w:space="0" w:color="00F4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FFBD" w:themeFill="accent1" w:themeFillTint="3F"/>
      </w:tcPr>
    </w:tblStylePr>
    <w:tblStylePr w:type="band1Horz">
      <w:tblPr/>
      <w:tcPr>
        <w:tcBorders>
          <w:insideH w:val="nil"/>
          <w:insideV w:val="nil"/>
        </w:tcBorders>
        <w:shd w:val="clear" w:color="auto" w:fill="A7FF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shd w:val="clear" w:color="auto" w:fill="F5B841" w:themeFill="accent2"/>
      </w:tcPr>
    </w:tblStylePr>
    <w:tblStylePr w:type="lastRow">
      <w:pPr>
        <w:spacing w:before="0" w:after="0" w:line="240" w:lineRule="auto"/>
      </w:pPr>
      <w:rPr>
        <w:b/>
        <w:bCs/>
      </w:rPr>
      <w:tblPr/>
      <w:tcPr>
        <w:tcBorders>
          <w:top w:val="double" w:sz="6"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DCF" w:themeFill="accent2" w:themeFillTint="3F"/>
      </w:tcPr>
    </w:tblStylePr>
    <w:tblStylePr w:type="band1Horz">
      <w:tblPr/>
      <w:tcPr>
        <w:tcBorders>
          <w:insideH w:val="nil"/>
          <w:insideV w:val="nil"/>
        </w:tcBorders>
        <w:shd w:val="clear" w:color="auto" w:fill="FCED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shd w:val="clear" w:color="auto" w:fill="DBD7D2" w:themeFill="accent3"/>
      </w:tcPr>
    </w:tblStylePr>
    <w:tblStylePr w:type="lastRow">
      <w:pPr>
        <w:spacing w:before="0" w:after="0" w:line="240" w:lineRule="auto"/>
      </w:pPr>
      <w:rPr>
        <w:b/>
        <w:bCs/>
      </w:rPr>
      <w:tblPr/>
      <w:tcPr>
        <w:tcBorders>
          <w:top w:val="double" w:sz="6"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F3" w:themeFill="accent3" w:themeFillTint="3F"/>
      </w:tcPr>
    </w:tblStylePr>
    <w:tblStylePr w:type="band1Horz">
      <w:tblPr/>
      <w:tcPr>
        <w:tcBorders>
          <w:insideH w:val="nil"/>
          <w:insideV w:val="nil"/>
        </w:tcBorders>
        <w:shd w:val="clear" w:color="auto" w:fill="F6F4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2777"/>
    <w:rPr>
      <w:rFonts w:eastAsia="MS Mincho"/>
      <w:lang w:val="en-GB" w:eastAsia="en-GB"/>
    </w:rPr>
    <w:tblPr>
      <w:tblStyleRowBandSize w:val="1"/>
      <w:tblStyleColBandSize w:val="1"/>
      <w:tbl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single" w:sz="8" w:space="0" w:color="F0F7F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nil"/>
          <w:insideV w:val="nil"/>
        </w:tcBorders>
        <w:shd w:val="clear" w:color="auto" w:fill="EBF5FF" w:themeFill="accent4"/>
      </w:tcPr>
    </w:tblStylePr>
    <w:tblStylePr w:type="lastRow">
      <w:pPr>
        <w:spacing w:before="0" w:after="0" w:line="240" w:lineRule="auto"/>
      </w:pPr>
      <w:rPr>
        <w:b/>
        <w:bCs/>
      </w:rPr>
      <w:tblPr/>
      <w:tcPr>
        <w:tcBorders>
          <w:top w:val="double" w:sz="6" w:space="0" w:color="F0F7FF" w:themeColor="accent4" w:themeTint="BF"/>
          <w:left w:val="single" w:sz="8" w:space="0" w:color="F0F7FF" w:themeColor="accent4" w:themeTint="BF"/>
          <w:bottom w:val="single" w:sz="8" w:space="0" w:color="F0F7FF" w:themeColor="accent4" w:themeTint="BF"/>
          <w:right w:val="single" w:sz="8" w:space="0" w:color="F0F7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CFF" w:themeFill="accent4" w:themeFillTint="3F"/>
      </w:tcPr>
    </w:tblStylePr>
    <w:tblStylePr w:type="band1Horz">
      <w:tblPr/>
      <w:tcPr>
        <w:tcBorders>
          <w:insideH w:val="nil"/>
          <w:insideV w:val="nil"/>
        </w:tcBorders>
        <w:shd w:val="clear" w:color="auto" w:fill="FAFC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2777"/>
    <w:rPr>
      <w:rFonts w:eastAsia="MS Mincho"/>
      <w:lang w:val="en-GB" w:eastAsia="en-GB"/>
    </w:rPr>
    <w:tblPr>
      <w:tblStyleRowBandSize w:val="1"/>
      <w:tblStyleColBandSize w:val="1"/>
      <w:tblBorders>
        <w:top w:val="single" w:sz="8"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single" w:sz="8" w:space="0" w:color="41B16D"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nil"/>
          <w:insideV w:val="nil"/>
        </w:tcBorders>
        <w:shd w:val="clear" w:color="auto" w:fill="297045" w:themeFill="accent5"/>
      </w:tcPr>
    </w:tblStylePr>
    <w:tblStylePr w:type="lastRow">
      <w:pPr>
        <w:spacing w:before="0" w:after="0" w:line="240" w:lineRule="auto"/>
      </w:pPr>
      <w:rPr>
        <w:b/>
        <w:bCs/>
      </w:rPr>
      <w:tblPr/>
      <w:tcPr>
        <w:tcBorders>
          <w:top w:val="double" w:sz="6" w:space="0" w:color="41B16D" w:themeColor="accent5" w:themeTint="BF"/>
          <w:left w:val="single" w:sz="8" w:space="0" w:color="41B16D" w:themeColor="accent5" w:themeTint="BF"/>
          <w:bottom w:val="single" w:sz="8" w:space="0" w:color="41B16D" w:themeColor="accent5" w:themeTint="BF"/>
          <w:right w:val="single" w:sz="8" w:space="0" w:color="41B16D" w:themeColor="accent5" w:themeTint="BF"/>
          <w:insideH w:val="nil"/>
          <w:insideV w:val="nil"/>
        </w:tcBorders>
      </w:tcPr>
    </w:tblStylePr>
    <w:tblStylePr w:type="firstCol">
      <w:rPr>
        <w:b/>
        <w:bCs/>
      </w:rPr>
    </w:tblStylePr>
    <w:tblStylePr w:type="lastCol">
      <w:rPr>
        <w:b/>
        <w:bCs/>
      </w:rPr>
    </w:tblStylePr>
    <w:tblStylePr w:type="band1Vert">
      <w:tblPr/>
      <w:tcPr>
        <w:shd w:val="clear" w:color="auto" w:fill="BEE7CE" w:themeFill="accent5" w:themeFillTint="3F"/>
      </w:tcPr>
    </w:tblStylePr>
    <w:tblStylePr w:type="band1Horz">
      <w:tblPr/>
      <w:tcPr>
        <w:tcBorders>
          <w:insideH w:val="nil"/>
          <w:insideV w:val="nil"/>
        </w:tcBorders>
        <w:shd w:val="clear" w:color="auto" w:fill="BEE7C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2777"/>
    <w:rPr>
      <w:rFonts w:eastAsia="MS Mincho"/>
      <w:lang w:val="en-GB" w:eastAsia="en-GB"/>
    </w:rPr>
    <w:tblPr>
      <w:tblStyleRowBandSize w:val="1"/>
      <w:tblStyleColBandSize w:val="1"/>
      <w:tblBorders>
        <w:top w:val="single" w:sz="8"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single" w:sz="8" w:space="0" w:color="00F43E"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nil"/>
          <w:insideV w:val="nil"/>
        </w:tcBorders>
        <w:shd w:val="clear" w:color="auto" w:fill="009B28" w:themeFill="accent6"/>
      </w:tcPr>
    </w:tblStylePr>
    <w:tblStylePr w:type="lastRow">
      <w:pPr>
        <w:spacing w:before="0" w:after="0" w:line="240" w:lineRule="auto"/>
      </w:pPr>
      <w:rPr>
        <w:b/>
        <w:bCs/>
      </w:rPr>
      <w:tblPr/>
      <w:tcPr>
        <w:tcBorders>
          <w:top w:val="double" w:sz="6" w:space="0" w:color="00F43E" w:themeColor="accent6" w:themeTint="BF"/>
          <w:left w:val="single" w:sz="8" w:space="0" w:color="00F43E" w:themeColor="accent6" w:themeTint="BF"/>
          <w:bottom w:val="single" w:sz="8" w:space="0" w:color="00F43E" w:themeColor="accent6" w:themeTint="BF"/>
          <w:right w:val="single" w:sz="8" w:space="0" w:color="00F43E"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FFBD" w:themeFill="accent6" w:themeFillTint="3F"/>
      </w:tcPr>
    </w:tblStylePr>
    <w:tblStylePr w:type="band1Horz">
      <w:tblPr/>
      <w:tcPr>
        <w:tcBorders>
          <w:insideH w:val="nil"/>
          <w:insideV w:val="nil"/>
        </w:tcBorders>
        <w:shd w:val="clear" w:color="auto" w:fill="A7FFB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9B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B28" w:themeFill="accent1"/>
      </w:tcPr>
    </w:tblStylePr>
    <w:tblStylePr w:type="lastCol">
      <w:rPr>
        <w:b/>
        <w:bCs/>
        <w:color w:val="FFFFFF" w:themeColor="background1"/>
      </w:rPr>
      <w:tblPr/>
      <w:tcPr>
        <w:tcBorders>
          <w:left w:val="nil"/>
          <w:right w:val="nil"/>
          <w:insideH w:val="nil"/>
          <w:insideV w:val="nil"/>
        </w:tcBorders>
        <w:shd w:val="clear" w:color="auto" w:fill="009B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B8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B841" w:themeFill="accent2"/>
      </w:tcPr>
    </w:tblStylePr>
    <w:tblStylePr w:type="lastCol">
      <w:rPr>
        <w:b/>
        <w:bCs/>
        <w:color w:val="FFFFFF" w:themeColor="background1"/>
      </w:rPr>
      <w:tblPr/>
      <w:tcPr>
        <w:tcBorders>
          <w:left w:val="nil"/>
          <w:right w:val="nil"/>
          <w:insideH w:val="nil"/>
          <w:insideV w:val="nil"/>
        </w:tcBorders>
        <w:shd w:val="clear" w:color="auto" w:fill="F5B8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BD7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7D2" w:themeFill="accent3"/>
      </w:tcPr>
    </w:tblStylePr>
    <w:tblStylePr w:type="lastCol">
      <w:rPr>
        <w:b/>
        <w:bCs/>
        <w:color w:val="FFFFFF" w:themeColor="background1"/>
      </w:rPr>
      <w:tblPr/>
      <w:tcPr>
        <w:tcBorders>
          <w:left w:val="nil"/>
          <w:right w:val="nil"/>
          <w:insideH w:val="nil"/>
          <w:insideV w:val="nil"/>
        </w:tcBorders>
        <w:shd w:val="clear" w:color="auto" w:fill="DBD7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BF5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F5FF" w:themeFill="accent4"/>
      </w:tcPr>
    </w:tblStylePr>
    <w:tblStylePr w:type="lastCol">
      <w:rPr>
        <w:b/>
        <w:bCs/>
        <w:color w:val="FFFFFF" w:themeColor="background1"/>
      </w:rPr>
      <w:tblPr/>
      <w:tcPr>
        <w:tcBorders>
          <w:left w:val="nil"/>
          <w:right w:val="nil"/>
          <w:insideH w:val="nil"/>
          <w:insideV w:val="nil"/>
        </w:tcBorders>
        <w:shd w:val="clear" w:color="auto" w:fill="EBF5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29704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97045" w:themeFill="accent5"/>
      </w:tcPr>
    </w:tblStylePr>
    <w:tblStylePr w:type="lastCol">
      <w:rPr>
        <w:b/>
        <w:bCs/>
        <w:color w:val="FFFFFF" w:themeColor="background1"/>
      </w:rPr>
      <w:tblPr/>
      <w:tcPr>
        <w:tcBorders>
          <w:left w:val="nil"/>
          <w:right w:val="nil"/>
          <w:insideH w:val="nil"/>
          <w:insideV w:val="nil"/>
        </w:tcBorders>
        <w:shd w:val="clear" w:color="auto" w:fill="29704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9B2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B28" w:themeFill="accent6"/>
      </w:tcPr>
    </w:tblStylePr>
    <w:tblStylePr w:type="lastCol">
      <w:rPr>
        <w:b/>
        <w:bCs/>
        <w:color w:val="FFFFFF" w:themeColor="background1"/>
      </w:rPr>
      <w:tblPr/>
      <w:tcPr>
        <w:tcBorders>
          <w:left w:val="nil"/>
          <w:right w:val="nil"/>
          <w:insideH w:val="nil"/>
          <w:insideV w:val="nil"/>
        </w:tcBorders>
        <w:shd w:val="clear" w:color="auto" w:fill="009B2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627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2777"/>
    <w:rPr>
      <w:rFonts w:asciiTheme="majorHAnsi" w:eastAsiaTheme="majorEastAsia" w:hAnsiTheme="majorHAnsi" w:cstheme="majorBidi"/>
      <w:color w:val="000000" w:themeColor="text1"/>
      <w:sz w:val="22"/>
      <w:szCs w:val="24"/>
      <w:shd w:val="pct20" w:color="auto" w:fill="auto"/>
    </w:rPr>
  </w:style>
  <w:style w:type="paragraph" w:styleId="NormalWeb">
    <w:name w:val="Normal (Web)"/>
    <w:basedOn w:val="Normal"/>
    <w:uiPriority w:val="99"/>
    <w:unhideWhenUsed/>
    <w:rsid w:val="00162777"/>
    <w:rPr>
      <w:szCs w:val="24"/>
    </w:rPr>
  </w:style>
  <w:style w:type="paragraph" w:styleId="NoteHeading">
    <w:name w:val="Note Heading"/>
    <w:basedOn w:val="Normal"/>
    <w:next w:val="Normal"/>
    <w:link w:val="NoteHeadingChar"/>
    <w:uiPriority w:val="99"/>
    <w:semiHidden/>
    <w:unhideWhenUsed/>
    <w:rsid w:val="00162777"/>
  </w:style>
  <w:style w:type="character" w:customStyle="1" w:styleId="NoteHeadingChar">
    <w:name w:val="Note Heading Char"/>
    <w:basedOn w:val="DefaultParagraphFont"/>
    <w:link w:val="NoteHeading"/>
    <w:uiPriority w:val="99"/>
    <w:semiHidden/>
    <w:rsid w:val="00162777"/>
    <w:rPr>
      <w:rFonts w:asciiTheme="minorHAnsi" w:hAnsiTheme="minorHAnsi" w:cs="Source Sans Pro Light"/>
      <w:color w:val="000000" w:themeColor="text1"/>
      <w:sz w:val="22"/>
      <w:szCs w:val="22"/>
    </w:rPr>
  </w:style>
  <w:style w:type="character" w:styleId="PlaceholderText">
    <w:name w:val="Placeholder Text"/>
    <w:basedOn w:val="DefaultParagraphFont"/>
    <w:uiPriority w:val="99"/>
    <w:semiHidden/>
    <w:rsid w:val="00162777"/>
    <w:rPr>
      <w:color w:val="808080"/>
    </w:rPr>
  </w:style>
  <w:style w:type="paragraph" w:styleId="PlainText">
    <w:name w:val="Plain Text"/>
    <w:basedOn w:val="Normal"/>
    <w:link w:val="PlainTextChar"/>
    <w:uiPriority w:val="99"/>
    <w:semiHidden/>
    <w:unhideWhenUsed/>
    <w:rsid w:val="00162777"/>
    <w:rPr>
      <w:rFonts w:ascii="Consolas" w:hAnsi="Consolas" w:cs="Consolas"/>
      <w:sz w:val="21"/>
      <w:szCs w:val="21"/>
    </w:rPr>
  </w:style>
  <w:style w:type="character" w:customStyle="1" w:styleId="PlainTextChar">
    <w:name w:val="Plain Text Char"/>
    <w:basedOn w:val="DefaultParagraphFont"/>
    <w:link w:val="PlainText"/>
    <w:uiPriority w:val="99"/>
    <w:semiHidden/>
    <w:rsid w:val="00162777"/>
    <w:rPr>
      <w:rFonts w:ascii="Consolas" w:hAnsi="Consolas" w:cs="Consolas"/>
      <w:color w:val="000000" w:themeColor="text1"/>
      <w:sz w:val="21"/>
      <w:szCs w:val="21"/>
    </w:rPr>
  </w:style>
  <w:style w:type="table" w:customStyle="1" w:styleId="AASETable2">
    <w:name w:val="AASE Table 2"/>
    <w:basedOn w:val="TableNormal"/>
    <w:uiPriority w:val="99"/>
    <w:rsid w:val="00C22321"/>
    <w:rPr>
      <w:sz w:val="20"/>
    </w:r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CellMar>
        <w:top w:w="57" w:type="dxa"/>
        <w:left w:w="57" w:type="dxa"/>
        <w:bottom w:w="57" w:type="dxa"/>
        <w:right w:w="57" w:type="dxa"/>
      </w:tblCellMar>
    </w:tblPr>
    <w:tcPr>
      <w:shd w:val="clear" w:color="auto" w:fill="F2F2F2" w:themeFill="background1" w:themeFillShade="F2"/>
    </w:tcPr>
    <w:tblStylePr w:type="firstRow">
      <w:tblPr/>
      <w:tcPr>
        <w:shd w:val="clear" w:color="auto" w:fill="D9D9D9" w:themeFill="background1" w:themeFillShade="D9"/>
      </w:tcPr>
    </w:tblStylePr>
  </w:style>
  <w:style w:type="paragraph" w:styleId="Salutation">
    <w:name w:val="Salutation"/>
    <w:basedOn w:val="Normal"/>
    <w:next w:val="Normal"/>
    <w:link w:val="SalutationChar"/>
    <w:uiPriority w:val="99"/>
    <w:semiHidden/>
    <w:unhideWhenUsed/>
    <w:rsid w:val="00162777"/>
  </w:style>
  <w:style w:type="character" w:customStyle="1" w:styleId="SalutationChar">
    <w:name w:val="Salutation Char"/>
    <w:basedOn w:val="DefaultParagraphFont"/>
    <w:link w:val="Salutation"/>
    <w:uiPriority w:val="99"/>
    <w:semiHidden/>
    <w:rsid w:val="00162777"/>
    <w:rPr>
      <w:rFonts w:asciiTheme="minorHAnsi" w:hAnsiTheme="minorHAnsi" w:cs="Source Sans Pro Light"/>
      <w:color w:val="000000" w:themeColor="text1"/>
      <w:sz w:val="22"/>
      <w:szCs w:val="22"/>
    </w:rPr>
  </w:style>
  <w:style w:type="paragraph" w:styleId="Signature">
    <w:name w:val="Signature"/>
    <w:basedOn w:val="Normal"/>
    <w:link w:val="SignatureChar"/>
    <w:uiPriority w:val="99"/>
    <w:semiHidden/>
    <w:unhideWhenUsed/>
    <w:rsid w:val="00162777"/>
    <w:pPr>
      <w:ind w:left="4252"/>
    </w:pPr>
  </w:style>
  <w:style w:type="character" w:customStyle="1" w:styleId="SignatureChar">
    <w:name w:val="Signature Char"/>
    <w:basedOn w:val="DefaultParagraphFont"/>
    <w:link w:val="Signature"/>
    <w:uiPriority w:val="99"/>
    <w:semiHidden/>
    <w:rsid w:val="00162777"/>
    <w:rPr>
      <w:rFonts w:asciiTheme="minorHAnsi" w:hAnsiTheme="minorHAnsi" w:cs="Source Sans Pro Light"/>
      <w:color w:val="000000" w:themeColor="text1"/>
      <w:sz w:val="22"/>
      <w:szCs w:val="22"/>
    </w:rPr>
  </w:style>
  <w:style w:type="character" w:styleId="Strong">
    <w:name w:val="Strong"/>
    <w:basedOn w:val="DefaultParagraphFont"/>
    <w:uiPriority w:val="22"/>
    <w:qFormat/>
    <w:rsid w:val="00162777"/>
    <w:rPr>
      <w:b/>
      <w:bCs/>
    </w:rPr>
  </w:style>
  <w:style w:type="paragraph" w:styleId="Subtitle">
    <w:name w:val="Subtitle"/>
    <w:basedOn w:val="Normal"/>
    <w:next w:val="Normal"/>
    <w:link w:val="SubtitleChar"/>
    <w:uiPriority w:val="11"/>
    <w:semiHidden/>
    <w:rsid w:val="00162777"/>
    <w:pPr>
      <w:numPr>
        <w:ilvl w:val="1"/>
      </w:numPr>
      <w:ind w:left="737"/>
    </w:pPr>
    <w:rPr>
      <w:rFonts w:asciiTheme="majorHAnsi" w:eastAsiaTheme="majorEastAsia" w:hAnsiTheme="majorHAnsi" w:cstheme="majorBidi"/>
      <w:i/>
      <w:iCs/>
      <w:color w:val="009B28" w:themeColor="accent1"/>
      <w:spacing w:val="15"/>
      <w:sz w:val="24"/>
      <w:szCs w:val="24"/>
    </w:rPr>
  </w:style>
  <w:style w:type="character" w:customStyle="1" w:styleId="SubtitleChar">
    <w:name w:val="Subtitle Char"/>
    <w:basedOn w:val="DefaultParagraphFont"/>
    <w:link w:val="Subtitle"/>
    <w:uiPriority w:val="11"/>
    <w:semiHidden/>
    <w:rsid w:val="00162777"/>
    <w:rPr>
      <w:rFonts w:asciiTheme="majorHAnsi" w:eastAsiaTheme="majorEastAsia" w:hAnsiTheme="majorHAnsi" w:cstheme="majorBidi"/>
      <w:i/>
      <w:iCs/>
      <w:color w:val="009B28" w:themeColor="accent1"/>
      <w:spacing w:val="15"/>
      <w:sz w:val="24"/>
      <w:szCs w:val="24"/>
    </w:rPr>
  </w:style>
  <w:style w:type="character" w:styleId="SubtleEmphasis">
    <w:name w:val="Subtle Emphasis"/>
    <w:basedOn w:val="DefaultParagraphFont"/>
    <w:uiPriority w:val="19"/>
    <w:semiHidden/>
    <w:rsid w:val="00162777"/>
    <w:rPr>
      <w:i/>
      <w:iCs/>
      <w:color w:val="808080" w:themeColor="text1" w:themeTint="7F"/>
    </w:rPr>
  </w:style>
  <w:style w:type="character" w:styleId="SubtleReference">
    <w:name w:val="Subtle Reference"/>
    <w:basedOn w:val="DefaultParagraphFont"/>
    <w:uiPriority w:val="31"/>
    <w:semiHidden/>
    <w:rsid w:val="00162777"/>
    <w:rPr>
      <w:smallCaps/>
      <w:color w:val="F5B841" w:themeColor="accent2"/>
      <w:u w:val="single"/>
    </w:rPr>
  </w:style>
  <w:style w:type="table" w:styleId="Table3Deffects1">
    <w:name w:val="Table 3D effects 1"/>
    <w:basedOn w:val="TableNormal"/>
    <w:uiPriority w:val="99"/>
    <w:semiHidden/>
    <w:unhideWhenUsed/>
    <w:rsid w:val="00162777"/>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777"/>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777"/>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777"/>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777"/>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777"/>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777"/>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777"/>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2777"/>
    <w:pPr>
      <w:ind w:left="240" w:hanging="240"/>
    </w:pPr>
  </w:style>
  <w:style w:type="paragraph" w:styleId="TableofFigures">
    <w:name w:val="table of figures"/>
    <w:basedOn w:val="TOC1"/>
    <w:next w:val="Normal"/>
    <w:uiPriority w:val="99"/>
    <w:semiHidden/>
    <w:rsid w:val="00162777"/>
    <w:pPr>
      <w:widowControl/>
      <w:tabs>
        <w:tab w:val="right" w:pos="9923"/>
      </w:tabs>
      <w:adjustRightInd w:val="0"/>
      <w:snapToGrid w:val="0"/>
      <w:spacing w:after="200" w:line="320" w:lineRule="atLeast"/>
      <w:ind w:left="1134" w:hanging="1134"/>
    </w:pPr>
    <w:rPr>
      <w:rFonts w:eastAsia="MS Mincho"/>
      <w:sz w:val="24"/>
      <w:szCs w:val="20"/>
    </w:rPr>
  </w:style>
  <w:style w:type="table" w:styleId="TableProfessional">
    <w:name w:val="Table Professional"/>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777"/>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rsid w:val="00627F6C"/>
    <w:pPr>
      <w:pBdr>
        <w:bottom w:val="single" w:sz="4" w:space="6" w:color="297045" w:themeColor="background2"/>
      </w:pBdr>
      <w:spacing w:after="720" w:line="480" w:lineRule="atLeast"/>
    </w:pPr>
    <w:rPr>
      <w:rFonts w:asciiTheme="majorHAnsi" w:eastAsiaTheme="majorEastAsia" w:hAnsiTheme="majorHAnsi" w:cstheme="majorBidi"/>
      <w:b/>
      <w:kern w:val="28"/>
      <w:sz w:val="40"/>
      <w:szCs w:val="52"/>
    </w:rPr>
  </w:style>
  <w:style w:type="character" w:customStyle="1" w:styleId="TitleChar">
    <w:name w:val="Title Char"/>
    <w:basedOn w:val="DefaultParagraphFont"/>
    <w:link w:val="Title"/>
    <w:rsid w:val="00627F6C"/>
    <w:rPr>
      <w:rFonts w:asciiTheme="majorHAnsi" w:eastAsiaTheme="majorEastAsia" w:hAnsiTheme="majorHAnsi" w:cstheme="majorBidi"/>
      <w:b/>
      <w:kern w:val="28"/>
      <w:sz w:val="40"/>
      <w:szCs w:val="52"/>
    </w:rPr>
  </w:style>
  <w:style w:type="paragraph" w:styleId="TOAHeading">
    <w:name w:val="toa heading"/>
    <w:basedOn w:val="Normal"/>
    <w:next w:val="Normal"/>
    <w:uiPriority w:val="99"/>
    <w:semiHidden/>
    <w:unhideWhenUsed/>
    <w:rsid w:val="00162777"/>
    <w:rPr>
      <w:rFonts w:asciiTheme="majorHAnsi" w:eastAsiaTheme="majorEastAsia" w:hAnsiTheme="majorHAnsi" w:cstheme="majorBidi"/>
      <w:b/>
      <w:bCs/>
      <w:szCs w:val="24"/>
    </w:rPr>
  </w:style>
  <w:style w:type="paragraph" w:styleId="TOC2">
    <w:name w:val="toc 2"/>
    <w:basedOn w:val="Normal"/>
    <w:next w:val="Normal"/>
    <w:uiPriority w:val="39"/>
    <w:semiHidden/>
    <w:rsid w:val="00CE6B1D"/>
    <w:pPr>
      <w:tabs>
        <w:tab w:val="right" w:leader="dot" w:pos="9866"/>
      </w:tabs>
      <w:spacing w:line="280" w:lineRule="atLeast"/>
      <w:ind w:left="284"/>
    </w:pPr>
    <w:rPr>
      <w:b/>
    </w:rPr>
  </w:style>
  <w:style w:type="paragraph" w:styleId="TOC3">
    <w:name w:val="toc 3"/>
    <w:basedOn w:val="Normal"/>
    <w:next w:val="Normal"/>
    <w:uiPriority w:val="39"/>
    <w:semiHidden/>
    <w:rsid w:val="00CE6B1D"/>
    <w:pPr>
      <w:tabs>
        <w:tab w:val="right" w:leader="dot" w:pos="9866"/>
      </w:tabs>
      <w:spacing w:line="280" w:lineRule="atLeast"/>
      <w:ind w:left="567"/>
    </w:pPr>
  </w:style>
  <w:style w:type="paragraph" w:styleId="TOC4">
    <w:name w:val="toc 4"/>
    <w:basedOn w:val="Normal"/>
    <w:next w:val="Normal"/>
    <w:autoRedefine/>
    <w:uiPriority w:val="39"/>
    <w:semiHidden/>
    <w:rsid w:val="00162777"/>
    <w:pPr>
      <w:spacing w:after="100"/>
      <w:ind w:left="720"/>
    </w:pPr>
  </w:style>
  <w:style w:type="paragraph" w:styleId="TOC5">
    <w:name w:val="toc 5"/>
    <w:basedOn w:val="Normal"/>
    <w:next w:val="Normal"/>
    <w:autoRedefine/>
    <w:uiPriority w:val="39"/>
    <w:semiHidden/>
    <w:rsid w:val="00162777"/>
    <w:pPr>
      <w:spacing w:after="100"/>
      <w:ind w:left="960"/>
    </w:pPr>
  </w:style>
  <w:style w:type="paragraph" w:styleId="TOC6">
    <w:name w:val="toc 6"/>
    <w:basedOn w:val="Normal"/>
    <w:next w:val="Normal"/>
    <w:autoRedefine/>
    <w:uiPriority w:val="39"/>
    <w:semiHidden/>
    <w:rsid w:val="00162777"/>
    <w:pPr>
      <w:spacing w:after="100"/>
      <w:ind w:left="1200"/>
    </w:pPr>
  </w:style>
  <w:style w:type="paragraph" w:styleId="TOC7">
    <w:name w:val="toc 7"/>
    <w:basedOn w:val="Normal"/>
    <w:next w:val="Normal"/>
    <w:autoRedefine/>
    <w:uiPriority w:val="39"/>
    <w:semiHidden/>
    <w:rsid w:val="00162777"/>
    <w:pPr>
      <w:spacing w:after="100"/>
      <w:ind w:left="1440"/>
    </w:pPr>
  </w:style>
  <w:style w:type="paragraph" w:styleId="TOC8">
    <w:name w:val="toc 8"/>
    <w:basedOn w:val="Normal"/>
    <w:next w:val="Normal"/>
    <w:autoRedefine/>
    <w:uiPriority w:val="39"/>
    <w:semiHidden/>
    <w:rsid w:val="00162777"/>
    <w:pPr>
      <w:spacing w:after="100"/>
      <w:ind w:left="1680"/>
    </w:pPr>
  </w:style>
  <w:style w:type="paragraph" w:styleId="TOC9">
    <w:name w:val="toc 9"/>
    <w:basedOn w:val="Normal"/>
    <w:next w:val="Normal"/>
    <w:autoRedefine/>
    <w:uiPriority w:val="39"/>
    <w:semiHidden/>
    <w:rsid w:val="00162777"/>
    <w:pPr>
      <w:spacing w:after="100"/>
      <w:ind w:left="1920"/>
    </w:pPr>
  </w:style>
  <w:style w:type="paragraph" w:styleId="TOCHeading">
    <w:name w:val="TOC Heading"/>
    <w:basedOn w:val="SectionHeading"/>
    <w:next w:val="Normal"/>
    <w:uiPriority w:val="38"/>
    <w:semiHidden/>
    <w:qFormat/>
    <w:rsid w:val="007D14DC"/>
    <w:pPr>
      <w:spacing w:before="240" w:after="840"/>
    </w:pPr>
    <w:rPr>
      <w:color w:val="000000" w:themeColor="text2"/>
      <w:sz w:val="56"/>
    </w:rPr>
  </w:style>
  <w:style w:type="paragraph" w:customStyle="1" w:styleId="Note">
    <w:name w:val="Note"/>
    <w:basedOn w:val="Normal"/>
    <w:semiHidden/>
    <w:qFormat/>
    <w:rsid w:val="00162777"/>
    <w:rPr>
      <w:caps/>
      <w:spacing w:val="5"/>
    </w:rPr>
  </w:style>
  <w:style w:type="paragraph" w:customStyle="1" w:styleId="Fields">
    <w:name w:val="Fields"/>
    <w:basedOn w:val="Normal"/>
    <w:semiHidden/>
    <w:qFormat/>
    <w:rsid w:val="00162777"/>
    <w:rPr>
      <w:caps/>
      <w:sz w:val="24"/>
    </w:rPr>
  </w:style>
  <w:style w:type="paragraph" w:customStyle="1" w:styleId="GridText">
    <w:name w:val="Grid Text"/>
    <w:basedOn w:val="Normal"/>
    <w:semiHidden/>
    <w:qFormat/>
    <w:rsid w:val="00162777"/>
    <w:rPr>
      <w:color w:val="297045" w:themeColor="background2"/>
    </w:rPr>
  </w:style>
  <w:style w:type="paragraph" w:customStyle="1" w:styleId="TableHeading">
    <w:name w:val="Table Heading"/>
    <w:basedOn w:val="Normal"/>
    <w:uiPriority w:val="2"/>
    <w:qFormat/>
    <w:rsid w:val="00AA6AA1"/>
    <w:pPr>
      <w:spacing w:before="40" w:after="40"/>
    </w:pPr>
    <w:rPr>
      <w:b/>
      <w:color w:val="FFFFFF" w:themeColor="background1"/>
    </w:rPr>
  </w:style>
  <w:style w:type="paragraph" w:customStyle="1" w:styleId="TableText">
    <w:name w:val="Table Text"/>
    <w:basedOn w:val="TableHeading"/>
    <w:uiPriority w:val="2"/>
    <w:qFormat/>
    <w:rsid w:val="008D2AD8"/>
    <w:pPr>
      <w:spacing w:line="220" w:lineRule="atLeast"/>
    </w:pPr>
    <w:rPr>
      <w:b w:val="0"/>
      <w:color w:val="000000" w:themeColor="text2"/>
    </w:rPr>
  </w:style>
  <w:style w:type="character" w:customStyle="1" w:styleId="OrangeText">
    <w:name w:val="Orange Text"/>
    <w:basedOn w:val="DefaultParagraphFont"/>
    <w:uiPriority w:val="1"/>
    <w:semiHidden/>
    <w:qFormat/>
    <w:rsid w:val="00162777"/>
    <w:rPr>
      <w:color w:val="EBF5FF" w:themeColor="accent4"/>
    </w:rPr>
  </w:style>
  <w:style w:type="character" w:customStyle="1" w:styleId="Heading4Char">
    <w:name w:val="Heading 4 Char"/>
    <w:basedOn w:val="DefaultParagraphFont"/>
    <w:link w:val="Heading4"/>
    <w:uiPriority w:val="1"/>
    <w:semiHidden/>
    <w:rsid w:val="00AA6AA1"/>
    <w:rPr>
      <w:rFonts w:asciiTheme="majorHAnsi" w:eastAsiaTheme="majorEastAsia" w:hAnsiTheme="majorHAnsi" w:cstheme="majorBidi"/>
      <w:b/>
      <w:iCs/>
      <w:caps/>
      <w:color w:val="000000" w:themeColor="text1"/>
      <w:sz w:val="24"/>
      <w:szCs w:val="22"/>
    </w:rPr>
  </w:style>
  <w:style w:type="character" w:customStyle="1" w:styleId="Heading5Char">
    <w:name w:val="Heading 5 Char"/>
    <w:basedOn w:val="DefaultParagraphFont"/>
    <w:link w:val="Heading5"/>
    <w:uiPriority w:val="9"/>
    <w:semiHidden/>
    <w:rsid w:val="00DE1797"/>
    <w:rPr>
      <w:rFonts w:asciiTheme="majorHAnsi" w:eastAsiaTheme="majorEastAsia" w:hAnsiTheme="majorHAnsi" w:cstheme="majorBidi"/>
      <w:b/>
      <w:color w:val="DBD7D2" w:themeColor="accent3"/>
      <w:sz w:val="22"/>
      <w:szCs w:val="22"/>
    </w:rPr>
  </w:style>
  <w:style w:type="character" w:customStyle="1" w:styleId="Heading6Char">
    <w:name w:val="Heading 6 Char"/>
    <w:basedOn w:val="DefaultParagraphFont"/>
    <w:link w:val="Heading6"/>
    <w:uiPriority w:val="9"/>
    <w:semiHidden/>
    <w:rsid w:val="00DE1797"/>
    <w:rPr>
      <w:rFonts w:asciiTheme="majorHAnsi" w:eastAsiaTheme="majorEastAsia" w:hAnsiTheme="majorHAnsi" w:cstheme="majorBidi"/>
      <w:b/>
      <w:color w:val="004D13" w:themeColor="accent1" w:themeShade="7F"/>
      <w:sz w:val="22"/>
      <w:szCs w:val="22"/>
    </w:rPr>
  </w:style>
  <w:style w:type="character" w:customStyle="1" w:styleId="Heading7Char">
    <w:name w:val="Heading 7 Char"/>
    <w:basedOn w:val="DefaultParagraphFont"/>
    <w:link w:val="Heading7"/>
    <w:uiPriority w:val="9"/>
    <w:semiHidden/>
    <w:rsid w:val="00162777"/>
    <w:rPr>
      <w:rFonts w:asciiTheme="majorHAnsi" w:eastAsiaTheme="majorEastAsia" w:hAnsiTheme="majorHAnsi" w:cstheme="majorBidi"/>
      <w:i/>
      <w:iCs/>
      <w:color w:val="004D13" w:themeColor="accent1" w:themeShade="7F"/>
      <w:sz w:val="22"/>
      <w:szCs w:val="22"/>
    </w:rPr>
  </w:style>
  <w:style w:type="character" w:customStyle="1" w:styleId="Heading8Char">
    <w:name w:val="Heading 8 Char"/>
    <w:basedOn w:val="DefaultParagraphFont"/>
    <w:link w:val="Heading8"/>
    <w:uiPriority w:val="9"/>
    <w:semiHidden/>
    <w:rsid w:val="00162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2777"/>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162777"/>
    <w:pPr>
      <w:ind w:left="720"/>
    </w:pPr>
  </w:style>
  <w:style w:type="paragraph" w:styleId="ListContinue">
    <w:name w:val="List Continue"/>
    <w:basedOn w:val="Normal"/>
    <w:uiPriority w:val="99"/>
    <w:semiHidden/>
    <w:unhideWhenUsed/>
    <w:rsid w:val="00162777"/>
    <w:pPr>
      <w:ind w:left="283"/>
      <w:contextualSpacing/>
    </w:pPr>
  </w:style>
  <w:style w:type="character" w:customStyle="1" w:styleId="Heading1Char">
    <w:name w:val="Heading 1 Char"/>
    <w:basedOn w:val="DefaultParagraphFont"/>
    <w:link w:val="Heading1"/>
    <w:uiPriority w:val="1"/>
    <w:rsid w:val="00327798"/>
    <w:rPr>
      <w:rFonts w:asciiTheme="majorHAnsi" w:eastAsiaTheme="majorEastAsia" w:hAnsiTheme="majorHAnsi" w:cstheme="majorBidi"/>
      <w:b/>
      <w:color w:val="297045" w:themeColor="background2"/>
      <w:sz w:val="36"/>
      <w:szCs w:val="32"/>
    </w:rPr>
  </w:style>
  <w:style w:type="character" w:customStyle="1" w:styleId="Heading2Char">
    <w:name w:val="Heading 2 Char"/>
    <w:basedOn w:val="DefaultParagraphFont"/>
    <w:link w:val="Heading2"/>
    <w:uiPriority w:val="1"/>
    <w:rsid w:val="00EF0532"/>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1"/>
    <w:rsid w:val="00EF0532"/>
    <w:rPr>
      <w:rFonts w:asciiTheme="majorHAnsi" w:eastAsiaTheme="majorEastAsia" w:hAnsiTheme="majorHAnsi" w:cstheme="majorBidi"/>
      <w:b/>
      <w:sz w:val="24"/>
      <w:szCs w:val="24"/>
    </w:rPr>
  </w:style>
  <w:style w:type="paragraph" w:customStyle="1" w:styleId="TableBullet1">
    <w:name w:val="Table Bullet 1"/>
    <w:basedOn w:val="TableText"/>
    <w:uiPriority w:val="3"/>
    <w:semiHidden/>
    <w:qFormat/>
    <w:rsid w:val="00162777"/>
    <w:pPr>
      <w:widowControl/>
      <w:numPr>
        <w:numId w:val="8"/>
      </w:numPr>
      <w:adjustRightInd w:val="0"/>
      <w:snapToGrid w:val="0"/>
    </w:pPr>
    <w:rPr>
      <w:rFonts w:eastAsia="MS Mincho"/>
      <w:szCs w:val="20"/>
    </w:rPr>
  </w:style>
  <w:style w:type="numbering" w:customStyle="1" w:styleId="HeadingList">
    <w:name w:val="Heading List"/>
    <w:uiPriority w:val="99"/>
    <w:rsid w:val="00162777"/>
    <w:pPr>
      <w:numPr>
        <w:numId w:val="9"/>
      </w:numPr>
    </w:pPr>
  </w:style>
  <w:style w:type="paragraph" w:customStyle="1" w:styleId="TableBullet">
    <w:name w:val="Table Bullet"/>
    <w:basedOn w:val="TableText"/>
    <w:uiPriority w:val="2"/>
    <w:qFormat/>
    <w:rsid w:val="00522691"/>
    <w:pPr>
      <w:numPr>
        <w:numId w:val="10"/>
      </w:numPr>
      <w:ind w:left="227" w:hanging="227"/>
    </w:pPr>
  </w:style>
  <w:style w:type="character" w:styleId="Mention">
    <w:name w:val="Mention"/>
    <w:basedOn w:val="DefaultParagraphFont"/>
    <w:uiPriority w:val="99"/>
    <w:unhideWhenUsed/>
    <w:rsid w:val="00162777"/>
    <w:rPr>
      <w:color w:val="2B579A"/>
      <w:shd w:val="clear" w:color="auto" w:fill="E6E6E6"/>
    </w:rPr>
  </w:style>
  <w:style w:type="numbering" w:customStyle="1" w:styleId="BulletLists">
    <w:name w:val="Bullet Lists"/>
    <w:uiPriority w:val="99"/>
    <w:rsid w:val="00162777"/>
    <w:pPr>
      <w:numPr>
        <w:numId w:val="11"/>
      </w:numPr>
    </w:pPr>
  </w:style>
  <w:style w:type="paragraph" w:styleId="ListBullet">
    <w:name w:val="List Bullet"/>
    <w:basedOn w:val="Normal"/>
    <w:uiPriority w:val="1"/>
    <w:qFormat/>
    <w:rsid w:val="006B52D2"/>
    <w:pPr>
      <w:widowControl/>
      <w:numPr>
        <w:numId w:val="16"/>
      </w:numPr>
    </w:pPr>
    <w:rPr>
      <w:szCs w:val="20"/>
    </w:rPr>
  </w:style>
  <w:style w:type="paragraph" w:styleId="ListBullet2">
    <w:name w:val="List Bullet 2"/>
    <w:basedOn w:val="Normal"/>
    <w:uiPriority w:val="1"/>
    <w:qFormat/>
    <w:rsid w:val="006B52D2"/>
    <w:pPr>
      <w:widowControl/>
      <w:numPr>
        <w:ilvl w:val="1"/>
        <w:numId w:val="16"/>
      </w:numPr>
    </w:pPr>
    <w:rPr>
      <w:szCs w:val="20"/>
    </w:rPr>
  </w:style>
  <w:style w:type="paragraph" w:styleId="ListBullet3">
    <w:name w:val="List Bullet 3"/>
    <w:basedOn w:val="Normal"/>
    <w:uiPriority w:val="1"/>
    <w:qFormat/>
    <w:rsid w:val="006B52D2"/>
    <w:pPr>
      <w:widowControl/>
      <w:numPr>
        <w:ilvl w:val="2"/>
        <w:numId w:val="16"/>
      </w:numPr>
    </w:pPr>
    <w:rPr>
      <w:szCs w:val="20"/>
    </w:rPr>
  </w:style>
  <w:style w:type="numbering" w:customStyle="1" w:styleId="Bullets">
    <w:name w:val="Bullets"/>
    <w:uiPriority w:val="99"/>
    <w:rsid w:val="006B52D2"/>
    <w:pPr>
      <w:numPr>
        <w:numId w:val="12"/>
      </w:numPr>
    </w:pPr>
  </w:style>
  <w:style w:type="numbering" w:customStyle="1" w:styleId="Numbers">
    <w:name w:val="Numbers"/>
    <w:uiPriority w:val="99"/>
    <w:rsid w:val="008343CA"/>
    <w:pPr>
      <w:numPr>
        <w:numId w:val="13"/>
      </w:numPr>
    </w:pPr>
  </w:style>
  <w:style w:type="character" w:styleId="UnresolvedMention">
    <w:name w:val="Unresolved Mention"/>
    <w:basedOn w:val="DefaultParagraphFont"/>
    <w:uiPriority w:val="99"/>
    <w:semiHidden/>
    <w:unhideWhenUsed/>
    <w:rsid w:val="00162777"/>
    <w:rPr>
      <w:color w:val="605E5C"/>
      <w:shd w:val="clear" w:color="auto" w:fill="E1DFDD"/>
    </w:rPr>
  </w:style>
  <w:style w:type="table" w:customStyle="1" w:styleId="AASETable">
    <w:name w:val="AASE Table"/>
    <w:basedOn w:val="TableNormal"/>
    <w:uiPriority w:val="99"/>
    <w:rsid w:val="00A57570"/>
    <w:rPr>
      <w:color w:val="000000" w:themeColor="text1"/>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color w:val="FFFFFF" w:themeColor="background1"/>
        <w:sz w:val="20"/>
      </w:rPr>
      <w:tblPr/>
      <w:tcPr>
        <w:shd w:val="clear" w:color="auto" w:fill="297045" w:themeFill="background2"/>
      </w:tcPr>
    </w:tblStylePr>
    <w:tblStylePr w:type="lastRow">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style>
  <w:style w:type="character" w:customStyle="1" w:styleId="Italic">
    <w:name w:val="Italic"/>
    <w:basedOn w:val="DefaultParagraphFont"/>
    <w:uiPriority w:val="3"/>
    <w:semiHidden/>
    <w:qFormat/>
    <w:rsid w:val="00162777"/>
    <w:rPr>
      <w:rFonts w:ascii="Arial" w:hAnsi="Arial"/>
      <w:i/>
      <w:sz w:val="20"/>
    </w:rPr>
  </w:style>
  <w:style w:type="character" w:customStyle="1" w:styleId="Highlight">
    <w:name w:val="Highlight"/>
    <w:basedOn w:val="Italic"/>
    <w:uiPriority w:val="6"/>
    <w:semiHidden/>
    <w:qFormat/>
    <w:rsid w:val="00162777"/>
    <w:rPr>
      <w:rFonts w:ascii="Arial" w:hAnsi="Arial"/>
      <w:i w:val="0"/>
      <w:color w:val="FF0000"/>
      <w:sz w:val="20"/>
    </w:rPr>
  </w:style>
  <w:style w:type="character" w:customStyle="1" w:styleId="Bold">
    <w:name w:val="Bold"/>
    <w:basedOn w:val="DefaultParagraphFont"/>
    <w:uiPriority w:val="2"/>
    <w:semiHidden/>
    <w:qFormat/>
    <w:rsid w:val="00162777"/>
    <w:rPr>
      <w:rFonts w:ascii="Arial" w:hAnsi="Arial"/>
      <w:b/>
      <w:sz w:val="20"/>
    </w:rPr>
  </w:style>
  <w:style w:type="numbering" w:customStyle="1" w:styleId="NumberedHeadings">
    <w:name w:val="Numbered Headings"/>
    <w:uiPriority w:val="99"/>
    <w:rsid w:val="00615B29"/>
    <w:pPr>
      <w:numPr>
        <w:numId w:val="14"/>
      </w:numPr>
    </w:pPr>
  </w:style>
  <w:style w:type="paragraph" w:customStyle="1" w:styleId="TableHeadingBlack">
    <w:name w:val="Table Heading Black"/>
    <w:basedOn w:val="TableHeading"/>
    <w:uiPriority w:val="2"/>
    <w:qFormat/>
    <w:rsid w:val="007E0072"/>
    <w:rPr>
      <w:color w:val="000000" w:themeColor="text1"/>
    </w:rPr>
  </w:style>
  <w:style w:type="table" w:customStyle="1" w:styleId="AASETable3">
    <w:name w:val="AASE Table 3"/>
    <w:basedOn w:val="TableNormal"/>
    <w:uiPriority w:val="99"/>
    <w:rsid w:val="007E0072"/>
    <w:rPr>
      <w:sz w:val="20"/>
    </w:rPr>
    <w:tblPr>
      <w:tblStyleRowBandSize w:val="1"/>
      <w:tblStyleColBandSize w:val="1"/>
      <w:tblCellMar>
        <w:top w:w="57" w:type="dxa"/>
        <w:left w:w="57" w:type="dxa"/>
        <w:bottom w:w="57" w:type="dxa"/>
        <w:right w:w="57" w:type="dxa"/>
      </w:tblCellMar>
    </w:tblPr>
    <w:tblStylePr w:type="firstRow">
      <w:rPr>
        <w:rFonts w:asciiTheme="minorHAnsi" w:hAnsiTheme="minorHAnsi"/>
        <w:color w:val="FFFFFF" w:themeColor="background1"/>
        <w:sz w:val="20"/>
      </w:rPr>
      <w:tblPr/>
      <w:tcPr>
        <w:shd w:val="clear" w:color="auto" w:fill="009B28" w:themeFill="accent1"/>
      </w:tcPr>
    </w:tblStylePr>
    <w:tblStylePr w:type="band1Vert">
      <w:rPr>
        <w:rFonts w:asciiTheme="minorHAnsi" w:hAnsiTheme="minorHAnsi"/>
        <w:sz w:val="20"/>
      </w:rPr>
    </w:tblStylePr>
    <w:tblStylePr w:type="band2Horz">
      <w:rPr>
        <w:rFonts w:asciiTheme="minorHAnsi" w:hAnsiTheme="minorHAnsi"/>
        <w:sz w:val="20"/>
      </w:rPr>
      <w:tblPr/>
      <w:tcPr>
        <w:shd w:val="clear" w:color="auto" w:fill="D9D9D9" w:themeFill="background1" w:themeFillShade="D9"/>
      </w:tcPr>
    </w:tblStylePr>
  </w:style>
  <w:style w:type="table" w:styleId="TableGridLight">
    <w:name w:val="Grid Table Light"/>
    <w:basedOn w:val="TableNormal"/>
    <w:uiPriority w:val="40"/>
    <w:rsid w:val="0093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bTitle0">
    <w:name w:val="Sub Title"/>
    <w:basedOn w:val="DefaultParagraphFont"/>
    <w:uiPriority w:val="1"/>
    <w:qFormat/>
    <w:rsid w:val="007C1559"/>
    <w:rPr>
      <w:rFonts w:asciiTheme="majorHAnsi" w:hAnsiTheme="majorHAnsi"/>
      <w:b w:val="0"/>
      <w:noProof/>
      <w:color w:val="7F7F7F" w:themeColor="text2" w:themeTint="80"/>
      <w:sz w:val="32"/>
    </w:rPr>
  </w:style>
  <w:style w:type="paragraph" w:styleId="ListParagraph">
    <w:name w:val="List Paragraph"/>
    <w:basedOn w:val="Normal"/>
    <w:uiPriority w:val="7"/>
    <w:qFormat/>
    <w:rsid w:val="000326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jOOGhJmEDkQ" TargetMode="External"/><Relationship Id="rId21" Type="http://schemas.openxmlformats.org/officeDocument/2006/relationships/image" Target="media/image6.png"/><Relationship Id="rId42" Type="http://schemas.openxmlformats.org/officeDocument/2006/relationships/hyperlink" Target="https://portal.ga.gov.au/3d" TargetMode="External"/><Relationship Id="rId47" Type="http://schemas.openxmlformats.org/officeDocument/2006/relationships/hyperlink" Target="https://www.youtube.com/watch?v=nyJLACdAwEo" TargetMode="External"/><Relationship Id="rId63" Type="http://schemas.openxmlformats.org/officeDocument/2006/relationships/hyperlink" Target="https://youtu.be/ILlyfwDwJVs?si=0-6aKAYJQRO8tynz" TargetMode="External"/><Relationship Id="rId68" Type="http://schemas.openxmlformats.org/officeDocument/2006/relationships/header" Target="header10.xml"/><Relationship Id="rId84" Type="http://schemas.openxmlformats.org/officeDocument/2006/relationships/header" Target="header12.xml"/><Relationship Id="rId89" Type="http://schemas.openxmlformats.org/officeDocument/2006/relationships/footer" Target="footer13.xml"/><Relationship Id="rId112" Type="http://schemas.openxmlformats.org/officeDocument/2006/relationships/image" Target="media/image21.png"/><Relationship Id="rId16" Type="http://schemas.openxmlformats.org/officeDocument/2006/relationships/hyperlink" Target="https://www.youtube.com/watch?v=XsDxlWs3Q0E" TargetMode="External"/><Relationship Id="rId107" Type="http://schemas.openxmlformats.org/officeDocument/2006/relationships/footer" Target="footer16.xml"/><Relationship Id="rId11" Type="http://schemas.openxmlformats.org/officeDocument/2006/relationships/hyperlink" Target="https://www.youtube.com/watch?v=34zTrUPFeiI" TargetMode="External"/><Relationship Id="rId32" Type="http://schemas.openxmlformats.org/officeDocument/2006/relationships/image" Target="media/image8.png"/><Relationship Id="rId37" Type="http://schemas.openxmlformats.org/officeDocument/2006/relationships/header" Target="header5.xml"/><Relationship Id="rId53" Type="http://schemas.openxmlformats.org/officeDocument/2006/relationships/hyperlink" Target="https://portal.ga.gov.au/3d" TargetMode="External"/><Relationship Id="rId58" Type="http://schemas.openxmlformats.org/officeDocument/2006/relationships/header" Target="header9.xml"/><Relationship Id="rId74" Type="http://schemas.openxmlformats.org/officeDocument/2006/relationships/hyperlink" Target="https://youtu.be/feXCIfatJYo?si=rIkw9Uy_LFlCNRVh" TargetMode="External"/><Relationship Id="rId79" Type="http://schemas.openxmlformats.org/officeDocument/2006/relationships/image" Target="media/image15.png"/><Relationship Id="rId102" Type="http://schemas.openxmlformats.org/officeDocument/2006/relationships/header" Target="header14.xml"/><Relationship Id="rId123" Type="http://schemas.openxmlformats.org/officeDocument/2006/relationships/hyperlink" Target="https://www.geonet.org.nz/earthquake/weak" TargetMode="External"/><Relationship Id="rId128" Type="http://schemas.openxmlformats.org/officeDocument/2006/relationships/customXml" Target="../customXml/item2.xml"/><Relationship Id="rId5" Type="http://schemas.openxmlformats.org/officeDocument/2006/relationships/webSettings" Target="webSettings.xml"/><Relationship Id="rId90" Type="http://schemas.openxmlformats.org/officeDocument/2006/relationships/footer" Target="footer14.xml"/><Relationship Id="rId95" Type="http://schemas.openxmlformats.org/officeDocument/2006/relationships/hyperlink" Target="https://ecat.ga.gov.au/geonetwork/srv/eng/catalog.search" TargetMode="External"/><Relationship Id="rId22" Type="http://schemas.openxmlformats.org/officeDocument/2006/relationships/image" Target="media/image7.png"/><Relationship Id="rId27" Type="http://schemas.openxmlformats.org/officeDocument/2006/relationships/header" Target="header4.xml"/><Relationship Id="rId43" Type="http://schemas.openxmlformats.org/officeDocument/2006/relationships/header" Target="header7.xml"/><Relationship Id="rId48" Type="http://schemas.openxmlformats.org/officeDocument/2006/relationships/hyperlink" Target="https://ausacademyofscience.sharepoint.com/:x:/g/IQAL1FmsTm7lQZA0Loel7v5LAV9FmSKGBXGamZepNWgJZCI?e=zr1CdV" TargetMode="External"/><Relationship Id="rId64" Type="http://schemas.openxmlformats.org/officeDocument/2006/relationships/hyperlink" Target="https://ecat.ga.gov.au/geonetwork/srv/eng/catalog.search" TargetMode="External"/><Relationship Id="rId69" Type="http://schemas.openxmlformats.org/officeDocument/2006/relationships/footer" Target="footer10.xml"/><Relationship Id="rId113" Type="http://schemas.openxmlformats.org/officeDocument/2006/relationships/hyperlink" Target="https://www.youtube.com/watch?v=H4VQul_SmCg" TargetMode="External"/><Relationship Id="rId118" Type="http://schemas.openxmlformats.org/officeDocument/2006/relationships/header" Target="header19.xml"/><Relationship Id="rId80" Type="http://schemas.openxmlformats.org/officeDocument/2006/relationships/hyperlink" Target="https://ecat.ga.gov.au/geonetwork/srv/eng/catalog.search" TargetMode="External"/><Relationship Id="rId85" Type="http://schemas.openxmlformats.org/officeDocument/2006/relationships/hyperlink" Target="https://scienceconnections.edu.au/teaching-sequences/year-8/tectonic-collision-course/lesson-5-shake-rattle-roll?utm_source=docx&amp;utm_medium=lesson_5&amp;utm_campaign=TCC" TargetMode="External"/><Relationship Id="rId12" Type="http://schemas.openxmlformats.org/officeDocument/2006/relationships/header" Target="header1.xml"/><Relationship Id="rId17" Type="http://schemas.openxmlformats.org/officeDocument/2006/relationships/hyperlink" Target="https://www.youtube.com/watch?v=34zTrUPFeiI" TargetMode="External"/><Relationship Id="rId33" Type="http://schemas.openxmlformats.org/officeDocument/2006/relationships/image" Target="media/image9.png"/><Relationship Id="rId38" Type="http://schemas.openxmlformats.org/officeDocument/2006/relationships/header" Target="header6.xml"/><Relationship Id="rId59" Type="http://schemas.openxmlformats.org/officeDocument/2006/relationships/hyperlink" Target="https://scienceconnections.edu.au/teaching-sequences/year-8/tectonic-collision-course/lesson-4-tsunamis?utm_source=docx&amp;utm_medium=lesson_4&amp;utm_campaign=TCC" TargetMode="External"/><Relationship Id="rId103" Type="http://schemas.openxmlformats.org/officeDocument/2006/relationships/header" Target="header15.xml"/><Relationship Id="rId108" Type="http://schemas.openxmlformats.org/officeDocument/2006/relationships/footer" Target="footer17.xml"/><Relationship Id="rId124" Type="http://schemas.openxmlformats.org/officeDocument/2006/relationships/hyperlink" Target="https://www.youtube.com/watch?v=jOOGhJmEDkQ" TargetMode="External"/><Relationship Id="rId129" Type="http://schemas.openxmlformats.org/officeDocument/2006/relationships/customXml" Target="../customXml/item3.xml"/><Relationship Id="rId54" Type="http://schemas.openxmlformats.org/officeDocument/2006/relationships/hyperlink" Target="about:blank" TargetMode="External"/><Relationship Id="rId70" Type="http://schemas.openxmlformats.org/officeDocument/2006/relationships/footer" Target="footer11.xml"/><Relationship Id="rId75" Type="http://schemas.openxmlformats.org/officeDocument/2006/relationships/hyperlink" Target="https://youtu.be/AXHN14IHtLY?si=42nsOXg6lBoFkqmF" TargetMode="External"/><Relationship Id="rId91" Type="http://schemas.openxmlformats.org/officeDocument/2006/relationships/footer" Target="footer15.xml"/><Relationship Id="rId9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arthquakes.ga.gov.au/" TargetMode="External"/><Relationship Id="rId28" Type="http://schemas.openxmlformats.org/officeDocument/2006/relationships/footer" Target="footer4.xml"/><Relationship Id="rId49" Type="http://schemas.openxmlformats.org/officeDocument/2006/relationships/hyperlink" Target="https://portal.ga.gov.au/3d" TargetMode="External"/><Relationship Id="rId114" Type="http://schemas.openxmlformats.org/officeDocument/2006/relationships/header" Target="header17.xml"/><Relationship Id="rId119" Type="http://schemas.openxmlformats.org/officeDocument/2006/relationships/footer" Target="footer19.xml"/><Relationship Id="rId44" Type="http://schemas.openxmlformats.org/officeDocument/2006/relationships/footer" Target="footer7.xml"/><Relationship Id="rId60" Type="http://schemas.openxmlformats.org/officeDocument/2006/relationships/hyperlink" Target="https://www.youtube.com/watch?v=xGLjIri0L50" TargetMode="External"/><Relationship Id="rId65" Type="http://schemas.openxmlformats.org/officeDocument/2006/relationships/hyperlink" Target="https://ecat.ga.gov.au/geonetwork/srv/eng/catalog.search" TargetMode="External"/><Relationship Id="rId81" Type="http://schemas.openxmlformats.org/officeDocument/2006/relationships/hyperlink" Target="https://www.stopdisastersgame.org/" TargetMode="External"/><Relationship Id="rId86" Type="http://schemas.openxmlformats.org/officeDocument/2006/relationships/hyperlink" Target="https://makecode.microbit.org/lessons/seismograph/activity" TargetMode="External"/><Relationship Id="rId130" Type="http://schemas.openxmlformats.org/officeDocument/2006/relationships/customXml" Target="../customXml/item4.xml"/><Relationship Id="rId13" Type="http://schemas.openxmlformats.org/officeDocument/2006/relationships/footer" Target="footer1.xml"/><Relationship Id="rId18" Type="http://schemas.openxmlformats.org/officeDocument/2006/relationships/hyperlink" Target="https://www.arcgis.com/apps/mapviewer/index.html?layers=ece08608f53949a4a4ee827fd5c30da1" TargetMode="External"/><Relationship Id="rId39" Type="http://schemas.openxmlformats.org/officeDocument/2006/relationships/hyperlink" Target="https://scienceconnections.edu.au/teaching-sequences/year-8/tectonic-collision-course/lesson-3-forces-beneath-our-feet?utm_source=docx&amp;utm_medium=lesson_3&amp;utm_campaign=TCC" TargetMode="External"/><Relationship Id="rId109" Type="http://schemas.openxmlformats.org/officeDocument/2006/relationships/footer" Target="footer18.xml"/><Relationship Id="rId34" Type="http://schemas.openxmlformats.org/officeDocument/2006/relationships/hyperlink" Target="https://ecat.ga.gov.au/geonetwork/srv/eng/catalog.search" TargetMode="External"/><Relationship Id="rId50" Type="http://schemas.openxmlformats.org/officeDocument/2006/relationships/image" Target="media/image10.png"/><Relationship Id="rId55" Type="http://schemas.openxmlformats.org/officeDocument/2006/relationships/image" Target="media/image12.png"/><Relationship Id="rId76" Type="http://schemas.openxmlformats.org/officeDocument/2006/relationships/hyperlink" Target="https://youtu.be/ILlyfwDwJVs?si=0-6aKAYJQRO8tynz" TargetMode="External"/><Relationship Id="rId97" Type="http://schemas.openxmlformats.org/officeDocument/2006/relationships/image" Target="media/image19.png"/><Relationship Id="rId104" Type="http://schemas.openxmlformats.org/officeDocument/2006/relationships/hyperlink" Target="https://scienceconnections.edu.au/teaching-sequences/year-8/tectonic-collision-course/lesson-6-earthquake-materials?utm_source=docx&amp;utm_medium=lesson_6&amp;utm_campaign=TCC" TargetMode="External"/><Relationship Id="rId120" Type="http://schemas.openxmlformats.org/officeDocument/2006/relationships/footer" Target="footer20.xml"/><Relationship Id="rId125" Type="http://schemas.openxmlformats.org/officeDocument/2006/relationships/hyperlink" Target="https://vimeo.com/1165824860/3981388385?fl=pl&amp;fe=cm" TargetMode="External"/><Relationship Id="rId7" Type="http://schemas.openxmlformats.org/officeDocument/2006/relationships/endnotes" Target="endnotes.xml"/><Relationship Id="rId71" Type="http://schemas.openxmlformats.org/officeDocument/2006/relationships/footer" Target="footer12.xml"/><Relationship Id="rId92"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header" Target="header2.xml"/><Relationship Id="rId40" Type="http://schemas.openxmlformats.org/officeDocument/2006/relationships/hyperlink" Target="https://www.youtube.com/watch?v=nyJLACdAwEo" TargetMode="External"/><Relationship Id="rId45" Type="http://schemas.openxmlformats.org/officeDocument/2006/relationships/footer" Target="footer8.xml"/><Relationship Id="rId66" Type="http://schemas.openxmlformats.org/officeDocument/2006/relationships/hyperlink" Target="https://ecat.ga.gov.au/geonetwork/srv/eng/catalog.search" TargetMode="External"/><Relationship Id="rId87" Type="http://schemas.openxmlformats.org/officeDocument/2006/relationships/hyperlink" Target="https://ecat.ga.gov.au/geonetwork/srv/eng/catalog.search" TargetMode="External"/><Relationship Id="rId110" Type="http://schemas.openxmlformats.org/officeDocument/2006/relationships/hyperlink" Target="https://www.youtube.com/watch?v=LvNlmB_hAyw" TargetMode="External"/><Relationship Id="rId115" Type="http://schemas.openxmlformats.org/officeDocument/2006/relationships/header" Target="header18.xml"/><Relationship Id="rId131" Type="http://schemas.openxmlformats.org/officeDocument/2006/relationships/customXml" Target="../customXml/item5.xml"/><Relationship Id="rId61" Type="http://schemas.openxmlformats.org/officeDocument/2006/relationships/hyperlink" Target="https://youtu.be/feXCIfatJYo?si=rIkw9Uy_LFlCNRVh" TargetMode="External"/><Relationship Id="rId82" Type="http://schemas.openxmlformats.org/officeDocument/2006/relationships/hyperlink" Target="https://www.ga.gov.au/scientific-topics/community-safety/projects/jatwc" TargetMode="External"/><Relationship Id="rId19" Type="http://schemas.openxmlformats.org/officeDocument/2006/relationships/image" Target="media/image4.png"/><Relationship Id="rId14" Type="http://schemas.openxmlformats.org/officeDocument/2006/relationships/footer" Target="footer2.xml"/><Relationship Id="rId30" Type="http://schemas.openxmlformats.org/officeDocument/2006/relationships/footer" Target="footer6.xml"/><Relationship Id="rId35" Type="http://schemas.openxmlformats.org/officeDocument/2006/relationships/hyperlink" Target="https://vimeo.com/1170630720/d708ef350b?fl=pl&amp;fe=sh" TargetMode="External"/><Relationship Id="rId56" Type="http://schemas.openxmlformats.org/officeDocument/2006/relationships/image" Target="media/image13.png"/><Relationship Id="rId77" Type="http://schemas.openxmlformats.org/officeDocument/2006/relationships/hyperlink" Target="https://ecat.ga.gov.au/geonetwork/srv/eng/catalog.search" TargetMode="External"/><Relationship Id="rId100" Type="http://schemas.openxmlformats.org/officeDocument/2006/relationships/hyperlink" Target="https://www.youtube.com/watch?v=jhRuUoTnA6g" TargetMode="External"/><Relationship Id="rId105" Type="http://schemas.openxmlformats.org/officeDocument/2006/relationships/hyperlink" Target="https://www.youtube.com/watch?v=LvNlmB_hAyw" TargetMode="External"/><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about:blank" TargetMode="External"/><Relationship Id="rId72" Type="http://schemas.openxmlformats.org/officeDocument/2006/relationships/hyperlink" Target="https://www.youtube.com/watch?v=xGLjIri0L50" TargetMode="External"/><Relationship Id="rId93" Type="http://schemas.openxmlformats.org/officeDocument/2006/relationships/image" Target="media/image17.jpeg"/><Relationship Id="rId98" Type="http://schemas.openxmlformats.org/officeDocument/2006/relationships/hyperlink" Target="https://earthquakes.ga.gov.au/&#160;" TargetMode="External"/><Relationship Id="rId121" Type="http://schemas.openxmlformats.org/officeDocument/2006/relationships/footer" Target="footer21.xm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footer" Target="footer9.xml"/><Relationship Id="rId67" Type="http://schemas.openxmlformats.org/officeDocument/2006/relationships/hyperlink" Target="https://ecat.ga.gov.au/geonetwork/srv/eng/catalog.search" TargetMode="External"/><Relationship Id="rId116" Type="http://schemas.openxmlformats.org/officeDocument/2006/relationships/hyperlink" Target="https://scienceconnections.edu.au/teaching-sequences/year-8/tectonic-collision-course/lesson-7-designing-earthquakes?utm_source=docx&amp;utm_medium=lesson_7&amp;utm_campaign=TCC" TargetMode="External"/><Relationship Id="rId20" Type="http://schemas.openxmlformats.org/officeDocument/2006/relationships/image" Target="media/image5.png"/><Relationship Id="rId41" Type="http://schemas.openxmlformats.org/officeDocument/2006/relationships/hyperlink" Target="https://portal.ga.gov.au/3d" TargetMode="External"/><Relationship Id="rId62" Type="http://schemas.openxmlformats.org/officeDocument/2006/relationships/hyperlink" Target="https://youtu.be/AXHN14IHtLY?si=42nsOXg6lBoFkqmF" TargetMode="External"/><Relationship Id="rId83" Type="http://schemas.openxmlformats.org/officeDocument/2006/relationships/header" Target="header11.xml"/><Relationship Id="rId88" Type="http://schemas.openxmlformats.org/officeDocument/2006/relationships/header" Target="header13.xml"/><Relationship Id="rId111" Type="http://schemas.openxmlformats.org/officeDocument/2006/relationships/hyperlink" Target="about:blank" TargetMode="External"/><Relationship Id="rId15" Type="http://schemas.openxmlformats.org/officeDocument/2006/relationships/footer" Target="footer3.xml"/><Relationship Id="rId36" Type="http://schemas.openxmlformats.org/officeDocument/2006/relationships/hyperlink" Target="https://www.youtube.com/watch?v=nIVtjRsM8XY" TargetMode="External"/><Relationship Id="rId57" Type="http://schemas.openxmlformats.org/officeDocument/2006/relationships/header" Target="header8.xml"/><Relationship Id="rId106" Type="http://schemas.openxmlformats.org/officeDocument/2006/relationships/header" Target="header16.xml"/><Relationship Id="rId127" Type="http://schemas.openxmlformats.org/officeDocument/2006/relationships/theme" Target="theme/theme1.xml"/><Relationship Id="rId10" Type="http://schemas.openxmlformats.org/officeDocument/2006/relationships/hyperlink" Target="https://www.youtube.com/watch?v=XsDxlWs3Q0E" TargetMode="External"/><Relationship Id="rId31" Type="http://schemas.openxmlformats.org/officeDocument/2006/relationships/hyperlink" Target="https://earthquakes.ga.gov.au/" TargetMode="External"/><Relationship Id="rId52" Type="http://schemas.openxmlformats.org/officeDocument/2006/relationships/image" Target="media/image11.jpeg"/><Relationship Id="rId73" Type="http://schemas.openxmlformats.org/officeDocument/2006/relationships/image" Target="media/image14.png"/><Relationship Id="rId78" Type="http://schemas.openxmlformats.org/officeDocument/2006/relationships/hyperlink" Target="https://ecat.ga.gov.au/geonetwork/srv/eng/catalog.search" TargetMode="External"/><Relationship Id="rId94" Type="http://schemas.openxmlformats.org/officeDocument/2006/relationships/image" Target="media/image18.png"/><Relationship Id="rId99" Type="http://schemas.openxmlformats.org/officeDocument/2006/relationships/image" Target="media/image20.png"/><Relationship Id="rId101" Type="http://schemas.openxmlformats.org/officeDocument/2006/relationships/hyperlink" Target="https://www.youtube.com/watch?v=Oe6D4-4ILBk" TargetMode="External"/><Relationship Id="rId122" Type="http://schemas.openxmlformats.org/officeDocument/2006/relationships/hyperlink" Target="https://portal.ga.gov.au/3d" TargetMode="External"/><Relationship Id="rId4" Type="http://schemas.openxmlformats.org/officeDocument/2006/relationships/settings" Target="settings.xml"/><Relationship Id="rId9" Type="http://schemas.openxmlformats.org/officeDocument/2006/relationships/hyperlink" Target="https://scienceconnections.edu.au/teaching-sequences/year-8/tectonic-collision-course/lesson-1-quake-detectives?utm_source=docx&amp;utm_medium=lesson_1&amp;utm_campaign=TCC" TargetMode="External"/><Relationship Id="rId26" Type="http://schemas.openxmlformats.org/officeDocument/2006/relationships/hyperlink" Target="https://scienceconnections.edu.au/teaching-sequences/year-8/tectonic-collision-course/lesson-2-quakes-plates?utm_source=docx&amp;utm_medium=lesson_2&amp;utm_campaign=TCC"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s://scienceconnections.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3" Type="http://schemas.openxmlformats.org/officeDocument/2006/relationships/hyperlink" Target="https://scienceconnections.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3" Type="http://schemas.openxmlformats.org/officeDocument/2006/relationships/hyperlink" Target="https://scienceconnections.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scienceconnections.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20.xml.rels><?xml version="1.0" encoding="UTF-8" standalone="yes"?>
<Relationships xmlns="http://schemas.openxmlformats.org/package/2006/relationships"><Relationship Id="rId3" Type="http://schemas.openxmlformats.org/officeDocument/2006/relationships/hyperlink" Target="https://scienceconnections.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3" Type="http://schemas.openxmlformats.org/officeDocument/2006/relationships/hyperlink" Target="https://scienceconnections.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3" Type="http://schemas.openxmlformats.org/officeDocument/2006/relationships/hyperlink" Target="https://scienceconnections.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3" Type="http://schemas.openxmlformats.org/officeDocument/2006/relationships/hyperlink" Target="https://primaryconnections.org.au/" TargetMode="External"/><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Urban Growth">
  <a:themeElements>
    <a:clrScheme name="Custom 2">
      <a:dk1>
        <a:srgbClr val="000000"/>
      </a:dk1>
      <a:lt1>
        <a:sysClr val="window" lastClr="FFFFFF"/>
      </a:lt1>
      <a:dk2>
        <a:srgbClr val="000000"/>
      </a:dk2>
      <a:lt2>
        <a:srgbClr val="297045"/>
      </a:lt2>
      <a:accent1>
        <a:srgbClr val="009B28"/>
      </a:accent1>
      <a:accent2>
        <a:srgbClr val="F5B841"/>
      </a:accent2>
      <a:accent3>
        <a:srgbClr val="DBD7D2"/>
      </a:accent3>
      <a:accent4>
        <a:srgbClr val="EBF5FF"/>
      </a:accent4>
      <a:accent5>
        <a:srgbClr val="297045"/>
      </a:accent5>
      <a:accent6>
        <a:srgbClr val="009B28"/>
      </a:accent6>
      <a:hlink>
        <a:srgbClr val="477DBD"/>
      </a:hlink>
      <a:folHlink>
        <a:srgbClr val="DBD7D2"/>
      </a:folHlink>
    </a:clrScheme>
    <a:fontScheme name="AAS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SolveApproach xmlns="72742c65-25f8-4182-b9d2-6eb58ec07966" xsi:nil="true"/>
    <_dlc_DocId xmlns="249bb05d-9f36-4797-baf9-70f03887c0e2">AASID-2102554853-2759918</_dlc_DocId>
    <TaxKeywordTaxHTField xmlns="249bb05d-9f36-4797-baf9-70f03887c0e2">
      <Terms xmlns="http://schemas.microsoft.com/office/infopath/2007/PartnerControls"/>
    </TaxKeywordTaxHTField>
    <Filetype xmlns="72742c65-25f8-4182-b9d2-6eb58ec07966" xsi:nil="true"/>
    <Thumb xmlns="72742c65-25f8-4182-b9d2-6eb58ec07966" xsi:nil="true"/>
    <Countryoforigin xmlns="72742c65-25f8-4182-b9d2-6eb58ec07966" xsi:nil="true"/>
    <Image xmlns="72742c65-25f8-4182-b9d2-6eb58ec07966" xsi:nil="true"/>
    <KeyTheme xmlns="72742c65-25f8-4182-b9d2-6eb58ec07966" xsi:nil="true"/>
    <_dlc_DocIdUrl xmlns="249bb05d-9f36-4797-baf9-70f03887c0e2">
      <Url>https://ausacademyofscience.sharepoint.com/_layouts/15/DocIdRedir.aspx?ID=AASID-2102554853-2759918</Url>
      <Description>AASID-2102554853-2759918</Description>
    </_dlc_DocIdUrl>
    <lcf76f155ced4ddcb4097134ff3c332f xmlns="72742c65-25f8-4182-b9d2-6eb58ec07966">
      <Terms xmlns="http://schemas.microsoft.com/office/infopath/2007/PartnerControls"/>
    </lcf76f155ced4ddcb4097134ff3c332f>
    <TaxCatchAll xmlns="249bb05d-9f36-4797-baf9-70f03887c0e2" xsi:nil="true"/>
    <ResourceType xmlns="72742c65-25f8-4182-b9d2-6eb58ec07966" xsi:nil="true"/>
  </documentManagement>
</p:properties>
</file>

<file path=customXml/itemProps1.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customXml/itemProps2.xml><?xml version="1.0" encoding="utf-8"?>
<ds:datastoreItem xmlns:ds="http://schemas.openxmlformats.org/officeDocument/2006/customXml" ds:itemID="{16ED1FFE-D3D0-4926-AC33-9812C5A321A1}"/>
</file>

<file path=customXml/itemProps3.xml><?xml version="1.0" encoding="utf-8"?>
<ds:datastoreItem xmlns:ds="http://schemas.openxmlformats.org/officeDocument/2006/customXml" ds:itemID="{DA6777F3-9B12-4887-ACB3-0664E787BCB9}"/>
</file>

<file path=customXml/itemProps4.xml><?xml version="1.0" encoding="utf-8"?>
<ds:datastoreItem xmlns:ds="http://schemas.openxmlformats.org/officeDocument/2006/customXml" ds:itemID="{65826D19-402D-485F-990C-E882AF732F07}"/>
</file>

<file path=customXml/itemProps5.xml><?xml version="1.0" encoding="utf-8"?>
<ds:datastoreItem xmlns:ds="http://schemas.openxmlformats.org/officeDocument/2006/customXml" ds:itemID="{86BEE780-539D-4C91-B850-00B57902BBE1}"/>
</file>

<file path=docProps/app.xml><?xml version="1.0" encoding="utf-8"?>
<Properties xmlns="http://schemas.openxmlformats.org/officeDocument/2006/extended-properties" xmlns:vt="http://schemas.openxmlformats.org/officeDocument/2006/docPropsVTypes">
  <Template>Normal.dotm</Template>
  <TotalTime>0</TotalTime>
  <Pages>1</Pages>
  <Words>11877</Words>
  <Characters>67699</Characters>
  <Application>Microsoft Office Word</Application>
  <DocSecurity>4</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79418</CharactersWithSpaces>
  <SharedDoc>false</SharedDoc>
  <HLinks>
    <vt:vector size="432" baseType="variant">
      <vt:variant>
        <vt:i4>7733362</vt:i4>
      </vt:variant>
      <vt:variant>
        <vt:i4>192</vt:i4>
      </vt:variant>
      <vt:variant>
        <vt:i4>0</vt:i4>
      </vt:variant>
      <vt:variant>
        <vt:i4>5</vt:i4>
      </vt:variant>
      <vt:variant>
        <vt:lpwstr>https://vimeo.com/1165824860/3981388385?fl=pl&amp;fe=cm</vt:lpwstr>
      </vt:variant>
      <vt:variant>
        <vt:lpwstr/>
      </vt:variant>
      <vt:variant>
        <vt:i4>3342379</vt:i4>
      </vt:variant>
      <vt:variant>
        <vt:i4>189</vt:i4>
      </vt:variant>
      <vt:variant>
        <vt:i4>0</vt:i4>
      </vt:variant>
      <vt:variant>
        <vt:i4>5</vt:i4>
      </vt:variant>
      <vt:variant>
        <vt:lpwstr>https://www.youtube.com/watch?v=jOOGhJmEDkQ</vt:lpwstr>
      </vt:variant>
      <vt:variant>
        <vt:lpwstr/>
      </vt:variant>
      <vt:variant>
        <vt:i4>524302</vt:i4>
      </vt:variant>
      <vt:variant>
        <vt:i4>186</vt:i4>
      </vt:variant>
      <vt:variant>
        <vt:i4>0</vt:i4>
      </vt:variant>
      <vt:variant>
        <vt:i4>5</vt:i4>
      </vt:variant>
      <vt:variant>
        <vt:lpwstr>https://www.geonet.org.nz/earthquake/weak</vt:lpwstr>
      </vt:variant>
      <vt:variant>
        <vt:lpwstr/>
      </vt:variant>
      <vt:variant>
        <vt:i4>2621491</vt:i4>
      </vt:variant>
      <vt:variant>
        <vt:i4>183</vt:i4>
      </vt:variant>
      <vt:variant>
        <vt:i4>0</vt:i4>
      </vt:variant>
      <vt:variant>
        <vt:i4>5</vt:i4>
      </vt:variant>
      <vt:variant>
        <vt:lpwstr>https://portal.ga.gov.au/3d</vt:lpwstr>
      </vt:variant>
      <vt:variant>
        <vt:lpwstr/>
      </vt:variant>
      <vt:variant>
        <vt:i4>3342379</vt:i4>
      </vt:variant>
      <vt:variant>
        <vt:i4>180</vt:i4>
      </vt:variant>
      <vt:variant>
        <vt:i4>0</vt:i4>
      </vt:variant>
      <vt:variant>
        <vt:i4>5</vt:i4>
      </vt:variant>
      <vt:variant>
        <vt:lpwstr>https://www.youtube.com/watch?v=jOOGhJmEDkQ</vt:lpwstr>
      </vt:variant>
      <vt:variant>
        <vt:lpwstr/>
      </vt:variant>
      <vt:variant>
        <vt:i4>5505024</vt:i4>
      </vt:variant>
      <vt:variant>
        <vt:i4>177</vt:i4>
      </vt:variant>
      <vt:variant>
        <vt:i4>0</vt:i4>
      </vt:variant>
      <vt:variant>
        <vt:i4>5</vt:i4>
      </vt:variant>
      <vt:variant>
        <vt:lpwstr>https://scienceconnections.edu.au/teaching-sequences/year-8/tectonic-collision-course/lesson-7-designing-earthquakes?utm_source=docx&amp;utm_medium=lesson_7&amp;utm_campaign=TCC</vt:lpwstr>
      </vt:variant>
      <vt:variant>
        <vt:lpwstr/>
      </vt:variant>
      <vt:variant>
        <vt:i4>6684694</vt:i4>
      </vt:variant>
      <vt:variant>
        <vt:i4>171</vt:i4>
      </vt:variant>
      <vt:variant>
        <vt:i4>0</vt:i4>
      </vt:variant>
      <vt:variant>
        <vt:i4>5</vt:i4>
      </vt:variant>
      <vt:variant>
        <vt:lpwstr>https://www.youtube.com/watch?v=H4VQul_SmCg</vt:lpwstr>
      </vt:variant>
      <vt:variant>
        <vt:lpwstr/>
      </vt:variant>
      <vt:variant>
        <vt:i4>3080313</vt:i4>
      </vt:variant>
      <vt:variant>
        <vt:i4>168</vt:i4>
      </vt:variant>
      <vt:variant>
        <vt:i4>0</vt:i4>
      </vt:variant>
      <vt:variant>
        <vt:i4>5</vt:i4>
      </vt:variant>
      <vt:variant>
        <vt:lpwstr>about:blank</vt:lpwstr>
      </vt:variant>
      <vt:variant>
        <vt:lpwstr/>
      </vt:variant>
      <vt:variant>
        <vt:i4>3538974</vt:i4>
      </vt:variant>
      <vt:variant>
        <vt:i4>165</vt:i4>
      </vt:variant>
      <vt:variant>
        <vt:i4>0</vt:i4>
      </vt:variant>
      <vt:variant>
        <vt:i4>5</vt:i4>
      </vt:variant>
      <vt:variant>
        <vt:lpwstr>https://www.youtube.com/watch?v=LvNlmB_hAyw</vt:lpwstr>
      </vt:variant>
      <vt:variant>
        <vt:lpwstr/>
      </vt:variant>
      <vt:variant>
        <vt:i4>3538974</vt:i4>
      </vt:variant>
      <vt:variant>
        <vt:i4>162</vt:i4>
      </vt:variant>
      <vt:variant>
        <vt:i4>0</vt:i4>
      </vt:variant>
      <vt:variant>
        <vt:i4>5</vt:i4>
      </vt:variant>
      <vt:variant>
        <vt:lpwstr>https://www.youtube.com/watch?v=LvNlmB_hAyw</vt:lpwstr>
      </vt:variant>
      <vt:variant>
        <vt:lpwstr/>
      </vt:variant>
      <vt:variant>
        <vt:i4>6225937</vt:i4>
      </vt:variant>
      <vt:variant>
        <vt:i4>159</vt:i4>
      </vt:variant>
      <vt:variant>
        <vt:i4>0</vt:i4>
      </vt:variant>
      <vt:variant>
        <vt:i4>5</vt:i4>
      </vt:variant>
      <vt:variant>
        <vt:lpwstr>https://scienceconnections.edu.au/teaching-sequences/year-8/tectonic-collision-course/lesson-6-earthquake-materials?utm_source=docx&amp;utm_medium=lesson_6&amp;utm_campaign=TCC</vt:lpwstr>
      </vt:variant>
      <vt:variant>
        <vt:lpwstr/>
      </vt:variant>
      <vt:variant>
        <vt:i4>7864442</vt:i4>
      </vt:variant>
      <vt:variant>
        <vt:i4>153</vt:i4>
      </vt:variant>
      <vt:variant>
        <vt:i4>0</vt:i4>
      </vt:variant>
      <vt:variant>
        <vt:i4>5</vt:i4>
      </vt:variant>
      <vt:variant>
        <vt:lpwstr>https://www.youtube.com/watch?v=Oe6D4-4ILBk</vt:lpwstr>
      </vt:variant>
      <vt:variant>
        <vt:lpwstr/>
      </vt:variant>
      <vt:variant>
        <vt:i4>7667767</vt:i4>
      </vt:variant>
      <vt:variant>
        <vt:i4>150</vt:i4>
      </vt:variant>
      <vt:variant>
        <vt:i4>0</vt:i4>
      </vt:variant>
      <vt:variant>
        <vt:i4>5</vt:i4>
      </vt:variant>
      <vt:variant>
        <vt:lpwstr>https://www.youtube.com/watch?v=jhRuUoTnA6g</vt:lpwstr>
      </vt:variant>
      <vt:variant>
        <vt:lpwstr/>
      </vt:variant>
      <vt:variant>
        <vt:i4>6357039</vt:i4>
      </vt:variant>
      <vt:variant>
        <vt:i4>147</vt:i4>
      </vt:variant>
      <vt:variant>
        <vt:i4>0</vt:i4>
      </vt:variant>
      <vt:variant>
        <vt:i4>5</vt:i4>
      </vt:variant>
      <vt:variant>
        <vt:lpwstr>https://earthquakes.ga.gov.au/ </vt:lpwstr>
      </vt:variant>
      <vt:variant>
        <vt:lpwstr/>
      </vt:variant>
      <vt:variant>
        <vt:i4>3080313</vt:i4>
      </vt:variant>
      <vt:variant>
        <vt:i4>144</vt:i4>
      </vt:variant>
      <vt:variant>
        <vt:i4>0</vt:i4>
      </vt:variant>
      <vt:variant>
        <vt:i4>5</vt:i4>
      </vt:variant>
      <vt:variant>
        <vt:lpwstr>about:blank</vt:lpwstr>
      </vt:variant>
      <vt:variant>
        <vt:lpwstr/>
      </vt:variant>
      <vt:variant>
        <vt:i4>4128879</vt:i4>
      </vt:variant>
      <vt:variant>
        <vt:i4>141</vt:i4>
      </vt:variant>
      <vt:variant>
        <vt:i4>0</vt:i4>
      </vt:variant>
      <vt:variant>
        <vt:i4>5</vt:i4>
      </vt:variant>
      <vt:variant>
        <vt:lpwstr>https://ecat.ga.gov.au/geonetwork/srv/eng/catalog.search</vt:lpwstr>
      </vt:variant>
      <vt:variant>
        <vt:lpwstr>/metadata/76611</vt:lpwstr>
      </vt:variant>
      <vt:variant>
        <vt:i4>4128879</vt:i4>
      </vt:variant>
      <vt:variant>
        <vt:i4>138</vt:i4>
      </vt:variant>
      <vt:variant>
        <vt:i4>0</vt:i4>
      </vt:variant>
      <vt:variant>
        <vt:i4>5</vt:i4>
      </vt:variant>
      <vt:variant>
        <vt:lpwstr>https://ecat.ga.gov.au/geonetwork/srv/eng/catalog.search</vt:lpwstr>
      </vt:variant>
      <vt:variant>
        <vt:lpwstr>/metadata/76611</vt:lpwstr>
      </vt:variant>
      <vt:variant>
        <vt:i4>8192103</vt:i4>
      </vt:variant>
      <vt:variant>
        <vt:i4>135</vt:i4>
      </vt:variant>
      <vt:variant>
        <vt:i4>0</vt:i4>
      </vt:variant>
      <vt:variant>
        <vt:i4>5</vt:i4>
      </vt:variant>
      <vt:variant>
        <vt:lpwstr>https://makecode.microbit.org/lessons/seismograph/activity</vt:lpwstr>
      </vt:variant>
      <vt:variant>
        <vt:lpwstr/>
      </vt:variant>
      <vt:variant>
        <vt:i4>720897</vt:i4>
      </vt:variant>
      <vt:variant>
        <vt:i4>132</vt:i4>
      </vt:variant>
      <vt:variant>
        <vt:i4>0</vt:i4>
      </vt:variant>
      <vt:variant>
        <vt:i4>5</vt:i4>
      </vt:variant>
      <vt:variant>
        <vt:lpwstr>https://scienceconnections.edu.au/teaching-sequences/year-8/tectonic-collision-course/lesson-5-shake-rattle-roll?utm_source=docx&amp;utm_medium=lesson_5&amp;utm_campaign=TCC</vt:lpwstr>
      </vt:variant>
      <vt:variant>
        <vt:lpwstr/>
      </vt:variant>
      <vt:variant>
        <vt:i4>3538978</vt:i4>
      </vt:variant>
      <vt:variant>
        <vt:i4>126</vt:i4>
      </vt:variant>
      <vt:variant>
        <vt:i4>0</vt:i4>
      </vt:variant>
      <vt:variant>
        <vt:i4>5</vt:i4>
      </vt:variant>
      <vt:variant>
        <vt:lpwstr>https://www.ga.gov.au/scientific-topics/community-safety/projects/jatwc</vt:lpwstr>
      </vt:variant>
      <vt:variant>
        <vt:lpwstr/>
      </vt:variant>
      <vt:variant>
        <vt:i4>3866658</vt:i4>
      </vt:variant>
      <vt:variant>
        <vt:i4>123</vt:i4>
      </vt:variant>
      <vt:variant>
        <vt:i4>0</vt:i4>
      </vt:variant>
      <vt:variant>
        <vt:i4>5</vt:i4>
      </vt:variant>
      <vt:variant>
        <vt:lpwstr>https://www.stopdisastersgame.org/</vt:lpwstr>
      </vt:variant>
      <vt:variant>
        <vt:lpwstr/>
      </vt:variant>
      <vt:variant>
        <vt:i4>3211360</vt:i4>
      </vt:variant>
      <vt:variant>
        <vt:i4>120</vt:i4>
      </vt:variant>
      <vt:variant>
        <vt:i4>0</vt:i4>
      </vt:variant>
      <vt:variant>
        <vt:i4>5</vt:i4>
      </vt:variant>
      <vt:variant>
        <vt:lpwstr>https://ecat.ga.gov.au/geonetwork/srv/eng/catalog.search</vt:lpwstr>
      </vt:variant>
      <vt:variant>
        <vt:lpwstr>/metadata/71987</vt:lpwstr>
      </vt:variant>
      <vt:variant>
        <vt:i4>3211360</vt:i4>
      </vt:variant>
      <vt:variant>
        <vt:i4>117</vt:i4>
      </vt:variant>
      <vt:variant>
        <vt:i4>0</vt:i4>
      </vt:variant>
      <vt:variant>
        <vt:i4>5</vt:i4>
      </vt:variant>
      <vt:variant>
        <vt:lpwstr>https://ecat.ga.gov.au/geonetwork/srv/eng/catalog.search</vt:lpwstr>
      </vt:variant>
      <vt:variant>
        <vt:lpwstr>/metadata/71987</vt:lpwstr>
      </vt:variant>
      <vt:variant>
        <vt:i4>3211360</vt:i4>
      </vt:variant>
      <vt:variant>
        <vt:i4>114</vt:i4>
      </vt:variant>
      <vt:variant>
        <vt:i4>0</vt:i4>
      </vt:variant>
      <vt:variant>
        <vt:i4>5</vt:i4>
      </vt:variant>
      <vt:variant>
        <vt:lpwstr>https://ecat.ga.gov.au/geonetwork/srv/eng/catalog.search</vt:lpwstr>
      </vt:variant>
      <vt:variant>
        <vt:lpwstr>/metadata/71987</vt:lpwstr>
      </vt:variant>
      <vt:variant>
        <vt:i4>2031697</vt:i4>
      </vt:variant>
      <vt:variant>
        <vt:i4>111</vt:i4>
      </vt:variant>
      <vt:variant>
        <vt:i4>0</vt:i4>
      </vt:variant>
      <vt:variant>
        <vt:i4>5</vt:i4>
      </vt:variant>
      <vt:variant>
        <vt:lpwstr>https://youtu.be/ILlyfwDwJVs?si=0-6aKAYJQRO8tynz</vt:lpwstr>
      </vt:variant>
      <vt:variant>
        <vt:lpwstr/>
      </vt:variant>
      <vt:variant>
        <vt:i4>5177427</vt:i4>
      </vt:variant>
      <vt:variant>
        <vt:i4>108</vt:i4>
      </vt:variant>
      <vt:variant>
        <vt:i4>0</vt:i4>
      </vt:variant>
      <vt:variant>
        <vt:i4>5</vt:i4>
      </vt:variant>
      <vt:variant>
        <vt:lpwstr>https://youtu.be/AXHN14IHtLY?si=42nsOXg6lBoFkqmF</vt:lpwstr>
      </vt:variant>
      <vt:variant>
        <vt:lpwstr/>
      </vt:variant>
      <vt:variant>
        <vt:i4>3604494</vt:i4>
      </vt:variant>
      <vt:variant>
        <vt:i4>105</vt:i4>
      </vt:variant>
      <vt:variant>
        <vt:i4>0</vt:i4>
      </vt:variant>
      <vt:variant>
        <vt:i4>5</vt:i4>
      </vt:variant>
      <vt:variant>
        <vt:lpwstr>https://youtu.be/feXCIfatJYo?si=rIkw9Uy_LFlCNRVh</vt:lpwstr>
      </vt:variant>
      <vt:variant>
        <vt:lpwstr/>
      </vt:variant>
      <vt:variant>
        <vt:i4>2424887</vt:i4>
      </vt:variant>
      <vt:variant>
        <vt:i4>102</vt:i4>
      </vt:variant>
      <vt:variant>
        <vt:i4>0</vt:i4>
      </vt:variant>
      <vt:variant>
        <vt:i4>5</vt:i4>
      </vt:variant>
      <vt:variant>
        <vt:lpwstr>https://www.youtube.com/watch?v=xGLjIri0L50</vt:lpwstr>
      </vt:variant>
      <vt:variant>
        <vt:lpwstr/>
      </vt:variant>
      <vt:variant>
        <vt:i4>3211360</vt:i4>
      </vt:variant>
      <vt:variant>
        <vt:i4>99</vt:i4>
      </vt:variant>
      <vt:variant>
        <vt:i4>0</vt:i4>
      </vt:variant>
      <vt:variant>
        <vt:i4>5</vt:i4>
      </vt:variant>
      <vt:variant>
        <vt:lpwstr>https://ecat.ga.gov.au/geonetwork/srv/eng/catalog.search</vt:lpwstr>
      </vt:variant>
      <vt:variant>
        <vt:lpwstr>/metadata/71987</vt:lpwstr>
      </vt:variant>
      <vt:variant>
        <vt:i4>3211360</vt:i4>
      </vt:variant>
      <vt:variant>
        <vt:i4>96</vt:i4>
      </vt:variant>
      <vt:variant>
        <vt:i4>0</vt:i4>
      </vt:variant>
      <vt:variant>
        <vt:i4>5</vt:i4>
      </vt:variant>
      <vt:variant>
        <vt:lpwstr>https://ecat.ga.gov.au/geonetwork/srv/eng/catalog.search</vt:lpwstr>
      </vt:variant>
      <vt:variant>
        <vt:lpwstr>/metadata/71987</vt:lpwstr>
      </vt:variant>
      <vt:variant>
        <vt:i4>3211360</vt:i4>
      </vt:variant>
      <vt:variant>
        <vt:i4>93</vt:i4>
      </vt:variant>
      <vt:variant>
        <vt:i4>0</vt:i4>
      </vt:variant>
      <vt:variant>
        <vt:i4>5</vt:i4>
      </vt:variant>
      <vt:variant>
        <vt:lpwstr>https://ecat.ga.gov.au/geonetwork/srv/eng/catalog.search</vt:lpwstr>
      </vt:variant>
      <vt:variant>
        <vt:lpwstr>/metadata/71987</vt:lpwstr>
      </vt:variant>
      <vt:variant>
        <vt:i4>3211360</vt:i4>
      </vt:variant>
      <vt:variant>
        <vt:i4>90</vt:i4>
      </vt:variant>
      <vt:variant>
        <vt:i4>0</vt:i4>
      </vt:variant>
      <vt:variant>
        <vt:i4>5</vt:i4>
      </vt:variant>
      <vt:variant>
        <vt:lpwstr>https://ecat.ga.gov.au/geonetwork/srv/eng/catalog.search</vt:lpwstr>
      </vt:variant>
      <vt:variant>
        <vt:lpwstr>/metadata/71987</vt:lpwstr>
      </vt:variant>
      <vt:variant>
        <vt:i4>2031697</vt:i4>
      </vt:variant>
      <vt:variant>
        <vt:i4>87</vt:i4>
      </vt:variant>
      <vt:variant>
        <vt:i4>0</vt:i4>
      </vt:variant>
      <vt:variant>
        <vt:i4>5</vt:i4>
      </vt:variant>
      <vt:variant>
        <vt:lpwstr>https://youtu.be/ILlyfwDwJVs?si=0-6aKAYJQRO8tynz</vt:lpwstr>
      </vt:variant>
      <vt:variant>
        <vt:lpwstr/>
      </vt:variant>
      <vt:variant>
        <vt:i4>5177427</vt:i4>
      </vt:variant>
      <vt:variant>
        <vt:i4>84</vt:i4>
      </vt:variant>
      <vt:variant>
        <vt:i4>0</vt:i4>
      </vt:variant>
      <vt:variant>
        <vt:i4>5</vt:i4>
      </vt:variant>
      <vt:variant>
        <vt:lpwstr>https://youtu.be/AXHN14IHtLY?si=42nsOXg6lBoFkqmF</vt:lpwstr>
      </vt:variant>
      <vt:variant>
        <vt:lpwstr/>
      </vt:variant>
      <vt:variant>
        <vt:i4>3604494</vt:i4>
      </vt:variant>
      <vt:variant>
        <vt:i4>81</vt:i4>
      </vt:variant>
      <vt:variant>
        <vt:i4>0</vt:i4>
      </vt:variant>
      <vt:variant>
        <vt:i4>5</vt:i4>
      </vt:variant>
      <vt:variant>
        <vt:lpwstr>https://youtu.be/feXCIfatJYo?si=rIkw9Uy_LFlCNRVh</vt:lpwstr>
      </vt:variant>
      <vt:variant>
        <vt:lpwstr/>
      </vt:variant>
      <vt:variant>
        <vt:i4>2424887</vt:i4>
      </vt:variant>
      <vt:variant>
        <vt:i4>78</vt:i4>
      </vt:variant>
      <vt:variant>
        <vt:i4>0</vt:i4>
      </vt:variant>
      <vt:variant>
        <vt:i4>5</vt:i4>
      </vt:variant>
      <vt:variant>
        <vt:lpwstr>https://www.youtube.com/watch?v=xGLjIri0L50</vt:lpwstr>
      </vt:variant>
      <vt:variant>
        <vt:lpwstr/>
      </vt:variant>
      <vt:variant>
        <vt:i4>1638409</vt:i4>
      </vt:variant>
      <vt:variant>
        <vt:i4>75</vt:i4>
      </vt:variant>
      <vt:variant>
        <vt:i4>0</vt:i4>
      </vt:variant>
      <vt:variant>
        <vt:i4>5</vt:i4>
      </vt:variant>
      <vt:variant>
        <vt:lpwstr>https://scienceconnections.edu.au/teaching-sequences/year-8/tectonic-collision-course/lesson-4-tsunamis?utm_source=docx&amp;utm_medium=lesson_4&amp;utm_campaign=TCC</vt:lpwstr>
      </vt:variant>
      <vt:variant>
        <vt:lpwstr/>
      </vt:variant>
      <vt:variant>
        <vt:i4>3080313</vt:i4>
      </vt:variant>
      <vt:variant>
        <vt:i4>69</vt:i4>
      </vt:variant>
      <vt:variant>
        <vt:i4>0</vt:i4>
      </vt:variant>
      <vt:variant>
        <vt:i4>5</vt:i4>
      </vt:variant>
      <vt:variant>
        <vt:lpwstr>about:blank</vt:lpwstr>
      </vt:variant>
      <vt:variant>
        <vt:lpwstr/>
      </vt:variant>
      <vt:variant>
        <vt:i4>2621491</vt:i4>
      </vt:variant>
      <vt:variant>
        <vt:i4>66</vt:i4>
      </vt:variant>
      <vt:variant>
        <vt:i4>0</vt:i4>
      </vt:variant>
      <vt:variant>
        <vt:i4>5</vt:i4>
      </vt:variant>
      <vt:variant>
        <vt:lpwstr>https://portal.ga.gov.au/3d</vt:lpwstr>
      </vt:variant>
      <vt:variant>
        <vt:lpwstr/>
      </vt:variant>
      <vt:variant>
        <vt:i4>2621491</vt:i4>
      </vt:variant>
      <vt:variant>
        <vt:i4>63</vt:i4>
      </vt:variant>
      <vt:variant>
        <vt:i4>0</vt:i4>
      </vt:variant>
      <vt:variant>
        <vt:i4>5</vt:i4>
      </vt:variant>
      <vt:variant>
        <vt:lpwstr>https://portal.ga.gov.au/3d</vt:lpwstr>
      </vt:variant>
      <vt:variant>
        <vt:lpwstr/>
      </vt:variant>
      <vt:variant>
        <vt:i4>4456454</vt:i4>
      </vt:variant>
      <vt:variant>
        <vt:i4>60</vt:i4>
      </vt:variant>
      <vt:variant>
        <vt:i4>0</vt:i4>
      </vt:variant>
      <vt:variant>
        <vt:i4>5</vt:i4>
      </vt:variant>
      <vt:variant>
        <vt:lpwstr>https://ausacademyofscience.sharepoint.com/:x:/g/IQAL1FmsTm7lQZA0Loel7v5LAV9FmSKGBXGamZepNWgJZCI?e=zr1CdV</vt:lpwstr>
      </vt:variant>
      <vt:variant>
        <vt:lpwstr/>
      </vt:variant>
      <vt:variant>
        <vt:i4>2949177</vt:i4>
      </vt:variant>
      <vt:variant>
        <vt:i4>57</vt:i4>
      </vt:variant>
      <vt:variant>
        <vt:i4>0</vt:i4>
      </vt:variant>
      <vt:variant>
        <vt:i4>5</vt:i4>
      </vt:variant>
      <vt:variant>
        <vt:lpwstr>https://www.youtube.com/watch?v=nyJLACdAwEo</vt:lpwstr>
      </vt:variant>
      <vt:variant>
        <vt:lpwstr/>
      </vt:variant>
      <vt:variant>
        <vt:i4>2621491</vt:i4>
      </vt:variant>
      <vt:variant>
        <vt:i4>54</vt:i4>
      </vt:variant>
      <vt:variant>
        <vt:i4>0</vt:i4>
      </vt:variant>
      <vt:variant>
        <vt:i4>5</vt:i4>
      </vt:variant>
      <vt:variant>
        <vt:lpwstr>https://portal.ga.gov.au/3d</vt:lpwstr>
      </vt:variant>
      <vt:variant>
        <vt:lpwstr/>
      </vt:variant>
      <vt:variant>
        <vt:i4>2621491</vt:i4>
      </vt:variant>
      <vt:variant>
        <vt:i4>51</vt:i4>
      </vt:variant>
      <vt:variant>
        <vt:i4>0</vt:i4>
      </vt:variant>
      <vt:variant>
        <vt:i4>5</vt:i4>
      </vt:variant>
      <vt:variant>
        <vt:lpwstr>https://portal.ga.gov.au/3d</vt:lpwstr>
      </vt:variant>
      <vt:variant>
        <vt:lpwstr/>
      </vt:variant>
      <vt:variant>
        <vt:i4>2949177</vt:i4>
      </vt:variant>
      <vt:variant>
        <vt:i4>48</vt:i4>
      </vt:variant>
      <vt:variant>
        <vt:i4>0</vt:i4>
      </vt:variant>
      <vt:variant>
        <vt:i4>5</vt:i4>
      </vt:variant>
      <vt:variant>
        <vt:lpwstr>https://www.youtube.com/watch?v=nyJLACdAwEo</vt:lpwstr>
      </vt:variant>
      <vt:variant>
        <vt:lpwstr/>
      </vt:variant>
      <vt:variant>
        <vt:i4>7602213</vt:i4>
      </vt:variant>
      <vt:variant>
        <vt:i4>45</vt:i4>
      </vt:variant>
      <vt:variant>
        <vt:i4>0</vt:i4>
      </vt:variant>
      <vt:variant>
        <vt:i4>5</vt:i4>
      </vt:variant>
      <vt:variant>
        <vt:lpwstr>https://scienceconnections.edu.au/teaching-sequences/year-8/tectonic-collision-course/lesson-3-forces-beneath-our-feet?utm_source=docx&amp;utm_medium=lesson_3&amp;utm_campaign=TCC</vt:lpwstr>
      </vt:variant>
      <vt:variant>
        <vt:lpwstr/>
      </vt:variant>
      <vt:variant>
        <vt:i4>2424950</vt:i4>
      </vt:variant>
      <vt:variant>
        <vt:i4>39</vt:i4>
      </vt:variant>
      <vt:variant>
        <vt:i4>0</vt:i4>
      </vt:variant>
      <vt:variant>
        <vt:i4>5</vt:i4>
      </vt:variant>
      <vt:variant>
        <vt:lpwstr>https://www.youtube.com/watch?v=nIVtjRsM8XY</vt:lpwstr>
      </vt:variant>
      <vt:variant>
        <vt:lpwstr/>
      </vt:variant>
      <vt:variant>
        <vt:i4>6750325</vt:i4>
      </vt:variant>
      <vt:variant>
        <vt:i4>36</vt:i4>
      </vt:variant>
      <vt:variant>
        <vt:i4>0</vt:i4>
      </vt:variant>
      <vt:variant>
        <vt:i4>5</vt:i4>
      </vt:variant>
      <vt:variant>
        <vt:lpwstr>https://vimeo.com/1170630720/d708ef350b?fl=pl&amp;fe=sh</vt:lpwstr>
      </vt:variant>
      <vt:variant>
        <vt:lpwstr/>
      </vt:variant>
      <vt:variant>
        <vt:i4>720990</vt:i4>
      </vt:variant>
      <vt:variant>
        <vt:i4>33</vt:i4>
      </vt:variant>
      <vt:variant>
        <vt:i4>0</vt:i4>
      </vt:variant>
      <vt:variant>
        <vt:i4>5</vt:i4>
      </vt:variant>
      <vt:variant>
        <vt:lpwstr>https://ecat.ga.gov.au/geonetwork/srv/eng/catalog.search</vt:lpwstr>
      </vt:variant>
      <vt:variant>
        <vt:lpwstr>/metadata/140017</vt:lpwstr>
      </vt:variant>
      <vt:variant>
        <vt:i4>6357039</vt:i4>
      </vt:variant>
      <vt:variant>
        <vt:i4>30</vt:i4>
      </vt:variant>
      <vt:variant>
        <vt:i4>0</vt:i4>
      </vt:variant>
      <vt:variant>
        <vt:i4>5</vt:i4>
      </vt:variant>
      <vt:variant>
        <vt:lpwstr>https://earthquakes.ga.gov.au/</vt:lpwstr>
      </vt:variant>
      <vt:variant>
        <vt:lpwstr/>
      </vt:variant>
      <vt:variant>
        <vt:i4>720984</vt:i4>
      </vt:variant>
      <vt:variant>
        <vt:i4>27</vt:i4>
      </vt:variant>
      <vt:variant>
        <vt:i4>0</vt:i4>
      </vt:variant>
      <vt:variant>
        <vt:i4>5</vt:i4>
      </vt:variant>
      <vt:variant>
        <vt:lpwstr>https://scienceconnections.edu.au/teaching-sequences/year-8/tectonic-collision-course/lesson-2-quakes-plates?utm_source=docx&amp;utm_medium=lesson_2&amp;utm_campaign=TCC</vt:lpwstr>
      </vt:variant>
      <vt:variant>
        <vt:lpwstr/>
      </vt:variant>
      <vt:variant>
        <vt:i4>6357039</vt:i4>
      </vt:variant>
      <vt:variant>
        <vt:i4>21</vt:i4>
      </vt:variant>
      <vt:variant>
        <vt:i4>0</vt:i4>
      </vt:variant>
      <vt:variant>
        <vt:i4>5</vt:i4>
      </vt:variant>
      <vt:variant>
        <vt:lpwstr>https://earthquakes.ga.gov.au/</vt:lpwstr>
      </vt:variant>
      <vt:variant>
        <vt:lpwstr/>
      </vt:variant>
      <vt:variant>
        <vt:i4>4915290</vt:i4>
      </vt:variant>
      <vt:variant>
        <vt:i4>18</vt:i4>
      </vt:variant>
      <vt:variant>
        <vt:i4>0</vt:i4>
      </vt:variant>
      <vt:variant>
        <vt:i4>5</vt:i4>
      </vt:variant>
      <vt:variant>
        <vt:lpwstr>https://www.arcgis.com/apps/mapviewer/index.html?layers=ece08608f53949a4a4ee827fd5c30da1</vt:lpwstr>
      </vt:variant>
      <vt:variant>
        <vt:lpwstr/>
      </vt:variant>
      <vt:variant>
        <vt:i4>6619233</vt:i4>
      </vt:variant>
      <vt:variant>
        <vt:i4>15</vt:i4>
      </vt:variant>
      <vt:variant>
        <vt:i4>0</vt:i4>
      </vt:variant>
      <vt:variant>
        <vt:i4>5</vt:i4>
      </vt:variant>
      <vt:variant>
        <vt:lpwstr>https://www.youtube.com/watch?v=34zTrUPFeiI</vt:lpwstr>
      </vt:variant>
      <vt:variant>
        <vt:lpwstr/>
      </vt:variant>
      <vt:variant>
        <vt:i4>2097213</vt:i4>
      </vt:variant>
      <vt:variant>
        <vt:i4>12</vt:i4>
      </vt:variant>
      <vt:variant>
        <vt:i4>0</vt:i4>
      </vt:variant>
      <vt:variant>
        <vt:i4>5</vt:i4>
      </vt:variant>
      <vt:variant>
        <vt:lpwstr>https://www.youtube.com/watch?v=XsDxlWs3Q0E</vt:lpwstr>
      </vt:variant>
      <vt:variant>
        <vt:lpwstr/>
      </vt:variant>
      <vt:variant>
        <vt:i4>6619233</vt:i4>
      </vt:variant>
      <vt:variant>
        <vt:i4>9</vt:i4>
      </vt:variant>
      <vt:variant>
        <vt:i4>0</vt:i4>
      </vt:variant>
      <vt:variant>
        <vt:i4>5</vt:i4>
      </vt:variant>
      <vt:variant>
        <vt:lpwstr>https://www.youtube.com/watch?v=34zTrUPFeiI</vt:lpwstr>
      </vt:variant>
      <vt:variant>
        <vt:lpwstr/>
      </vt:variant>
      <vt:variant>
        <vt:i4>2097213</vt:i4>
      </vt:variant>
      <vt:variant>
        <vt:i4>6</vt:i4>
      </vt:variant>
      <vt:variant>
        <vt:i4>0</vt:i4>
      </vt:variant>
      <vt:variant>
        <vt:i4>5</vt:i4>
      </vt:variant>
      <vt:variant>
        <vt:lpwstr>https://www.youtube.com/watch?v=XsDxlWs3Q0E</vt:lpwstr>
      </vt:variant>
      <vt:variant>
        <vt:lpwstr/>
      </vt:variant>
      <vt:variant>
        <vt:i4>2031693</vt:i4>
      </vt:variant>
      <vt:variant>
        <vt:i4>3</vt:i4>
      </vt:variant>
      <vt:variant>
        <vt:i4>0</vt:i4>
      </vt:variant>
      <vt:variant>
        <vt:i4>5</vt:i4>
      </vt:variant>
      <vt:variant>
        <vt:lpwstr>https://scienceconnections.edu.au/teaching-sequences/year-8/tectonic-collision-course/lesson-1-quake-detectives?utm_source=docx&amp;utm_medium=lesson_1&amp;utm_campaign=TCC</vt:lpwstr>
      </vt:variant>
      <vt:variant>
        <vt:lpwstr/>
      </vt:variant>
      <vt:variant>
        <vt:i4>3801123</vt:i4>
      </vt:variant>
      <vt:variant>
        <vt:i4>138</vt:i4>
      </vt:variant>
      <vt:variant>
        <vt:i4>0</vt:i4>
      </vt:variant>
      <vt:variant>
        <vt:i4>5</vt:i4>
      </vt:variant>
      <vt:variant>
        <vt:lpwstr>https://primaryconnections.org.au/</vt:lpwstr>
      </vt:variant>
      <vt:variant>
        <vt:lpwstr/>
      </vt:variant>
      <vt:variant>
        <vt:i4>2752549</vt:i4>
      </vt:variant>
      <vt:variant>
        <vt:i4>132</vt:i4>
      </vt:variant>
      <vt:variant>
        <vt:i4>0</vt:i4>
      </vt:variant>
      <vt:variant>
        <vt:i4>5</vt:i4>
      </vt:variant>
      <vt:variant>
        <vt:lpwstr>https://scienceconnections.edu.au/</vt:lpwstr>
      </vt:variant>
      <vt:variant>
        <vt:lpwstr/>
      </vt:variant>
      <vt:variant>
        <vt:i4>3801123</vt:i4>
      </vt:variant>
      <vt:variant>
        <vt:i4>117</vt:i4>
      </vt:variant>
      <vt:variant>
        <vt:i4>0</vt:i4>
      </vt:variant>
      <vt:variant>
        <vt:i4>5</vt:i4>
      </vt:variant>
      <vt:variant>
        <vt:lpwstr>https://primaryconnections.org.au/</vt:lpwstr>
      </vt:variant>
      <vt:variant>
        <vt:lpwstr/>
      </vt:variant>
      <vt:variant>
        <vt:i4>2752549</vt:i4>
      </vt:variant>
      <vt:variant>
        <vt:i4>111</vt:i4>
      </vt:variant>
      <vt:variant>
        <vt:i4>0</vt:i4>
      </vt:variant>
      <vt:variant>
        <vt:i4>5</vt:i4>
      </vt:variant>
      <vt:variant>
        <vt:lpwstr>https://scienceconnections.edu.au/</vt:lpwstr>
      </vt:variant>
      <vt:variant>
        <vt:lpwstr/>
      </vt:variant>
      <vt:variant>
        <vt:i4>3801123</vt:i4>
      </vt:variant>
      <vt:variant>
        <vt:i4>96</vt:i4>
      </vt:variant>
      <vt:variant>
        <vt:i4>0</vt:i4>
      </vt:variant>
      <vt:variant>
        <vt:i4>5</vt:i4>
      </vt:variant>
      <vt:variant>
        <vt:lpwstr>https://primaryconnections.org.au/</vt:lpwstr>
      </vt:variant>
      <vt:variant>
        <vt:lpwstr/>
      </vt:variant>
      <vt:variant>
        <vt:i4>2752549</vt:i4>
      </vt:variant>
      <vt:variant>
        <vt:i4>90</vt:i4>
      </vt:variant>
      <vt:variant>
        <vt:i4>0</vt:i4>
      </vt:variant>
      <vt:variant>
        <vt:i4>5</vt:i4>
      </vt:variant>
      <vt:variant>
        <vt:lpwstr>https://scienceconnections.edu.au/</vt:lpwstr>
      </vt:variant>
      <vt:variant>
        <vt:lpwstr/>
      </vt:variant>
      <vt:variant>
        <vt:i4>3801123</vt:i4>
      </vt:variant>
      <vt:variant>
        <vt:i4>75</vt:i4>
      </vt:variant>
      <vt:variant>
        <vt:i4>0</vt:i4>
      </vt:variant>
      <vt:variant>
        <vt:i4>5</vt:i4>
      </vt:variant>
      <vt:variant>
        <vt:lpwstr>https://primaryconnections.org.au/</vt:lpwstr>
      </vt:variant>
      <vt:variant>
        <vt:lpwstr/>
      </vt:variant>
      <vt:variant>
        <vt:i4>2752549</vt:i4>
      </vt:variant>
      <vt:variant>
        <vt:i4>69</vt:i4>
      </vt:variant>
      <vt:variant>
        <vt:i4>0</vt:i4>
      </vt:variant>
      <vt:variant>
        <vt:i4>5</vt:i4>
      </vt:variant>
      <vt:variant>
        <vt:lpwstr>https://scienceconnections.edu.au/</vt:lpwstr>
      </vt:variant>
      <vt:variant>
        <vt:lpwstr/>
      </vt:variant>
      <vt:variant>
        <vt:i4>3801123</vt:i4>
      </vt:variant>
      <vt:variant>
        <vt:i4>54</vt:i4>
      </vt:variant>
      <vt:variant>
        <vt:i4>0</vt:i4>
      </vt:variant>
      <vt:variant>
        <vt:i4>5</vt:i4>
      </vt:variant>
      <vt:variant>
        <vt:lpwstr>https://primaryconnections.org.au/</vt:lpwstr>
      </vt:variant>
      <vt:variant>
        <vt:lpwstr/>
      </vt:variant>
      <vt:variant>
        <vt:i4>2752549</vt:i4>
      </vt:variant>
      <vt:variant>
        <vt:i4>48</vt:i4>
      </vt:variant>
      <vt:variant>
        <vt:i4>0</vt:i4>
      </vt:variant>
      <vt:variant>
        <vt:i4>5</vt:i4>
      </vt:variant>
      <vt:variant>
        <vt:lpwstr>https://scienceconnections.edu.au/</vt:lpwstr>
      </vt:variant>
      <vt:variant>
        <vt:lpwstr/>
      </vt:variant>
      <vt:variant>
        <vt:i4>3801123</vt:i4>
      </vt:variant>
      <vt:variant>
        <vt:i4>33</vt:i4>
      </vt:variant>
      <vt:variant>
        <vt:i4>0</vt:i4>
      </vt:variant>
      <vt:variant>
        <vt:i4>5</vt:i4>
      </vt:variant>
      <vt:variant>
        <vt:lpwstr>https://primaryconnections.org.au/</vt:lpwstr>
      </vt:variant>
      <vt:variant>
        <vt:lpwstr/>
      </vt:variant>
      <vt:variant>
        <vt:i4>2752549</vt:i4>
      </vt:variant>
      <vt:variant>
        <vt:i4>27</vt:i4>
      </vt:variant>
      <vt:variant>
        <vt:i4>0</vt:i4>
      </vt:variant>
      <vt:variant>
        <vt:i4>5</vt:i4>
      </vt:variant>
      <vt:variant>
        <vt:lpwstr>https://scienceconnections.edu.au/</vt:lpwstr>
      </vt:variant>
      <vt:variant>
        <vt:lpwstr/>
      </vt:variant>
      <vt:variant>
        <vt:i4>3801123</vt:i4>
      </vt:variant>
      <vt:variant>
        <vt:i4>12</vt:i4>
      </vt:variant>
      <vt:variant>
        <vt:i4>0</vt:i4>
      </vt:variant>
      <vt:variant>
        <vt:i4>5</vt:i4>
      </vt:variant>
      <vt:variant>
        <vt:lpwstr>https://primaryconnections.org.au/</vt:lpwstr>
      </vt:variant>
      <vt:variant>
        <vt:lpwstr/>
      </vt:variant>
      <vt:variant>
        <vt:i4>2752549</vt:i4>
      </vt:variant>
      <vt:variant>
        <vt:i4>6</vt:i4>
      </vt:variant>
      <vt:variant>
        <vt:i4>0</vt:i4>
      </vt:variant>
      <vt:variant>
        <vt:i4>5</vt:i4>
      </vt:variant>
      <vt:variant>
        <vt:lpwstr>https://scienceconnections.edu.au/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2026-07-22T17:31:00Z</dcterms:created>
  <dcterms:modified xsi:type="dcterms:W3CDTF">2026-07-22T00:31:00Z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0x010100A9F2DF799B4EDD418D115D512438A05B</vt:lpwstr>
  </property>
  <property fmtid="{D5CDD505-2E9C-101B-9397-08002B2CF9AE}" pid="5" name="_dlc_DocIdItemGuid">
    <vt:lpwstr>d9afdb50-f139-4e77-8650-5bb38f9efaa7</vt:lpwstr>
  </property>
</Properties>
</file>