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70EE" w14:textId="77777777" w:rsidR="00F4382E" w:rsidRDefault="00F4382E" w:rsidP="00F4382E">
      <w:pPr>
        <w:pStyle w:val="Title"/>
        <w:spacing w:after="0"/>
        <w:rPr>
          <w:noProof/>
        </w:rPr>
      </w:pPr>
      <w:r>
        <w:rPr>
          <w:noProof/>
        </w:rPr>
        <w:t>Year level:</w:t>
      </w:r>
    </w:p>
    <w:p w14:paraId="25F236A0" w14:textId="77777777" w:rsidR="00F4382E" w:rsidRPr="00C82E96" w:rsidRDefault="00F4382E" w:rsidP="00F4382E">
      <w:pPr>
        <w:pStyle w:val="Title"/>
        <w:spacing w:after="0"/>
        <w:rPr>
          <w:rStyle w:val="Hyperlink"/>
          <w:sz w:val="40"/>
        </w:rPr>
      </w:pPr>
      <w:r>
        <w:rPr>
          <w:noProof/>
        </w:rPr>
        <w:t>Teaching sequence title:</w:t>
      </w:r>
    </w:p>
    <w:p w14:paraId="095E53D9" w14:textId="77777777" w:rsidR="00F4382E" w:rsidRDefault="00F4382E" w:rsidP="00F4382E"/>
    <w:p w14:paraId="20667EF0" w14:textId="1E4880CD" w:rsidR="00F4382E" w:rsidRDefault="00F4382E" w:rsidP="00F4382E">
      <w:r>
        <w:t xml:space="preserve">The </w:t>
      </w:r>
      <w:hyperlink r:id="rId12">
        <w:r w:rsidRPr="55935F1E">
          <w:rPr>
            <w:rStyle w:val="Hyperlink"/>
            <w:szCs w:val="20"/>
          </w:rPr>
          <w:t>LIA Framework</w:t>
        </w:r>
      </w:hyperlink>
      <w:r>
        <w:t xml:space="preserve"> provides an opportunity for teachers to Teach with Intent. This means using a planning process that guides what students need to learn, links their learning to their world and considers how students can use their learning to develop active learners, critical thinkers and student agency.</w:t>
      </w:r>
    </w:p>
    <w:p w14:paraId="1720753D" w14:textId="77777777" w:rsidR="00F4382E" w:rsidRDefault="00F4382E" w:rsidP="00F4382E">
      <w:r>
        <w:t>Using the LIA Framework to develop a teaching sequence requires three stages.</w:t>
      </w:r>
    </w:p>
    <w:p w14:paraId="533E538A" w14:textId="77777777" w:rsidR="00F4382E" w:rsidRDefault="00F4382E" w:rsidP="00F4382E">
      <w:r>
        <w:t>1. What and why: Identifying the curriculum content and knowledge that students will learn and why it is important in their world.</w:t>
      </w:r>
    </w:p>
    <w:p w14:paraId="1917BFAF" w14:textId="77777777" w:rsidR="00F4382E" w:rsidRDefault="00F4382E" w:rsidP="00F4382E">
      <w:r>
        <w:t>2. Learning agency: Identifying the summative action and agency that students can take that will illustrate the understanding and skills that they have acquired.</w:t>
      </w:r>
    </w:p>
    <w:p w14:paraId="3F215B4A" w14:textId="77777777" w:rsidR="00F4382E" w:rsidRDefault="00F4382E" w:rsidP="00F4382E">
      <w:r>
        <w:t xml:space="preserve">3.Plan the learning: Identify the variety of experiences that will allow students to develop the content knowledge, understanding and skills required for them to </w:t>
      </w:r>
      <w:proofErr w:type="gramStart"/>
      <w:r>
        <w:t>take action</w:t>
      </w:r>
      <w:proofErr w:type="gramEnd"/>
      <w:r>
        <w:t xml:space="preserve"> and to develop their agency.</w:t>
      </w:r>
    </w:p>
    <w:p w14:paraId="7DB800FE" w14:textId="77777777" w:rsidR="00F4382E" w:rsidRDefault="00F4382E" w:rsidP="00F4382E"/>
    <w:p w14:paraId="170B0BAF" w14:textId="77777777" w:rsidR="00F4382E" w:rsidRDefault="00F4382E" w:rsidP="00F4382E">
      <w:pPr>
        <w:pStyle w:val="Heading1"/>
      </w:pPr>
      <w:r>
        <w:t>Sequence overview.</w:t>
      </w:r>
    </w:p>
    <w:p w14:paraId="1DCBF259" w14:textId="77777777" w:rsidR="00F4382E" w:rsidRDefault="00F4382E" w:rsidP="00F4382E">
      <w:r>
        <w:rPr>
          <w:noProof/>
        </w:rPr>
        <w:drawing>
          <wp:inline distT="0" distB="0" distL="0" distR="0" wp14:anchorId="74EAD437" wp14:editId="6FDC42C8">
            <wp:extent cx="236220" cy="236220"/>
            <wp:effectExtent l="0" t="0" r="0" b="0"/>
            <wp:docPr id="1993300666"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Provide a general statement that outlines the purpose of the teaching sequence.</w:t>
      </w:r>
    </w:p>
    <w:p w14:paraId="341CF588" w14:textId="77777777" w:rsidR="00F4382E" w:rsidRDefault="00F4382E" w:rsidP="00F4382E"/>
    <w:p w14:paraId="56043AE5" w14:textId="77777777" w:rsidR="00F4382E" w:rsidRDefault="00F4382E" w:rsidP="00F4382E"/>
    <w:p w14:paraId="7B5450E2" w14:textId="77777777" w:rsidR="00F4382E" w:rsidRDefault="00F4382E" w:rsidP="00F4382E">
      <w:pPr>
        <w:pStyle w:val="Heading3"/>
      </w:pPr>
      <w:r>
        <w:t>Achievement standard</w:t>
      </w:r>
    </w:p>
    <w:p w14:paraId="6CAFEB4E" w14:textId="77777777" w:rsidR="00F4382E" w:rsidRDefault="00F4382E" w:rsidP="00F4382E">
      <w:r>
        <w:rPr>
          <w:noProof/>
        </w:rPr>
        <w:drawing>
          <wp:inline distT="0" distB="0" distL="0" distR="0" wp14:anchorId="6FFAD5C9" wp14:editId="04E865DA">
            <wp:extent cx="236220" cy="236220"/>
            <wp:effectExtent l="0" t="0" r="0" b="0"/>
            <wp:docPr id="1008343614"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Identify the achievement standard(s) that will be covered in this teaching sequence.</w:t>
      </w:r>
    </w:p>
    <w:p w14:paraId="33E2FD42" w14:textId="77777777" w:rsidR="00F4382E" w:rsidRDefault="00F4382E" w:rsidP="00F4382E">
      <w:hyperlink r:id="rId15" w:history="1">
        <w:r w:rsidRPr="00A25F4F">
          <w:rPr>
            <w:rStyle w:val="Hyperlink"/>
          </w:rPr>
          <w:t>https://v9.australiancurriculum.edu.au/</w:t>
        </w:r>
      </w:hyperlink>
    </w:p>
    <w:p w14:paraId="261A9270" w14:textId="77777777" w:rsidR="00F4382E" w:rsidRDefault="00F4382E" w:rsidP="00F4382E"/>
    <w:p w14:paraId="647094C6" w14:textId="77777777" w:rsidR="00F4382E" w:rsidRDefault="00F4382E" w:rsidP="00F4382E"/>
    <w:p w14:paraId="4E0851B6" w14:textId="77777777" w:rsidR="00F4382E" w:rsidRDefault="00F4382E" w:rsidP="00F4382E">
      <w:pPr>
        <w:widowControl/>
        <w:spacing w:after="0" w:line="240" w:lineRule="auto"/>
      </w:pPr>
    </w:p>
    <w:p w14:paraId="30338E88" w14:textId="77777777" w:rsidR="00F4382E" w:rsidRDefault="00F4382E" w:rsidP="00F4382E">
      <w:pPr>
        <w:widowControl/>
        <w:spacing w:after="0" w:line="240" w:lineRule="auto"/>
      </w:pPr>
    </w:p>
    <w:p w14:paraId="44EFC1F6" w14:textId="77777777" w:rsidR="00F4382E" w:rsidRDefault="00F4382E" w:rsidP="00F4382E">
      <w:pPr>
        <w:pStyle w:val="Heading3"/>
      </w:pPr>
      <w:r>
        <w:t>Core Concepts</w:t>
      </w:r>
    </w:p>
    <w:p w14:paraId="3CF0C9F1" w14:textId="77777777" w:rsidR="00F4382E" w:rsidRPr="00F51AD2" w:rsidRDefault="00F4382E" w:rsidP="00F4382E">
      <w:r>
        <w:rPr>
          <w:noProof/>
        </w:rPr>
        <w:drawing>
          <wp:inline distT="0" distB="0" distL="0" distR="0" wp14:anchorId="629809FA" wp14:editId="7DC394FB">
            <wp:extent cx="236220" cy="236220"/>
            <wp:effectExtent l="0" t="0" r="0" b="0"/>
            <wp:docPr id="1102401466"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Identify the core concept(s) that will be covered in this teaching sequence.</w:t>
      </w:r>
    </w:p>
    <w:p w14:paraId="7C7FF8A4" w14:textId="77777777" w:rsidR="00F4382E" w:rsidRDefault="00F4382E" w:rsidP="00F4382E">
      <w:pPr>
        <w:widowControl/>
        <w:spacing w:after="0" w:line="240" w:lineRule="auto"/>
      </w:pPr>
      <w:hyperlink r:id="rId16" w:history="1">
        <w:r w:rsidRPr="00A25F4F">
          <w:rPr>
            <w:rStyle w:val="Hyperlink"/>
          </w:rPr>
          <w:t>https://v9.australiancurriculum.edu.au/teacher-resources/understand-this-learning-area/science</w:t>
        </w:r>
      </w:hyperlink>
    </w:p>
    <w:p w14:paraId="5472A077" w14:textId="77777777" w:rsidR="00F4382E" w:rsidRDefault="00F4382E" w:rsidP="00F4382E">
      <w:pPr>
        <w:widowControl/>
        <w:spacing w:after="0" w:line="240" w:lineRule="auto"/>
        <w:rPr>
          <w:rFonts w:asciiTheme="majorHAnsi" w:eastAsiaTheme="majorEastAsia" w:hAnsiTheme="majorHAnsi" w:cstheme="majorBidi"/>
          <w:b/>
          <w:color w:val="57B591" w:themeColor="background2"/>
          <w:sz w:val="36"/>
          <w:szCs w:val="32"/>
        </w:rPr>
      </w:pPr>
      <w:r>
        <w:br w:type="page"/>
      </w:r>
    </w:p>
    <w:p w14:paraId="4C82DCDB" w14:textId="77777777" w:rsidR="00F4382E" w:rsidRDefault="00F4382E" w:rsidP="00F4382E">
      <w:pPr>
        <w:pStyle w:val="Heading1"/>
      </w:pPr>
      <w:r>
        <w:lastRenderedPageBreak/>
        <w:t xml:space="preserve">Stage 1: What and why </w:t>
      </w:r>
    </w:p>
    <w:p w14:paraId="535F9F6A" w14:textId="77777777" w:rsidR="00F4382E" w:rsidRDefault="00F4382E" w:rsidP="00F4382E">
      <w:r>
        <w:t xml:space="preserve">The first stage of planning is to consider the core science concepts and key skills that need to be covered in the curriculum. These form the anchor of the teaching sequence. </w:t>
      </w:r>
    </w:p>
    <w:p w14:paraId="167387E4" w14:textId="77777777" w:rsidR="00F4382E" w:rsidRDefault="00F4382E" w:rsidP="00F4382E">
      <w:r>
        <w:t xml:space="preserve">Next consider the interests of the students and the local community (students, parents, teachers, community groups). Are there local or broader issues (for example sustainable energy supplies, food and water sources, local laws – electric scooters) that might be relevant? If appropriate, consider a yarning circle with local Aboriginal and Torres Strait Islander Communities to identify local learning opportunities. </w:t>
      </w:r>
    </w:p>
    <w:p w14:paraId="6930FC42" w14:textId="77777777" w:rsidR="00F4382E" w:rsidRPr="00B47F07" w:rsidRDefault="00F4382E" w:rsidP="00F4382E">
      <w:r>
        <w:t xml:space="preserve">Identify where the science anchors overlap with the student and community connections. This forms the basis of the </w:t>
      </w:r>
      <w:r>
        <w:rPr>
          <w:i/>
          <w:iCs/>
        </w:rPr>
        <w:t>Launch</w:t>
      </w:r>
      <w:r>
        <w:t xml:space="preserve"> phase of the LIA Framework.</w:t>
      </w:r>
    </w:p>
    <w:p w14:paraId="174A664B" w14:textId="77777777" w:rsidR="00F4382E" w:rsidRPr="00B749C9" w:rsidRDefault="00F4382E" w:rsidP="00F4382E">
      <w:r>
        <w:rPr>
          <w:noProof/>
        </w:rPr>
        <w:drawing>
          <wp:inline distT="0" distB="0" distL="0" distR="0" wp14:anchorId="5337673B" wp14:editId="0F801AA1">
            <wp:extent cx="236220" cy="236220"/>
            <wp:effectExtent l="0" t="0" r="0" b="0"/>
            <wp:docPr id="2111092473"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408A3DF2" wp14:editId="1277543E">
                <wp:simplePos x="0" y="0"/>
                <wp:positionH relativeFrom="column">
                  <wp:posOffset>-376192</wp:posOffset>
                </wp:positionH>
                <wp:positionV relativeFrom="paragraph">
                  <wp:posOffset>93708</wp:posOffset>
                </wp:positionV>
                <wp:extent cx="6798945" cy="7019664"/>
                <wp:effectExtent l="0" t="0" r="20955" b="10160"/>
                <wp:wrapNone/>
                <wp:docPr id="954456664" name="Group 5"/>
                <wp:cNvGraphicFramePr/>
                <a:graphic xmlns:a="http://schemas.openxmlformats.org/drawingml/2006/main">
                  <a:graphicData uri="http://schemas.microsoft.com/office/word/2010/wordprocessingGroup">
                    <wpg:wgp>
                      <wpg:cNvGrpSpPr/>
                      <wpg:grpSpPr>
                        <a:xfrm>
                          <a:off x="0" y="0"/>
                          <a:ext cx="6798945" cy="7019664"/>
                          <a:chOff x="0" y="-6089"/>
                          <a:chExt cx="6799532" cy="7019664"/>
                        </a:xfrm>
                      </wpg:grpSpPr>
                      <wps:wsp>
                        <wps:cNvPr id="555584866" name="Oval 3"/>
                        <wps:cNvSpPr/>
                        <wps:spPr>
                          <a:xfrm>
                            <a:off x="1683031" y="2393004"/>
                            <a:ext cx="5116501" cy="462057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250064" name="Oval 3"/>
                        <wps:cNvSpPr/>
                        <wps:spPr>
                          <a:xfrm>
                            <a:off x="0" y="0"/>
                            <a:ext cx="4951806" cy="463036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813938" name="Text Box 4"/>
                        <wps:cNvSpPr txBox="1"/>
                        <wps:spPr>
                          <a:xfrm>
                            <a:off x="3390151" y="6176983"/>
                            <a:ext cx="1595337" cy="836578"/>
                          </a:xfrm>
                          <a:prstGeom prst="rect">
                            <a:avLst/>
                          </a:prstGeom>
                          <a:noFill/>
                          <a:ln w="6350">
                            <a:noFill/>
                          </a:ln>
                        </wps:spPr>
                        <wps:txbx>
                          <w:txbxContent>
                            <w:p w14:paraId="42D383E4" w14:textId="77777777" w:rsidR="00F4382E" w:rsidRDefault="00F4382E" w:rsidP="00F4382E">
                              <w:pPr>
                                <w:jc w:val="center"/>
                                <w:rPr>
                                  <w:sz w:val="32"/>
                                  <w:szCs w:val="28"/>
                                </w:rPr>
                              </w:pPr>
                              <w:r w:rsidRPr="001868B5">
                                <w:rPr>
                                  <w:sz w:val="32"/>
                                  <w:szCs w:val="28"/>
                                </w:rPr>
                                <w:t>Connect</w:t>
                              </w:r>
                            </w:p>
                            <w:p w14:paraId="4777A03D" w14:textId="77777777" w:rsidR="00F4382E" w:rsidRPr="0072514F" w:rsidRDefault="00F4382E" w:rsidP="00F4382E">
                              <w:pPr>
                                <w:jc w:val="center"/>
                                <w:rPr>
                                  <w:sz w:val="24"/>
                                  <w:szCs w:val="22"/>
                                </w:rPr>
                              </w:pPr>
                              <w:r w:rsidRPr="0072514F">
                                <w:rPr>
                                  <w:sz w:val="24"/>
                                  <w:szCs w:val="22"/>
                                </w:rPr>
                                <w:t>Link to student and community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9470730" name="Text Box 4"/>
                        <wps:cNvSpPr txBox="1"/>
                        <wps:spPr>
                          <a:xfrm>
                            <a:off x="1616562" y="-6089"/>
                            <a:ext cx="1595337" cy="836578"/>
                          </a:xfrm>
                          <a:prstGeom prst="rect">
                            <a:avLst/>
                          </a:prstGeom>
                          <a:noFill/>
                          <a:ln w="6350">
                            <a:noFill/>
                          </a:ln>
                        </wps:spPr>
                        <wps:txbx>
                          <w:txbxContent>
                            <w:p w14:paraId="534B18E7" w14:textId="77777777" w:rsidR="00F4382E" w:rsidRDefault="00F4382E" w:rsidP="00F4382E">
                              <w:pPr>
                                <w:jc w:val="center"/>
                                <w:rPr>
                                  <w:sz w:val="32"/>
                                  <w:szCs w:val="28"/>
                                </w:rPr>
                              </w:pPr>
                              <w:r>
                                <w:rPr>
                                  <w:sz w:val="32"/>
                                  <w:szCs w:val="28"/>
                                </w:rPr>
                                <w:t>Anchor</w:t>
                              </w:r>
                            </w:p>
                            <w:p w14:paraId="03074078" w14:textId="77777777" w:rsidR="00F4382E" w:rsidRPr="0072514F" w:rsidRDefault="00F4382E" w:rsidP="00F4382E">
                              <w:pPr>
                                <w:jc w:val="center"/>
                                <w:rPr>
                                  <w:sz w:val="24"/>
                                  <w:szCs w:val="22"/>
                                </w:rPr>
                              </w:pPr>
                              <w:r>
                                <w:rPr>
                                  <w:sz w:val="24"/>
                                  <w:szCs w:val="22"/>
                                </w:rPr>
                                <w:t>Curriculum content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A3DF2" id="Group 5" o:spid="_x0000_s1026" style="position:absolute;margin-left:-29.6pt;margin-top:7.4pt;width:535.35pt;height:552.75pt;z-index:251659264;mso-width-relative:margin;mso-height-relative:margin" coordorigin=",-60" coordsize="67995,7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">
                <v:oval id="Oval 3" o:spid="_x0000_s1027" style="position:absolute;left:16830;top:23930;width:51165;height:4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" filled="f" strokecolor="#0c1b15 [484]" strokeweight="2pt"/>
                <v:oval id="Oval 3" o:spid="_x0000_s1028" style="position:absolute;width:49518;height:46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" filled="f" strokecolor="#0c1b15 [484]" strokeweight="2pt"/>
                <v:shapetype id="_x0000_t202" coordsize="21600,21600" o:spt="202" path="m,l,21600r21600,l21600,xe">
                  <v:stroke joinstyle="miter"/>
                  <v:path gradientshapeok="t" o:connecttype="rect"/>
                </v:shapetype>
                <v:shape id="Text Box 4" o:spid="_x0000_s1029" type="#_x0000_t202" style="position:absolute;left:33901;top:61769;width:15953;height:8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" filled="f" stroked="f" strokeweight=".5pt">
                  <v:textbox>
                    <w:txbxContent>
                      <w:p w14:paraId="42D383E4" w14:textId="77777777" w:rsidR="00F4382E" w:rsidRDefault="00F4382E" w:rsidP="00F4382E">
                        <w:pPr>
                          <w:jc w:val="center"/>
                          <w:rPr>
                            <w:sz w:val="32"/>
                            <w:szCs w:val="28"/>
                          </w:rPr>
                        </w:pPr>
                        <w:r w:rsidRPr="001868B5">
                          <w:rPr>
                            <w:sz w:val="32"/>
                            <w:szCs w:val="28"/>
                          </w:rPr>
                          <w:t>Connect</w:t>
                        </w:r>
                      </w:p>
                      <w:p w14:paraId="4777A03D" w14:textId="77777777" w:rsidR="00F4382E" w:rsidRPr="0072514F" w:rsidRDefault="00F4382E" w:rsidP="00F4382E">
                        <w:pPr>
                          <w:jc w:val="center"/>
                          <w:rPr>
                            <w:sz w:val="24"/>
                            <w:szCs w:val="22"/>
                          </w:rPr>
                        </w:pPr>
                        <w:r w:rsidRPr="0072514F">
                          <w:rPr>
                            <w:sz w:val="24"/>
                            <w:szCs w:val="22"/>
                          </w:rPr>
                          <w:t>Link to student and community interests</w:t>
                        </w:r>
                      </w:p>
                    </w:txbxContent>
                  </v:textbox>
                </v:shape>
                <v:shape id="Text Box 4" o:spid="_x0000_s1030" type="#_x0000_t202" style="position:absolute;left:16165;top:-60;width:15953;height:8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" filled="f" stroked="f" strokeweight=".5pt">
                  <v:textbox>
                    <w:txbxContent>
                      <w:p w14:paraId="534B18E7" w14:textId="77777777" w:rsidR="00F4382E" w:rsidRDefault="00F4382E" w:rsidP="00F4382E">
                        <w:pPr>
                          <w:jc w:val="center"/>
                          <w:rPr>
                            <w:sz w:val="32"/>
                            <w:szCs w:val="28"/>
                          </w:rPr>
                        </w:pPr>
                        <w:r>
                          <w:rPr>
                            <w:sz w:val="32"/>
                            <w:szCs w:val="28"/>
                          </w:rPr>
                          <w:t>Anchor</w:t>
                        </w:r>
                      </w:p>
                      <w:p w14:paraId="03074078" w14:textId="77777777" w:rsidR="00F4382E" w:rsidRPr="0072514F" w:rsidRDefault="00F4382E" w:rsidP="00F4382E">
                        <w:pPr>
                          <w:jc w:val="center"/>
                          <w:rPr>
                            <w:sz w:val="24"/>
                            <w:szCs w:val="22"/>
                          </w:rPr>
                        </w:pPr>
                        <w:r>
                          <w:rPr>
                            <w:sz w:val="24"/>
                            <w:szCs w:val="22"/>
                          </w:rPr>
                          <w:t>Curriculum content and skills</w:t>
                        </w:r>
                      </w:p>
                    </w:txbxContent>
                  </v:textbox>
                </v:shape>
              </v:group>
            </w:pict>
          </mc:Fallback>
        </mc:AlternateContent>
      </w:r>
    </w:p>
    <w:p w14:paraId="1C42F775" w14:textId="77777777" w:rsidR="00F4382E" w:rsidRDefault="00F4382E" w:rsidP="00F4382E"/>
    <w:p w14:paraId="501BFD6C" w14:textId="77777777" w:rsidR="00F4382E" w:rsidRDefault="00F4382E" w:rsidP="00F4382E"/>
    <w:p w14:paraId="5CD601BB" w14:textId="77777777" w:rsidR="00F4382E" w:rsidRDefault="00F4382E" w:rsidP="00F4382E"/>
    <w:p w14:paraId="190D598C" w14:textId="77777777" w:rsidR="00F4382E" w:rsidRPr="00D3718F" w:rsidRDefault="00F4382E" w:rsidP="00F4382E"/>
    <w:p w14:paraId="303117F1" w14:textId="77777777" w:rsidR="00F4382E" w:rsidRDefault="00F4382E" w:rsidP="00F4382E"/>
    <w:p w14:paraId="66704859" w14:textId="77777777" w:rsidR="00F4382E" w:rsidRDefault="00F4382E" w:rsidP="00F4382E">
      <w:pPr>
        <w:widowControl/>
        <w:spacing w:after="0" w:line="240" w:lineRule="auto"/>
      </w:pPr>
      <w:r>
        <w:br w:type="page"/>
      </w:r>
    </w:p>
    <w:p w14:paraId="7C946954" w14:textId="77777777" w:rsidR="00F4382E" w:rsidRDefault="00F4382E" w:rsidP="00F4382E">
      <w:pPr>
        <w:pStyle w:val="Heading1"/>
      </w:pPr>
      <w:r>
        <w:lastRenderedPageBreak/>
        <w:t xml:space="preserve">Stage 2: Learning agency </w:t>
      </w:r>
    </w:p>
    <w:p w14:paraId="6499A40A" w14:textId="77777777" w:rsidR="00F4382E" w:rsidRDefault="00F4382E" w:rsidP="00F4382E">
      <w:r>
        <w:t xml:space="preserve">When using the LIA Framework, the Act phase provides an opportunity for students to develop agency for learning and to demonstrate the understanding and the skills they will acquire during the teaching sequence. </w:t>
      </w:r>
    </w:p>
    <w:p w14:paraId="7536FC74" w14:textId="77777777" w:rsidR="00F4382E" w:rsidRDefault="00F4382E" w:rsidP="00F4382E">
      <w:r>
        <w:t xml:space="preserve">Consider the standards that are expected of students at this stage. The Act phase should provide an opportunity for students to take action in a way that encourages them to develop agency in a real-world application of the core science concepts. These action(s) should also allow students to demonstrate that they have attained the required curriculum standards identified in the curriculum. </w:t>
      </w:r>
    </w:p>
    <w:p w14:paraId="597FF2C3" w14:textId="77777777" w:rsidR="00F4382E" w:rsidRDefault="00F4382E" w:rsidP="00F4382E">
      <w:r>
        <w:t>A teaching sequence should consider a series of actions that students can take that will provide evidence of:</w:t>
      </w:r>
    </w:p>
    <w:p w14:paraId="1C91102A" w14:textId="77777777" w:rsidR="00F4382E" w:rsidRDefault="00F4382E" w:rsidP="00F4382E">
      <w:pPr>
        <w:pStyle w:val="ListParagraph"/>
        <w:numPr>
          <w:ilvl w:val="0"/>
          <w:numId w:val="36"/>
        </w:numPr>
      </w:pPr>
      <w:r>
        <w:t>What they know</w:t>
      </w:r>
    </w:p>
    <w:p w14:paraId="0425CF43" w14:textId="77777777" w:rsidR="00F4382E" w:rsidRDefault="00F4382E" w:rsidP="00F4382E">
      <w:pPr>
        <w:pStyle w:val="ListParagraph"/>
        <w:numPr>
          <w:ilvl w:val="0"/>
          <w:numId w:val="36"/>
        </w:numPr>
      </w:pPr>
      <w:r>
        <w:t>What they understand</w:t>
      </w:r>
    </w:p>
    <w:p w14:paraId="398CF310" w14:textId="77777777" w:rsidR="00F4382E" w:rsidRDefault="00F4382E" w:rsidP="00F4382E">
      <w:pPr>
        <w:pStyle w:val="ListParagraph"/>
        <w:numPr>
          <w:ilvl w:val="0"/>
          <w:numId w:val="36"/>
        </w:numPr>
      </w:pPr>
      <w:r>
        <w:t>What they can do.</w:t>
      </w:r>
    </w:p>
    <w:p w14:paraId="6F558FB7" w14:textId="77777777" w:rsidR="00F4382E" w:rsidRDefault="00F4382E" w:rsidP="00F4382E">
      <w:r>
        <w:t>The action should relate to the interconnection between the Anchor and Connect routines identified in the first stage of planning the teaching sequence. It should also allow for differentiation of student capabilities and abilities.</w:t>
      </w:r>
    </w:p>
    <w:p w14:paraId="407756B1" w14:textId="77777777" w:rsidR="00F4382E" w:rsidRDefault="00F4382E" w:rsidP="00F4382E">
      <w:r>
        <w:t>The evidence that can be gathered includes both representations and observational data.</w:t>
      </w:r>
    </w:p>
    <w:p w14:paraId="3D459DD7" w14:textId="77777777" w:rsidR="00F4382E" w:rsidRPr="00531438" w:rsidRDefault="00F4382E" w:rsidP="00F4382E">
      <w:pPr>
        <w:rPr>
          <w:szCs w:val="20"/>
        </w:rPr>
      </w:pPr>
      <w:r w:rsidRPr="00531438">
        <w:rPr>
          <w:szCs w:val="20"/>
        </w:rPr>
        <w:t>Representations could include:</w:t>
      </w:r>
    </w:p>
    <w:p w14:paraId="32C51D45" w14:textId="77777777" w:rsidR="00F4382E" w:rsidRPr="00531438" w:rsidRDefault="00F4382E" w:rsidP="00F4382E">
      <w:pPr>
        <w:pStyle w:val="ListParagraph"/>
        <w:numPr>
          <w:ilvl w:val="0"/>
          <w:numId w:val="36"/>
        </w:numPr>
        <w:rPr>
          <w:szCs w:val="20"/>
        </w:rPr>
      </w:pPr>
      <w:r w:rsidRPr="00531438">
        <w:rPr>
          <w:szCs w:val="20"/>
        </w:rPr>
        <w:t>Information gathering</w:t>
      </w:r>
    </w:p>
    <w:p w14:paraId="4F00A394" w14:textId="78CC5708" w:rsidR="00F4382E" w:rsidRPr="00531438" w:rsidRDefault="00F4382E" w:rsidP="00F4382E">
      <w:pPr>
        <w:pStyle w:val="ListParagraph"/>
        <w:numPr>
          <w:ilvl w:val="0"/>
          <w:numId w:val="36"/>
        </w:numPr>
        <w:rPr>
          <w:szCs w:val="20"/>
        </w:rPr>
      </w:pPr>
      <w:r w:rsidRPr="00531438">
        <w:rPr>
          <w:szCs w:val="20"/>
        </w:rPr>
        <w:t>Labelled drafts/pictures or versions of action that changed as a result of formative feedback</w:t>
      </w:r>
    </w:p>
    <w:p w14:paraId="6690317D" w14:textId="65EF1EB8" w:rsidR="00F4382E" w:rsidRPr="00531438" w:rsidRDefault="00F4382E" w:rsidP="00F4382E">
      <w:pPr>
        <w:pStyle w:val="ListParagraph"/>
        <w:numPr>
          <w:ilvl w:val="0"/>
          <w:numId w:val="36"/>
        </w:numPr>
        <w:rPr>
          <w:rStyle w:val="Hyperlink"/>
          <w:sz w:val="20"/>
          <w:szCs w:val="20"/>
        </w:rPr>
      </w:pPr>
      <w:r w:rsidRPr="00531438">
        <w:rPr>
          <w:szCs w:val="20"/>
        </w:rPr>
        <w:t>Planning for reproducible testing</w:t>
      </w:r>
    </w:p>
    <w:p w14:paraId="44C7889D" w14:textId="77777777" w:rsidR="00F4382E" w:rsidRPr="00531438" w:rsidRDefault="00F4382E" w:rsidP="00F4382E">
      <w:pPr>
        <w:pStyle w:val="ListParagraph"/>
        <w:numPr>
          <w:ilvl w:val="0"/>
          <w:numId w:val="36"/>
        </w:numPr>
        <w:rPr>
          <w:szCs w:val="20"/>
        </w:rPr>
      </w:pPr>
      <w:r w:rsidRPr="00531438">
        <w:rPr>
          <w:szCs w:val="20"/>
        </w:rPr>
        <w:t>Descriptions of procedures that were taken</w:t>
      </w:r>
    </w:p>
    <w:p w14:paraId="35D0C0B5" w14:textId="77777777" w:rsidR="00F4382E" w:rsidRPr="00531438" w:rsidRDefault="00F4382E" w:rsidP="00F4382E">
      <w:pPr>
        <w:pStyle w:val="ListParagraph"/>
        <w:numPr>
          <w:ilvl w:val="0"/>
          <w:numId w:val="36"/>
        </w:numPr>
        <w:rPr>
          <w:szCs w:val="20"/>
        </w:rPr>
      </w:pPr>
      <w:r w:rsidRPr="00531438">
        <w:rPr>
          <w:szCs w:val="20"/>
        </w:rPr>
        <w:t>Samples of action taken</w:t>
      </w:r>
    </w:p>
    <w:p w14:paraId="247DB925" w14:textId="77777777" w:rsidR="00F4382E" w:rsidRPr="00531438" w:rsidRDefault="00F4382E" w:rsidP="00F4382E">
      <w:pPr>
        <w:pStyle w:val="ListParagraph"/>
        <w:numPr>
          <w:ilvl w:val="0"/>
          <w:numId w:val="36"/>
        </w:numPr>
        <w:rPr>
          <w:szCs w:val="20"/>
        </w:rPr>
      </w:pPr>
      <w:r w:rsidRPr="00531438">
        <w:rPr>
          <w:szCs w:val="20"/>
        </w:rPr>
        <w:t>Self-evaluation of work against criteria</w:t>
      </w:r>
    </w:p>
    <w:p w14:paraId="06348EAC" w14:textId="77777777" w:rsidR="00F4382E" w:rsidRPr="00531438" w:rsidRDefault="00F4382E" w:rsidP="00F4382E">
      <w:pPr>
        <w:rPr>
          <w:szCs w:val="20"/>
        </w:rPr>
      </w:pPr>
      <w:r w:rsidRPr="00531438">
        <w:rPr>
          <w:szCs w:val="20"/>
        </w:rPr>
        <w:t>Observational data includes:</w:t>
      </w:r>
    </w:p>
    <w:p w14:paraId="295201E0" w14:textId="3A2BD7CA" w:rsidR="00F4382E" w:rsidRPr="00531438" w:rsidRDefault="00F4382E" w:rsidP="00F4382E">
      <w:pPr>
        <w:pStyle w:val="ListParagraph"/>
        <w:numPr>
          <w:ilvl w:val="0"/>
          <w:numId w:val="36"/>
        </w:numPr>
        <w:rPr>
          <w:szCs w:val="20"/>
        </w:rPr>
      </w:pPr>
      <w:r w:rsidRPr="00531438">
        <w:rPr>
          <w:szCs w:val="20"/>
        </w:rPr>
        <w:t>Observations of discussions or collaborations</w:t>
      </w:r>
    </w:p>
    <w:p w14:paraId="4A1EBA5A" w14:textId="77777777" w:rsidR="00F4382E" w:rsidRPr="00531438" w:rsidRDefault="00F4382E" w:rsidP="00F4382E">
      <w:pPr>
        <w:pStyle w:val="ListParagraph"/>
        <w:numPr>
          <w:ilvl w:val="0"/>
          <w:numId w:val="36"/>
        </w:numPr>
        <w:rPr>
          <w:szCs w:val="20"/>
        </w:rPr>
      </w:pPr>
      <w:r w:rsidRPr="00531438">
        <w:rPr>
          <w:szCs w:val="20"/>
        </w:rPr>
        <w:t>Collaboration in the development of action</w:t>
      </w:r>
    </w:p>
    <w:p w14:paraId="17DFEF95" w14:textId="77777777" w:rsidR="00F4382E" w:rsidRPr="00531438" w:rsidRDefault="00F4382E" w:rsidP="00F4382E">
      <w:pPr>
        <w:pStyle w:val="ListParagraph"/>
        <w:numPr>
          <w:ilvl w:val="0"/>
          <w:numId w:val="36"/>
        </w:numPr>
        <w:rPr>
          <w:szCs w:val="20"/>
        </w:rPr>
      </w:pPr>
      <w:r w:rsidRPr="00531438">
        <w:rPr>
          <w:szCs w:val="20"/>
        </w:rPr>
        <w:t>Reflections, explanations or communication of action</w:t>
      </w:r>
    </w:p>
    <w:p w14:paraId="04F6D54A" w14:textId="77777777" w:rsidR="00F4382E" w:rsidRPr="00531438" w:rsidRDefault="00F4382E" w:rsidP="00F4382E">
      <w:pPr>
        <w:pStyle w:val="ListParagraph"/>
        <w:numPr>
          <w:ilvl w:val="0"/>
          <w:numId w:val="36"/>
        </w:numPr>
        <w:rPr>
          <w:rStyle w:val="Hyperlink"/>
          <w:sz w:val="20"/>
          <w:szCs w:val="20"/>
        </w:rPr>
      </w:pPr>
      <w:r w:rsidRPr="00531438">
        <w:rPr>
          <w:szCs w:val="20"/>
        </w:rPr>
        <w:t>Teacher evaluation against pre-determined criteria</w:t>
      </w:r>
    </w:p>
    <w:p w14:paraId="0C61272B" w14:textId="77777777" w:rsidR="00F4382E" w:rsidRDefault="00F4382E" w:rsidP="00F4382E">
      <w:pPr>
        <w:pStyle w:val="ListParagraph"/>
        <w:rPr>
          <w:rStyle w:val="Hyperlink"/>
          <w:szCs w:val="20"/>
        </w:rPr>
      </w:pPr>
    </w:p>
    <w:p w14:paraId="06284157" w14:textId="77777777" w:rsidR="00F4382E" w:rsidRDefault="00F4382E" w:rsidP="00F4382E"/>
    <w:p w14:paraId="515F5A3B" w14:textId="77777777" w:rsidR="00F4382E" w:rsidRDefault="00F4382E" w:rsidP="00F4382E"/>
    <w:p w14:paraId="5215690B" w14:textId="77777777" w:rsidR="00F4382E" w:rsidRDefault="00F4382E" w:rsidP="00F4382E"/>
    <w:p w14:paraId="1A6B9C25" w14:textId="77777777" w:rsidR="00F4382E" w:rsidRDefault="00F4382E" w:rsidP="00F4382E"/>
    <w:p w14:paraId="2D52066B" w14:textId="77777777" w:rsidR="00F4382E" w:rsidRDefault="00F4382E" w:rsidP="00F4382E"/>
    <w:p w14:paraId="3ECCFB95" w14:textId="77777777" w:rsidR="00F4382E" w:rsidRDefault="00F4382E" w:rsidP="00F4382E"/>
    <w:p w14:paraId="58DC4C42" w14:textId="77777777" w:rsidR="00F4382E" w:rsidRDefault="00F4382E" w:rsidP="00F4382E"/>
    <w:p w14:paraId="1666649C" w14:textId="77777777" w:rsidR="00F4382E" w:rsidRDefault="00F4382E" w:rsidP="00F4382E"/>
    <w:p w14:paraId="712E65F9" w14:textId="77777777" w:rsidR="00F4382E" w:rsidRDefault="00F4382E" w:rsidP="00F4382E"/>
    <w:p w14:paraId="1C0AEF3B" w14:textId="77777777" w:rsidR="00F4382E" w:rsidRDefault="00F4382E" w:rsidP="00F4382E"/>
    <w:p w14:paraId="6A8861F4" w14:textId="77777777" w:rsidR="00F4382E" w:rsidRDefault="00F4382E" w:rsidP="00F4382E"/>
    <w:p w14:paraId="0D22BE56" w14:textId="77777777" w:rsidR="00F4382E" w:rsidRDefault="00F4382E" w:rsidP="00F4382E"/>
    <w:p w14:paraId="08ECA3EA" w14:textId="77777777" w:rsidR="00F4382E" w:rsidRDefault="00F4382E" w:rsidP="00F4382E"/>
    <w:p w14:paraId="79590419" w14:textId="77777777" w:rsidR="00F4382E" w:rsidRDefault="00F4382E" w:rsidP="00F4382E"/>
    <w:p w14:paraId="66FF26D8" w14:textId="77777777" w:rsidR="00F4382E" w:rsidRDefault="00F4382E" w:rsidP="00F4382E"/>
    <w:p w14:paraId="65821EBC" w14:textId="77777777" w:rsidR="00F4382E" w:rsidRDefault="00F4382E" w:rsidP="00F4382E">
      <w:r>
        <w:rPr>
          <w:noProof/>
        </w:rPr>
        <w:lastRenderedPageBreak/>
        <w:drawing>
          <wp:inline distT="0" distB="0" distL="0" distR="0" wp14:anchorId="06E79483" wp14:editId="7D390BBA">
            <wp:extent cx="236220" cy="236220"/>
            <wp:effectExtent l="0" t="0" r="0" b="0"/>
            <wp:docPr id="23719614"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Other evidence of learning that will be collected during the teaching sequence includes…</w:t>
      </w:r>
    </w:p>
    <w:p w14:paraId="4BE1EC36" w14:textId="77777777" w:rsidR="00F4382E" w:rsidRDefault="00F4382E" w:rsidP="00F4382E"/>
    <w:p w14:paraId="352FAC42" w14:textId="77777777" w:rsidR="00F4382E" w:rsidRDefault="00F4382E" w:rsidP="00F4382E"/>
    <w:p w14:paraId="00F03540" w14:textId="77777777" w:rsidR="00F4382E" w:rsidRDefault="00F4382E" w:rsidP="00F4382E"/>
    <w:p w14:paraId="1A37807D" w14:textId="77777777" w:rsidR="00F4382E" w:rsidRDefault="00F4382E" w:rsidP="00F4382E"/>
    <w:p w14:paraId="5E4903A4" w14:textId="77777777" w:rsidR="00F4382E" w:rsidRDefault="00F4382E" w:rsidP="00F4382E">
      <w:pPr>
        <w:widowControl/>
        <w:spacing w:after="0" w:line="240" w:lineRule="auto"/>
      </w:pPr>
      <w:r>
        <w:rPr>
          <w:noProof/>
        </w:rPr>
        <mc:AlternateContent>
          <mc:Choice Requires="wpg">
            <w:drawing>
              <wp:anchor distT="0" distB="0" distL="114300" distR="114300" simplePos="0" relativeHeight="251660288" behindDoc="0" locked="0" layoutInCell="1" allowOverlap="1" wp14:anchorId="1083C9DF" wp14:editId="2AE427AF">
                <wp:simplePos x="0" y="0"/>
                <wp:positionH relativeFrom="column">
                  <wp:posOffset>91894</wp:posOffset>
                </wp:positionH>
                <wp:positionV relativeFrom="paragraph">
                  <wp:posOffset>193493</wp:posOffset>
                </wp:positionV>
                <wp:extent cx="6055995" cy="4773385"/>
                <wp:effectExtent l="0" t="0" r="1905" b="27305"/>
                <wp:wrapNone/>
                <wp:docPr id="1052214667" name="Group 9"/>
                <wp:cNvGraphicFramePr/>
                <a:graphic xmlns:a="http://schemas.openxmlformats.org/drawingml/2006/main">
                  <a:graphicData uri="http://schemas.microsoft.com/office/word/2010/wordprocessingGroup">
                    <wpg:wgp>
                      <wpg:cNvGrpSpPr/>
                      <wpg:grpSpPr>
                        <a:xfrm>
                          <a:off x="0" y="0"/>
                          <a:ext cx="6055995" cy="4773385"/>
                          <a:chOff x="0" y="-1"/>
                          <a:chExt cx="6056630" cy="6272041"/>
                        </a:xfrm>
                      </wpg:grpSpPr>
                      <wpg:grpSp>
                        <wpg:cNvPr id="556404497" name="Group 8"/>
                        <wpg:cNvGrpSpPr/>
                        <wpg:grpSpPr>
                          <a:xfrm>
                            <a:off x="0" y="819150"/>
                            <a:ext cx="3414395" cy="3743634"/>
                            <a:chOff x="0" y="0"/>
                            <a:chExt cx="3414409" cy="2789966"/>
                          </a:xfrm>
                        </wpg:grpSpPr>
                        <wps:wsp>
                          <wps:cNvPr id="1143639117" name="Callout: Right Arrow 5"/>
                          <wps:cNvSpPr/>
                          <wps:spPr>
                            <a:xfrm>
                              <a:off x="0" y="0"/>
                              <a:ext cx="3414409" cy="2789966"/>
                            </a:xfrm>
                            <a:prstGeom prst="right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091806" name="Text Box 7"/>
                          <wps:cNvSpPr txBox="1"/>
                          <wps:spPr>
                            <a:xfrm>
                              <a:off x="0" y="19456"/>
                              <a:ext cx="2198451" cy="534670"/>
                            </a:xfrm>
                            <a:prstGeom prst="rect">
                              <a:avLst/>
                            </a:prstGeom>
                            <a:noFill/>
                            <a:ln w="6350">
                              <a:noFill/>
                            </a:ln>
                          </wps:spPr>
                          <wps:txbx>
                            <w:txbxContent>
                              <w:p w14:paraId="7FCF83D0" w14:textId="77777777" w:rsidR="00F4382E" w:rsidRPr="00A92EF0" w:rsidRDefault="00F4382E" w:rsidP="00F4382E">
                                <w:pPr>
                                  <w:tabs>
                                    <w:tab w:val="left" w:pos="1409"/>
                                  </w:tabs>
                                  <w:jc w:val="center"/>
                                  <w:rPr>
                                    <w:b/>
                                    <w:bCs/>
                                  </w:rPr>
                                </w:pPr>
                                <w:r w:rsidRPr="00A92EF0">
                                  <w:rPr>
                                    <w:b/>
                                    <w:bCs/>
                                  </w:rPr>
                                  <w:t>Action taken by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90757404" name="Group 9"/>
                        <wpg:cNvGrpSpPr/>
                        <wpg:grpSpPr>
                          <a:xfrm>
                            <a:off x="3517900" y="-1"/>
                            <a:ext cx="2538730" cy="6272041"/>
                            <a:chOff x="0" y="-1"/>
                            <a:chExt cx="2538920" cy="4673065"/>
                          </a:xfrm>
                        </wpg:grpSpPr>
                        <wps:wsp>
                          <wps:cNvPr id="2061916955" name="Rectangle 6"/>
                          <wps:cNvSpPr/>
                          <wps:spPr>
                            <a:xfrm>
                              <a:off x="0" y="-1"/>
                              <a:ext cx="2527179" cy="467306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172805" name="Text Box 7"/>
                          <wps:cNvSpPr txBox="1"/>
                          <wps:spPr>
                            <a:xfrm>
                              <a:off x="9728" y="19455"/>
                              <a:ext cx="2529192" cy="535022"/>
                            </a:xfrm>
                            <a:prstGeom prst="rect">
                              <a:avLst/>
                            </a:prstGeom>
                            <a:noFill/>
                            <a:ln w="6350">
                              <a:noFill/>
                            </a:ln>
                          </wps:spPr>
                          <wps:txbx>
                            <w:txbxContent>
                              <w:p w14:paraId="50376DD0" w14:textId="77777777" w:rsidR="00F4382E" w:rsidRPr="00A92EF0" w:rsidRDefault="00F4382E" w:rsidP="00F4382E">
                                <w:pPr>
                                  <w:tabs>
                                    <w:tab w:val="left" w:pos="1409"/>
                                  </w:tabs>
                                  <w:jc w:val="center"/>
                                  <w:rPr>
                                    <w:b/>
                                    <w:bCs/>
                                  </w:rPr>
                                </w:pPr>
                                <w:r>
                                  <w:rPr>
                                    <w:b/>
                                    <w:bCs/>
                                  </w:rPr>
                                  <w:t>Evidence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083C9DF" id="Group 9" o:spid="_x0000_s1031" style="position:absolute;margin-left:7.25pt;margin-top:15.25pt;width:476.85pt;height:375.85pt;z-index:251660288;mso-height-relative:margin" coordorigin="" coordsize="60566,6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">
                <v:group id="Group 8" o:spid="_x0000_s1032" style="position:absolute;top:8191;width:34143;height:37436" coordsize="34144,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5" o:spid="_x0000_s1033" type="#_x0000_t78" style="position:absolute;width:34144;height:2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" adj="14035,,17188" filled="f" strokecolor="#0c1b15 [484]" strokeweight="2pt"/>
                  <v:shape id="Text Box 7" o:spid="_x0000_s1034" type="#_x0000_t202" style="position:absolute;top:194;width:21984;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" filled="f" stroked="f" strokeweight=".5pt">
                    <v:textbox>
                      <w:txbxContent>
                        <w:p w14:paraId="7FCF83D0" w14:textId="77777777" w:rsidR="00F4382E" w:rsidRPr="00A92EF0" w:rsidRDefault="00F4382E" w:rsidP="00F4382E">
                          <w:pPr>
                            <w:tabs>
                              <w:tab w:val="left" w:pos="1409"/>
                            </w:tabs>
                            <w:jc w:val="center"/>
                            <w:rPr>
                              <w:b/>
                              <w:bCs/>
                            </w:rPr>
                          </w:pPr>
                          <w:r w:rsidRPr="00A92EF0">
                            <w:rPr>
                              <w:b/>
                              <w:bCs/>
                            </w:rPr>
                            <w:t>Action taken by students</w:t>
                          </w:r>
                        </w:p>
                      </w:txbxContent>
                    </v:textbox>
                  </v:shape>
                </v:group>
                <v:group id="_x0000_s1035" style="position:absolute;left:35179;width:25387;height:62720" coordorigin="" coordsize="25389,4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">
                  <v:rect id="Rectangle 6" o:spid="_x0000_s1036" style="position:absolute;width:25271;height:46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" filled="f" strokecolor="#0c1b15 [484]" strokeweight="2pt"/>
                  <v:shape id="Text Box 7" o:spid="_x0000_s1037" type="#_x0000_t202" style="position:absolute;left:97;top:194;width:25292;height:5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" filled="f" stroked="f" strokeweight=".5pt">
                    <v:textbox>
                      <w:txbxContent>
                        <w:p w14:paraId="50376DD0" w14:textId="77777777" w:rsidR="00F4382E" w:rsidRPr="00A92EF0" w:rsidRDefault="00F4382E" w:rsidP="00F4382E">
                          <w:pPr>
                            <w:tabs>
                              <w:tab w:val="left" w:pos="1409"/>
                            </w:tabs>
                            <w:jc w:val="center"/>
                            <w:rPr>
                              <w:b/>
                              <w:bCs/>
                            </w:rPr>
                          </w:pPr>
                          <w:r>
                            <w:rPr>
                              <w:b/>
                              <w:bCs/>
                            </w:rPr>
                            <w:t>Evidence of learning</w:t>
                          </w:r>
                        </w:p>
                      </w:txbxContent>
                    </v:textbox>
                  </v:shape>
                </v:group>
              </v:group>
            </w:pict>
          </mc:Fallback>
        </mc:AlternateContent>
      </w:r>
      <w:r>
        <w:br w:type="page"/>
      </w:r>
    </w:p>
    <w:p w14:paraId="321D93D1" w14:textId="77777777" w:rsidR="00F4382E" w:rsidRDefault="00F4382E" w:rsidP="00F4382E">
      <w:pPr>
        <w:pStyle w:val="Heading1"/>
      </w:pPr>
      <w:r>
        <w:lastRenderedPageBreak/>
        <w:t xml:space="preserve">Stage 3: Plan the learning </w:t>
      </w:r>
    </w:p>
    <w:p w14:paraId="33BC8401" w14:textId="2C93140A" w:rsidR="00F4382E" w:rsidRDefault="29413D05" w:rsidP="0D5124D7">
      <w:pPr>
        <w:spacing w:before="240" w:after="240"/>
      </w:pPr>
      <w:r w:rsidRPr="0D5124D7">
        <w:rPr>
          <w:rFonts w:ascii="Arial" w:eastAsia="Arial" w:hAnsi="Arial" w:cs="Arial"/>
          <w:szCs w:val="20"/>
        </w:rPr>
        <w:t xml:space="preserve">The final stage of using the LIA Framework to build a teaching sequence is identifying the content knowledge and skills that students need to move from the Launch to the Act. Consider what skills students need to complete the action and plan appropriate investigations that will facilitate students’ learning. </w:t>
      </w:r>
      <w:r w:rsidR="00F4382E">
        <w:t>These investigations need to consider the diversity of students in the classroom and provide opportunities for all students to learn and develop their skills.</w:t>
      </w:r>
    </w:p>
    <w:p w14:paraId="6220F45A" w14:textId="77777777" w:rsidR="00F4382E" w:rsidRDefault="00F4382E" w:rsidP="00F4382E">
      <w:pPr>
        <w:pStyle w:val="Heading3"/>
      </w:pPr>
      <w:r>
        <w:t>Selecting investigations</w:t>
      </w:r>
    </w:p>
    <w:p w14:paraId="045F0193" w14:textId="5F9DC478" w:rsidR="00F4382E" w:rsidRDefault="00F4382E" w:rsidP="0D5124D7">
      <w:pPr>
        <w:spacing w:before="240" w:after="240"/>
        <w:rPr>
          <w:rFonts w:ascii="Arial" w:eastAsia="Arial" w:hAnsi="Arial" w:cs="Arial"/>
          <w:szCs w:val="20"/>
        </w:rPr>
      </w:pPr>
      <w:r w:rsidRPr="0D5124D7">
        <w:rPr>
          <w:szCs w:val="20"/>
        </w:rPr>
        <w:t xml:space="preserve">Every student that comes to the classroom has a set of experiences that influence their thinking and how they understand the world. While some of these ideas might align with scientifically accepted thinking, many students may hold at least some </w:t>
      </w:r>
      <w:hyperlink r:id="rId17" w:history="1">
        <w:r w:rsidRPr="00E26998">
          <w:rPr>
            <w:rStyle w:val="Hyperlink"/>
            <w:sz w:val="20"/>
            <w:szCs w:val="20"/>
          </w:rPr>
          <w:t>alternative conceptions</w:t>
        </w:r>
      </w:hyperlink>
      <w:r w:rsidRPr="0D5124D7">
        <w:rPr>
          <w:szCs w:val="20"/>
        </w:rPr>
        <w:t xml:space="preserve">, intuitive theories, and misinformation or have limited exposure to science. Investigations take many forms including fair tests, pattern-seeking, observation over time, secondary research of established data sets, and classification. </w:t>
      </w:r>
      <w:r w:rsidR="7FCF6EDD" w:rsidRPr="0D5124D7">
        <w:rPr>
          <w:rFonts w:ascii="Arial" w:eastAsia="Arial" w:hAnsi="Arial" w:cs="Arial"/>
          <w:szCs w:val="20"/>
        </w:rPr>
        <w:t>An effective teaching sequence should involve breaking down large concepts into small parts</w:t>
      </w:r>
      <w:r w:rsidR="5538EB98" w:rsidRPr="0D5124D7">
        <w:rPr>
          <w:rFonts w:ascii="Arial" w:eastAsia="Arial" w:hAnsi="Arial" w:cs="Arial"/>
          <w:szCs w:val="20"/>
        </w:rPr>
        <w:t xml:space="preserve"> for investigation</w:t>
      </w:r>
      <w:r w:rsidR="7FCF6EDD" w:rsidRPr="0D5124D7">
        <w:rPr>
          <w:rFonts w:ascii="Arial" w:eastAsia="Arial" w:hAnsi="Arial" w:cs="Arial"/>
          <w:szCs w:val="20"/>
        </w:rPr>
        <w:t xml:space="preserve"> and ordering them so that students</w:t>
      </w:r>
      <w:r w:rsidR="14022004" w:rsidRPr="0D5124D7">
        <w:rPr>
          <w:rFonts w:ascii="Arial" w:eastAsia="Arial" w:hAnsi="Arial" w:cs="Arial"/>
          <w:szCs w:val="20"/>
        </w:rPr>
        <w:t>’</w:t>
      </w:r>
      <w:r w:rsidR="7FCF6EDD" w:rsidRPr="0D5124D7">
        <w:rPr>
          <w:rFonts w:ascii="Arial" w:eastAsia="Arial" w:hAnsi="Arial" w:cs="Arial"/>
          <w:szCs w:val="20"/>
        </w:rPr>
        <w:t xml:space="preserve"> understanding develops and deepens over time. It should </w:t>
      </w:r>
      <w:r w:rsidR="0F5ABB9E" w:rsidRPr="0D5124D7">
        <w:rPr>
          <w:rFonts w:ascii="Arial" w:eastAsia="Arial" w:hAnsi="Arial" w:cs="Arial"/>
          <w:szCs w:val="20"/>
        </w:rPr>
        <w:t>select</w:t>
      </w:r>
      <w:r w:rsidR="7FCF6EDD" w:rsidRPr="0D5124D7">
        <w:rPr>
          <w:rFonts w:ascii="Arial" w:eastAsia="Arial" w:hAnsi="Arial" w:cs="Arial"/>
          <w:szCs w:val="20"/>
        </w:rPr>
        <w:t xml:space="preserve"> investigations </w:t>
      </w:r>
      <w:r w:rsidR="7E6B4E6D" w:rsidRPr="0D5124D7">
        <w:rPr>
          <w:rFonts w:ascii="Arial" w:eastAsia="Arial" w:hAnsi="Arial" w:cs="Arial"/>
          <w:szCs w:val="20"/>
        </w:rPr>
        <w:t xml:space="preserve">that link </w:t>
      </w:r>
      <w:r w:rsidR="7FCF6EDD" w:rsidRPr="0D5124D7">
        <w:rPr>
          <w:rFonts w:ascii="Arial" w:eastAsia="Arial" w:hAnsi="Arial" w:cs="Arial"/>
          <w:szCs w:val="20"/>
        </w:rPr>
        <w:t>to the students’ world in a way that allows them to explore their current understanding of the core concepts and key ideas in their lives.</w:t>
      </w:r>
    </w:p>
    <w:p w14:paraId="4957817C" w14:textId="77777777" w:rsidR="00F4382E" w:rsidRDefault="00F4382E" w:rsidP="00F4382E">
      <w:pPr>
        <w:pStyle w:val="Heading3"/>
      </w:pPr>
      <w:r>
        <w:t>Sequencing investigations</w:t>
      </w:r>
    </w:p>
    <w:p w14:paraId="3D0F4106" w14:textId="77777777" w:rsidR="00F4382E" w:rsidRDefault="00F4382E" w:rsidP="00F4382E">
      <w:r>
        <w:t>The investigations should be sequenced in order of increasing complexity, allowing students to build confidence and competence in the scientific inquiry process. For example, the development of scientific inquiry may require a series of steps that build on the processes involved.</w:t>
      </w:r>
    </w:p>
    <w:p w14:paraId="50B38C1A" w14:textId="0B7FA2E8" w:rsidR="00A54D2A" w:rsidRPr="0053464D" w:rsidRDefault="0053464D" w:rsidP="00F4382E">
      <w:pPr>
        <w:pStyle w:val="ListParagraph"/>
        <w:numPr>
          <w:ilvl w:val="0"/>
          <w:numId w:val="36"/>
        </w:numPr>
        <w:rPr>
          <w:rStyle w:val="Hyperlink"/>
          <w:sz w:val="20"/>
        </w:rPr>
      </w:pPr>
      <w:r>
        <w:fldChar w:fldCharType="begin"/>
      </w:r>
      <w:r>
        <w:instrText>HYPERLINK "http://scienceconnections.edu.au/pedagogical-toolbox/cultivating-questioning-culture"</w:instrText>
      </w:r>
      <w:r>
        <w:fldChar w:fldCharType="separate"/>
      </w:r>
      <w:r w:rsidR="00A54D2A" w:rsidRPr="0053464D">
        <w:rPr>
          <w:rStyle w:val="Hyperlink"/>
          <w:sz w:val="20"/>
        </w:rPr>
        <w:t>Cultivating a questioning culture</w:t>
      </w:r>
    </w:p>
    <w:p w14:paraId="4AC06DAB" w14:textId="65FA9855" w:rsidR="00860AC9" w:rsidRDefault="0053464D" w:rsidP="00F4382E">
      <w:pPr>
        <w:pStyle w:val="ListParagraph"/>
        <w:numPr>
          <w:ilvl w:val="0"/>
          <w:numId w:val="36"/>
        </w:numPr>
      </w:pPr>
      <w:r>
        <w:fldChar w:fldCharType="end"/>
      </w:r>
      <w:r w:rsidR="007E38D5">
        <w:t xml:space="preserve">Early </w:t>
      </w:r>
      <w:hyperlink r:id="rId18" w:history="1">
        <w:r w:rsidR="007E38D5" w:rsidRPr="00DF58B5">
          <w:rPr>
            <w:rStyle w:val="Hyperlink"/>
            <w:sz w:val="20"/>
          </w:rPr>
          <w:t>representations</w:t>
        </w:r>
      </w:hyperlink>
      <w:r w:rsidR="00860AC9">
        <w:t xml:space="preserve"> to identify </w:t>
      </w:r>
      <w:hyperlink r:id="rId19" w:history="1">
        <w:r w:rsidR="00860AC9" w:rsidRPr="00DF58B5">
          <w:rPr>
            <w:rStyle w:val="Hyperlink"/>
            <w:sz w:val="20"/>
          </w:rPr>
          <w:t>alternative conceptions</w:t>
        </w:r>
      </w:hyperlink>
    </w:p>
    <w:p w14:paraId="0D3E47E4" w14:textId="306FDB59" w:rsidR="00F4382E" w:rsidRDefault="00860AC9" w:rsidP="00F4382E">
      <w:pPr>
        <w:pStyle w:val="ListParagraph"/>
        <w:numPr>
          <w:ilvl w:val="0"/>
          <w:numId w:val="36"/>
        </w:numPr>
      </w:pPr>
      <w:r>
        <w:t xml:space="preserve">Using </w:t>
      </w:r>
      <w:hyperlink r:id="rId20" w:history="1">
        <w:r w:rsidRPr="00DF58B5">
          <w:rPr>
            <w:rStyle w:val="Hyperlink"/>
            <w:sz w:val="20"/>
          </w:rPr>
          <w:t>validity frameworks</w:t>
        </w:r>
      </w:hyperlink>
      <w:r>
        <w:t xml:space="preserve"> for data</w:t>
      </w:r>
    </w:p>
    <w:p w14:paraId="4CA2A1A2" w14:textId="526A32B6" w:rsidR="00F4382E" w:rsidRDefault="00F4382E" w:rsidP="00F4382E">
      <w:pPr>
        <w:pStyle w:val="ListParagraph"/>
        <w:numPr>
          <w:ilvl w:val="0"/>
          <w:numId w:val="36"/>
        </w:numPr>
      </w:pPr>
      <w:r>
        <w:t xml:space="preserve">Modelling </w:t>
      </w:r>
      <w:hyperlink r:id="rId21" w:history="1">
        <w:r w:rsidR="001E663F" w:rsidRPr="00DF58B5">
          <w:rPr>
            <w:rStyle w:val="Hyperlink"/>
            <w:sz w:val="20"/>
          </w:rPr>
          <w:t>Argumentation</w:t>
        </w:r>
      </w:hyperlink>
      <w:r>
        <w:t xml:space="preserve"> </w:t>
      </w:r>
    </w:p>
    <w:p w14:paraId="7D98751D" w14:textId="1FDF6F21" w:rsidR="002E6A32" w:rsidRDefault="002E6A32" w:rsidP="00F4382E">
      <w:pPr>
        <w:pStyle w:val="ListParagraph"/>
        <w:numPr>
          <w:ilvl w:val="0"/>
          <w:numId w:val="36"/>
        </w:numPr>
      </w:pPr>
      <w:r>
        <w:t xml:space="preserve">Providing opportunities for </w:t>
      </w:r>
      <w:r>
        <w:fldChar w:fldCharType="begin"/>
      </w:r>
      <w:r w:rsidR="0003079D">
        <w:instrText>HYPERLINK "http://scienceconnections.edu.au/pedagogical-toolbox/peer-peer-feedback"</w:instrText>
      </w:r>
      <w:r>
        <w:fldChar w:fldCharType="separate"/>
      </w:r>
      <w:r w:rsidRPr="003E0EFB">
        <w:rPr>
          <w:rStyle w:val="Hyperlink"/>
          <w:sz w:val="20"/>
        </w:rPr>
        <w:t>feedback</w:t>
      </w:r>
      <w:r>
        <w:fldChar w:fldCharType="end"/>
      </w:r>
    </w:p>
    <w:p w14:paraId="5D3B822D" w14:textId="77777777" w:rsidR="00F4382E" w:rsidRDefault="00F4382E" w:rsidP="00F4382E">
      <w:r>
        <w:t>These steps can be incorporated into the individual investigations in the teaching sequence.</w:t>
      </w:r>
    </w:p>
    <w:p w14:paraId="1CEB2528" w14:textId="77777777" w:rsidR="00F4382E" w:rsidRDefault="00F4382E" w:rsidP="00F4382E">
      <w:pPr>
        <w:pStyle w:val="Heading3"/>
      </w:pPr>
      <w:r>
        <w:t>Planning integration</w:t>
      </w:r>
    </w:p>
    <w:p w14:paraId="15583FF7" w14:textId="7E1A6479" w:rsidR="00F4382E" w:rsidRDefault="00F4382E" w:rsidP="7E6D7800">
      <w:pPr>
        <w:widowControl/>
        <w:spacing w:after="0" w:line="240" w:lineRule="auto"/>
        <w:rPr>
          <w:rFonts w:asciiTheme="majorHAnsi" w:eastAsiaTheme="majorEastAsia" w:hAnsiTheme="majorHAnsi" w:cstheme="majorBidi"/>
          <w:b/>
          <w:bCs/>
          <w:sz w:val="24"/>
          <w:szCs w:val="24"/>
        </w:rPr>
      </w:pPr>
      <w:r>
        <w:t xml:space="preserve">The number of investigations can vary in each Inquire phase; however, it is important that appropriate time and planning is allocated to the Integrate routine so that the new content and skills are clarified, interpreted and generalised to receive new insights or perspectives. It is also an opportunity for students to make their learning visible and to self-reflect, and for the teacher to provide formative feedback. The </w:t>
      </w:r>
      <w:hyperlink r:id="rId22" w:anchor="SynthesizingOrganizingIdeas">
        <w:r w:rsidRPr="7E6D7800">
          <w:rPr>
            <w:rStyle w:val="Hyperlink"/>
          </w:rPr>
          <w:t>Harvard Graduate School of Education (Project Zero)</w:t>
        </w:r>
      </w:hyperlink>
      <w:r>
        <w:t xml:space="preserve"> provides a series of suggested routines that could be used.</w:t>
      </w:r>
    </w:p>
    <w:p w14:paraId="3B1E863A" w14:textId="77777777" w:rsidR="00F4382E" w:rsidRDefault="20085DFA" w:rsidP="7E6D7800">
      <w:pPr>
        <w:pStyle w:val="Heading3"/>
        <w:widowControl/>
        <w:spacing w:after="0" w:line="240" w:lineRule="auto"/>
      </w:pPr>
      <w:r>
        <w:t>Planning formative feedback</w:t>
      </w:r>
    </w:p>
    <w:p w14:paraId="0D22A514" w14:textId="1663BD7C" w:rsidR="00F4382E" w:rsidRDefault="20085DFA" w:rsidP="00F4382E">
      <w:pPr>
        <w:widowControl/>
        <w:spacing w:after="0" w:line="240" w:lineRule="auto"/>
      </w:pPr>
      <w:r>
        <w:t xml:space="preserve">Each inquiry cycle should provide an opportunity during the Investigate or Integrate routines for students to represent their understanding through discussion, diagrams, 3D models, photographs, tables or graphs or chemical or mathematical equations. This provides an opportunity for students to make their thinking visible, and to </w:t>
      </w:r>
      <w:r w:rsidRPr="003E0EFB">
        <w:rPr>
          <w:szCs w:val="20"/>
        </w:rPr>
        <w:t xml:space="preserve">receive formative </w:t>
      </w:r>
      <w:hyperlink r:id="rId23" w:history="1">
        <w:r w:rsidRPr="003E0EFB">
          <w:rPr>
            <w:rStyle w:val="Hyperlink"/>
            <w:sz w:val="20"/>
            <w:szCs w:val="20"/>
          </w:rPr>
          <w:t>feedback</w:t>
        </w:r>
        <w:r w:rsidRPr="003E0EFB">
          <w:rPr>
            <w:rStyle w:val="Hyperlink"/>
            <w:sz w:val="20"/>
          </w:rPr>
          <w:t xml:space="preserve"> from their peers</w:t>
        </w:r>
      </w:hyperlink>
      <w:r>
        <w:t xml:space="preserve"> and/or their teacher.</w:t>
      </w:r>
    </w:p>
    <w:p w14:paraId="03FD409C" w14:textId="455934D5" w:rsidR="00F4382E" w:rsidRDefault="20085DFA" w:rsidP="7E6D7800">
      <w:pPr>
        <w:widowControl/>
        <w:spacing w:after="0" w:line="240" w:lineRule="auto"/>
        <w:rPr>
          <w:rFonts w:asciiTheme="majorHAnsi" w:eastAsiaTheme="majorEastAsia" w:hAnsiTheme="majorHAnsi" w:cstheme="majorBidi"/>
          <w:b/>
          <w:bCs/>
          <w:sz w:val="24"/>
          <w:szCs w:val="24"/>
        </w:rPr>
      </w:pPr>
      <w:r>
        <w:t xml:space="preserve">Consider the activities and representations that students will be producing during each routine. Identify the potential points where students will be able to demonstrate their learning. Consider how the activity could be presented so that it encourages student self-reflection or peer reflection. Teacher feedback can be provided in </w:t>
      </w:r>
      <w:proofErr w:type="gramStart"/>
      <w:r>
        <w:t>a number of</w:t>
      </w:r>
      <w:proofErr w:type="gramEnd"/>
      <w:r>
        <w:t xml:space="preserve"> ways including using feedback rubrics, traffic light systems or written comments. This is an opportunity to consider how this information will be recorded and the potential actions that will be taken if additional or alternative instruction is required prior to the next stage of learning.</w:t>
      </w:r>
      <w:r w:rsidR="00F4382E">
        <w:t xml:space="preserve"> </w:t>
      </w:r>
      <w:r w:rsidR="00F4382E">
        <w:br w:type="page"/>
      </w:r>
    </w:p>
    <w:p w14:paraId="25A44251" w14:textId="77777777" w:rsidR="00F4382E" w:rsidRDefault="00F4382E" w:rsidP="00F4382E">
      <w:pPr>
        <w:pStyle w:val="Heading3"/>
        <w:sectPr w:rsidR="00F4382E" w:rsidSect="00F4382E">
          <w:headerReference w:type="even" r:id="rId24"/>
          <w:headerReference w:type="default" r:id="rId25"/>
          <w:footerReference w:type="even" r:id="rId26"/>
          <w:footerReference w:type="default" r:id="rId27"/>
          <w:headerReference w:type="first" r:id="rId28"/>
          <w:footerReference w:type="first" r:id="rId29"/>
          <w:pgSz w:w="11906" w:h="16838" w:code="9"/>
          <w:pgMar w:top="1701" w:right="1021" w:bottom="1304" w:left="1021" w:header="624" w:footer="283" w:gutter="0"/>
          <w:cols w:space="708"/>
          <w:titlePg/>
          <w:docGrid w:linePitch="360"/>
        </w:sectPr>
      </w:pPr>
    </w:p>
    <w:p w14:paraId="2990E642" w14:textId="77777777" w:rsidR="00F4382E" w:rsidRDefault="00F4382E" w:rsidP="00F4382E">
      <w:pPr>
        <w:pStyle w:val="Title"/>
        <w:spacing w:after="0"/>
        <w:rPr>
          <w:noProof/>
        </w:rPr>
      </w:pPr>
      <w:r>
        <w:rPr>
          <w:noProof/>
        </w:rPr>
        <w:lastRenderedPageBreak/>
        <w:t>Year level:</w:t>
      </w:r>
    </w:p>
    <w:p w14:paraId="36DE3ABC" w14:textId="77777777" w:rsidR="00F4382E" w:rsidRPr="00C82E96" w:rsidRDefault="00F4382E" w:rsidP="00F4382E">
      <w:pPr>
        <w:pStyle w:val="Title"/>
        <w:spacing w:after="0"/>
        <w:rPr>
          <w:rStyle w:val="Hyperlink"/>
          <w:sz w:val="40"/>
        </w:rPr>
      </w:pPr>
      <w:r>
        <w:rPr>
          <w:noProof/>
        </w:rPr>
        <w:t>Teaching sequence title:</w:t>
      </w:r>
    </w:p>
    <w:p w14:paraId="06800016" w14:textId="77777777" w:rsidR="00F4382E" w:rsidRDefault="00F4382E" w:rsidP="00F4382E">
      <w:pPr>
        <w:pStyle w:val="Heading1"/>
        <w:rPr>
          <w:rStyle w:val="Hyperlink"/>
          <w:szCs w:val="36"/>
        </w:rPr>
      </w:pPr>
      <w:hyperlink r:id="rId30" w:anchor=":~:text=The%20Launch%20phase%20is%20divided,(Anchor)%2C%20elicit%20students%20prior" w:history="1">
        <w:r w:rsidRPr="00C82E96">
          <w:rPr>
            <w:rStyle w:val="Hyperlink"/>
          </w:rPr>
          <w:t>Launch phase</w:t>
        </w:r>
      </w:hyperlink>
    </w:p>
    <w:p w14:paraId="779011E6" w14:textId="77777777" w:rsidR="00F4382E" w:rsidRDefault="00F4382E" w:rsidP="00F4382E">
      <w:r>
        <w:t xml:space="preserve">The </w:t>
      </w:r>
      <w:r>
        <w:rPr>
          <w:i/>
          <w:iCs/>
        </w:rPr>
        <w:t xml:space="preserve">Launch </w:t>
      </w:r>
      <w:r>
        <w:t>phase is designed to increase the science capital in a classroom by asking questions that elicit and explore students’ experiences. It uses local and global contexts and real-world phenomena that inspire students to recognise and explore the science behind objects, events and phenomena that occur in the material world. It encourages students to ask questions, investigate concepts, and engage with the Core Concepts that anchor each unit.</w:t>
      </w:r>
    </w:p>
    <w:p w14:paraId="6D0B9073" w14:textId="77777777" w:rsidR="00F4382E" w:rsidRDefault="00F4382E" w:rsidP="00F4382E">
      <w:r>
        <w:t xml:space="preserve">The </w:t>
      </w:r>
      <w:r w:rsidRPr="00576DB2">
        <w:rPr>
          <w:i/>
          <w:iCs/>
        </w:rPr>
        <w:t xml:space="preserve">Launch </w:t>
      </w:r>
      <w:r>
        <w:t xml:space="preserve">phase is divided into four routines that ensure students experience the science for themselves and empathise with people who experience the problems science seeks to solve </w:t>
      </w:r>
      <w:r w:rsidRPr="00564D96">
        <w:t>(Experience and empathise), anchor the teaching sequence with the key ideas and core science concepts (Anchor), elicit students</w:t>
      </w:r>
      <w:r>
        <w:t>’</w:t>
      </w:r>
      <w:r w:rsidRPr="00564D96">
        <w:t xml:space="preserve"> prior understanding (Elicit), and connect with the students’ lives, languages and interests (Connect).</w:t>
      </w:r>
      <w:r>
        <w:t xml:space="preserve"> The order of these routines may change or combine depending on the context being used.</w:t>
      </w:r>
    </w:p>
    <w:p w14:paraId="6FB17B31" w14:textId="77777777" w:rsidR="00F4382E" w:rsidRPr="005C64C5" w:rsidRDefault="00F4382E" w:rsidP="00F4382E">
      <w:r>
        <w:rPr>
          <w:noProof/>
        </w:rPr>
        <w:drawing>
          <wp:inline distT="0" distB="0" distL="0" distR="0" wp14:anchorId="0DD33CD8" wp14:editId="7BD1DCE4">
            <wp:extent cx="236220" cy="236220"/>
            <wp:effectExtent l="0" t="0" r="0" b="0"/>
            <wp:docPr id="2100341604"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p>
    <w:tbl>
      <w:tblPr>
        <w:tblStyle w:val="AASETable"/>
        <w:tblW w:w="14029" w:type="dxa"/>
        <w:tblLook w:val="04A0" w:firstRow="1" w:lastRow="0" w:firstColumn="1" w:lastColumn="0" w:noHBand="0" w:noVBand="1"/>
      </w:tblPr>
      <w:tblGrid>
        <w:gridCol w:w="2463"/>
        <w:gridCol w:w="4053"/>
        <w:gridCol w:w="3685"/>
        <w:gridCol w:w="3828"/>
      </w:tblGrid>
      <w:tr w:rsidR="00F4382E" w14:paraId="1A8F72B1" w14:textId="77777777" w:rsidTr="00960D4F">
        <w:trPr>
          <w:cnfStyle w:val="100000000000" w:firstRow="1" w:lastRow="0" w:firstColumn="0" w:lastColumn="0" w:oddVBand="0" w:evenVBand="0" w:oddHBand="0" w:evenHBand="0" w:firstRowFirstColumn="0" w:firstRowLastColumn="0" w:lastRowFirstColumn="0" w:lastRowLastColumn="0"/>
        </w:trPr>
        <w:tc>
          <w:tcPr>
            <w:tcW w:w="2463" w:type="dxa"/>
          </w:tcPr>
          <w:p w14:paraId="06D00AE7" w14:textId="77777777" w:rsidR="00F4382E" w:rsidRDefault="00F4382E" w:rsidP="00960D4F">
            <w:pPr>
              <w:jc w:val="center"/>
            </w:pPr>
            <w:r>
              <w:t>Routine</w:t>
            </w:r>
          </w:p>
        </w:tc>
        <w:tc>
          <w:tcPr>
            <w:tcW w:w="4053" w:type="dxa"/>
          </w:tcPr>
          <w:p w14:paraId="763EFC62" w14:textId="77777777" w:rsidR="00F4382E" w:rsidRDefault="00F4382E" w:rsidP="00960D4F">
            <w:pPr>
              <w:jc w:val="center"/>
            </w:pPr>
            <w:r>
              <w:t>Activity</w:t>
            </w:r>
          </w:p>
          <w:p w14:paraId="69652BD8" w14:textId="77777777" w:rsidR="00F4382E" w:rsidRDefault="00F4382E" w:rsidP="00960D4F">
            <w:pPr>
              <w:jc w:val="center"/>
            </w:pPr>
          </w:p>
        </w:tc>
        <w:tc>
          <w:tcPr>
            <w:tcW w:w="3685" w:type="dxa"/>
          </w:tcPr>
          <w:p w14:paraId="694FDB34" w14:textId="77777777" w:rsidR="00F4382E" w:rsidRDefault="00F4382E" w:rsidP="00960D4F">
            <w:pPr>
              <w:jc w:val="center"/>
            </w:pPr>
            <w:r>
              <w:t>Diagnostic assessment</w:t>
            </w:r>
          </w:p>
          <w:p w14:paraId="37993CA6" w14:textId="77777777" w:rsidR="00F4382E" w:rsidRDefault="00F4382E" w:rsidP="00960D4F">
            <w:pPr>
              <w:jc w:val="center"/>
            </w:pPr>
            <w:r>
              <w:t>(what I will notice)</w:t>
            </w:r>
          </w:p>
        </w:tc>
        <w:tc>
          <w:tcPr>
            <w:tcW w:w="3828" w:type="dxa"/>
          </w:tcPr>
          <w:p w14:paraId="0CB86F38" w14:textId="77777777" w:rsidR="00F4382E" w:rsidRDefault="00F4382E" w:rsidP="00960D4F">
            <w:pPr>
              <w:jc w:val="center"/>
            </w:pPr>
            <w:r>
              <w:t>Equipment required</w:t>
            </w:r>
          </w:p>
        </w:tc>
      </w:tr>
      <w:tr w:rsidR="00F4382E" w14:paraId="65418298"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0C2F9E63" w14:textId="77777777" w:rsidR="00F4382E" w:rsidRDefault="00F4382E" w:rsidP="00960D4F">
            <w:r>
              <w:t>Experience and empathise</w:t>
            </w:r>
          </w:p>
        </w:tc>
        <w:tc>
          <w:tcPr>
            <w:tcW w:w="4053" w:type="dxa"/>
          </w:tcPr>
          <w:p w14:paraId="19DBE447" w14:textId="77777777" w:rsidR="00F4382E" w:rsidRDefault="00F4382E" w:rsidP="00960D4F"/>
        </w:tc>
        <w:tc>
          <w:tcPr>
            <w:tcW w:w="3685" w:type="dxa"/>
          </w:tcPr>
          <w:p w14:paraId="23D146FF" w14:textId="77777777" w:rsidR="00F4382E" w:rsidRDefault="00F4382E" w:rsidP="00960D4F"/>
        </w:tc>
        <w:tc>
          <w:tcPr>
            <w:tcW w:w="3828" w:type="dxa"/>
          </w:tcPr>
          <w:p w14:paraId="2E9D57E4" w14:textId="77777777" w:rsidR="00F4382E" w:rsidRDefault="00F4382E" w:rsidP="00960D4F"/>
        </w:tc>
      </w:tr>
      <w:tr w:rsidR="00F4382E" w14:paraId="029AF29E" w14:textId="77777777" w:rsidTr="00960D4F">
        <w:trPr>
          <w:cnfStyle w:val="000000010000" w:firstRow="0" w:lastRow="0" w:firstColumn="0" w:lastColumn="0" w:oddVBand="0" w:evenVBand="0" w:oddHBand="0" w:evenHBand="1" w:firstRowFirstColumn="0" w:firstRowLastColumn="0" w:lastRowFirstColumn="0" w:lastRowLastColumn="0"/>
        </w:trPr>
        <w:tc>
          <w:tcPr>
            <w:tcW w:w="2463" w:type="dxa"/>
          </w:tcPr>
          <w:p w14:paraId="1D3BE6F9" w14:textId="77777777" w:rsidR="00F4382E" w:rsidRDefault="00F4382E" w:rsidP="00960D4F">
            <w:r>
              <w:t>Anchor</w:t>
            </w:r>
          </w:p>
        </w:tc>
        <w:tc>
          <w:tcPr>
            <w:tcW w:w="4053" w:type="dxa"/>
          </w:tcPr>
          <w:p w14:paraId="1E18AB90" w14:textId="77777777" w:rsidR="00F4382E" w:rsidRDefault="00F4382E" w:rsidP="00960D4F"/>
        </w:tc>
        <w:tc>
          <w:tcPr>
            <w:tcW w:w="3685" w:type="dxa"/>
          </w:tcPr>
          <w:p w14:paraId="337A6345" w14:textId="77777777" w:rsidR="00F4382E" w:rsidRDefault="00F4382E" w:rsidP="00960D4F"/>
        </w:tc>
        <w:tc>
          <w:tcPr>
            <w:tcW w:w="3828" w:type="dxa"/>
          </w:tcPr>
          <w:p w14:paraId="793F0B21" w14:textId="77777777" w:rsidR="00F4382E" w:rsidRDefault="00F4382E" w:rsidP="00960D4F"/>
        </w:tc>
      </w:tr>
      <w:tr w:rsidR="00F4382E" w14:paraId="1B84DDC4"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0D5A542B" w14:textId="77777777" w:rsidR="00F4382E" w:rsidRDefault="00F4382E" w:rsidP="00960D4F">
            <w:r>
              <w:t>Elicit</w:t>
            </w:r>
          </w:p>
        </w:tc>
        <w:tc>
          <w:tcPr>
            <w:tcW w:w="4053" w:type="dxa"/>
          </w:tcPr>
          <w:p w14:paraId="5D5BB503" w14:textId="77777777" w:rsidR="00F4382E" w:rsidRDefault="00F4382E" w:rsidP="00960D4F"/>
        </w:tc>
        <w:tc>
          <w:tcPr>
            <w:tcW w:w="3685" w:type="dxa"/>
          </w:tcPr>
          <w:p w14:paraId="223C1832" w14:textId="77777777" w:rsidR="00F4382E" w:rsidRDefault="00F4382E" w:rsidP="00960D4F"/>
        </w:tc>
        <w:tc>
          <w:tcPr>
            <w:tcW w:w="3828" w:type="dxa"/>
          </w:tcPr>
          <w:p w14:paraId="7679036A" w14:textId="77777777" w:rsidR="00F4382E" w:rsidRDefault="00F4382E" w:rsidP="00960D4F"/>
        </w:tc>
      </w:tr>
      <w:tr w:rsidR="00F4382E" w14:paraId="7ECEFD21" w14:textId="77777777" w:rsidTr="00960D4F">
        <w:trPr>
          <w:cnfStyle w:val="000000010000" w:firstRow="0" w:lastRow="0" w:firstColumn="0" w:lastColumn="0" w:oddVBand="0" w:evenVBand="0" w:oddHBand="0" w:evenHBand="1" w:firstRowFirstColumn="0" w:firstRowLastColumn="0" w:lastRowFirstColumn="0" w:lastRowLastColumn="0"/>
        </w:trPr>
        <w:tc>
          <w:tcPr>
            <w:tcW w:w="2463" w:type="dxa"/>
          </w:tcPr>
          <w:p w14:paraId="533C5D2D" w14:textId="77777777" w:rsidR="00F4382E" w:rsidRDefault="00F4382E" w:rsidP="00960D4F">
            <w:r>
              <w:t>Connect</w:t>
            </w:r>
          </w:p>
        </w:tc>
        <w:tc>
          <w:tcPr>
            <w:tcW w:w="4053" w:type="dxa"/>
          </w:tcPr>
          <w:p w14:paraId="4DCF714C" w14:textId="77777777" w:rsidR="00F4382E" w:rsidRDefault="00F4382E" w:rsidP="00960D4F"/>
        </w:tc>
        <w:tc>
          <w:tcPr>
            <w:tcW w:w="3685" w:type="dxa"/>
          </w:tcPr>
          <w:p w14:paraId="2A3A444E" w14:textId="77777777" w:rsidR="00F4382E" w:rsidRDefault="00F4382E" w:rsidP="00960D4F"/>
        </w:tc>
        <w:tc>
          <w:tcPr>
            <w:tcW w:w="3828" w:type="dxa"/>
          </w:tcPr>
          <w:p w14:paraId="185B3A0F" w14:textId="77777777" w:rsidR="00F4382E" w:rsidRDefault="00F4382E" w:rsidP="00960D4F"/>
        </w:tc>
      </w:tr>
    </w:tbl>
    <w:p w14:paraId="65D1D738" w14:textId="77777777" w:rsidR="00F4382E" w:rsidRDefault="00F4382E" w:rsidP="00F4382E"/>
    <w:p w14:paraId="3E3A5F7A" w14:textId="77777777" w:rsidR="00F4382E" w:rsidRDefault="00F4382E" w:rsidP="00F4382E">
      <w:pPr>
        <w:widowControl/>
        <w:spacing w:after="0" w:line="240" w:lineRule="auto"/>
        <w:rPr>
          <w:rFonts w:asciiTheme="majorHAnsi" w:eastAsiaTheme="majorEastAsia" w:hAnsiTheme="majorHAnsi" w:cstheme="majorBidi"/>
          <w:b/>
          <w:color w:val="57B591" w:themeColor="background2"/>
          <w:sz w:val="36"/>
          <w:szCs w:val="32"/>
        </w:rPr>
      </w:pPr>
      <w:r>
        <w:br w:type="page"/>
      </w:r>
    </w:p>
    <w:p w14:paraId="606DA6E2" w14:textId="77777777" w:rsidR="00F4382E" w:rsidRDefault="00F4382E" w:rsidP="00F4382E">
      <w:pPr>
        <w:pStyle w:val="Heading1"/>
        <w:rPr>
          <w:rStyle w:val="Hyperlink"/>
          <w:szCs w:val="36"/>
        </w:rPr>
      </w:pPr>
      <w:hyperlink r:id="rId31">
        <w:r w:rsidRPr="55935F1E">
          <w:rPr>
            <w:rStyle w:val="Hyperlink"/>
            <w:szCs w:val="36"/>
          </w:rPr>
          <w:t>Inquire phase 1</w:t>
        </w:r>
      </w:hyperlink>
    </w:p>
    <w:p w14:paraId="69A80497" w14:textId="77777777" w:rsidR="00F4382E" w:rsidRDefault="00F4382E" w:rsidP="00F4382E">
      <w:r>
        <w:t xml:space="preserve">The </w:t>
      </w:r>
      <w:r>
        <w:rPr>
          <w:i/>
          <w:iCs/>
        </w:rPr>
        <w:t xml:space="preserve">Inquire </w:t>
      </w:r>
      <w:r>
        <w:t xml:space="preserve">phase allows students to cycle progressively and with increasing complexity through the key science ideas related to the core concepts. Each </w:t>
      </w:r>
      <w:r w:rsidRPr="00D172C2">
        <w:rPr>
          <w:i/>
          <w:iCs/>
        </w:rPr>
        <w:t>Inquire</w:t>
      </w:r>
      <w:r>
        <w:t xml:space="preserve"> phase is divided into three Teaching and Learning routines that allow students to systematically build their knowledge and skills in science and incorporate them into their current understanding of the world. It is important to maintain the order of these routines (Question, Investigate Integrate). Multiple Investigation routines can be used; however, the lessons should always conclude with an Integrate routine.</w:t>
      </w:r>
    </w:p>
    <w:p w14:paraId="6DC5028C" w14:textId="77777777" w:rsidR="00F4382E" w:rsidRDefault="00F4382E" w:rsidP="00F4382E">
      <w:pPr>
        <w:pStyle w:val="Heading3"/>
      </w:pPr>
      <w:r>
        <w:rPr>
          <w:noProof/>
        </w:rPr>
        <w:drawing>
          <wp:inline distT="0" distB="0" distL="0" distR="0" wp14:anchorId="3D142066" wp14:editId="482BAF6A">
            <wp:extent cx="236220" cy="236220"/>
            <wp:effectExtent l="0" t="0" r="0" b="0"/>
            <wp:docPr id="99068342"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Key learning goals</w:t>
      </w:r>
    </w:p>
    <w:p w14:paraId="39FFB211" w14:textId="77777777" w:rsidR="00F4382E" w:rsidRDefault="00F4382E" w:rsidP="00F4382E">
      <w:r>
        <w:t>Students will:</w:t>
      </w:r>
    </w:p>
    <w:p w14:paraId="215EFDBC" w14:textId="77777777" w:rsidR="00F4382E" w:rsidRDefault="00F4382E" w:rsidP="00F4382E"/>
    <w:p w14:paraId="5438DAAE" w14:textId="77777777" w:rsidR="00F4382E" w:rsidRDefault="00F4382E" w:rsidP="00F4382E">
      <w:r>
        <w:t>Curriculum links:</w:t>
      </w:r>
    </w:p>
    <w:p w14:paraId="242A26B2" w14:textId="77777777" w:rsidR="00F4382E" w:rsidRPr="00BA1C38" w:rsidRDefault="00F4382E" w:rsidP="00F4382E"/>
    <w:tbl>
      <w:tblPr>
        <w:tblStyle w:val="AASETable"/>
        <w:tblW w:w="14029" w:type="dxa"/>
        <w:tblLook w:val="04A0" w:firstRow="1" w:lastRow="0" w:firstColumn="1" w:lastColumn="0" w:noHBand="0" w:noVBand="1"/>
      </w:tblPr>
      <w:tblGrid>
        <w:gridCol w:w="2463"/>
        <w:gridCol w:w="4053"/>
        <w:gridCol w:w="3685"/>
        <w:gridCol w:w="3828"/>
      </w:tblGrid>
      <w:tr w:rsidR="00F4382E" w14:paraId="3C3B3373" w14:textId="77777777" w:rsidTr="00960D4F">
        <w:trPr>
          <w:cnfStyle w:val="100000000000" w:firstRow="1" w:lastRow="0" w:firstColumn="0" w:lastColumn="0" w:oddVBand="0" w:evenVBand="0" w:oddHBand="0" w:evenHBand="0" w:firstRowFirstColumn="0" w:firstRowLastColumn="0" w:lastRowFirstColumn="0" w:lastRowLastColumn="0"/>
        </w:trPr>
        <w:tc>
          <w:tcPr>
            <w:tcW w:w="2463" w:type="dxa"/>
          </w:tcPr>
          <w:p w14:paraId="001B3A35" w14:textId="77777777" w:rsidR="00F4382E" w:rsidRDefault="00F4382E" w:rsidP="00960D4F">
            <w:pPr>
              <w:jc w:val="center"/>
            </w:pPr>
            <w:r>
              <w:t>Routine</w:t>
            </w:r>
          </w:p>
        </w:tc>
        <w:tc>
          <w:tcPr>
            <w:tcW w:w="4053" w:type="dxa"/>
          </w:tcPr>
          <w:p w14:paraId="2F94B7EE" w14:textId="77777777" w:rsidR="00F4382E" w:rsidRDefault="00F4382E" w:rsidP="00960D4F">
            <w:pPr>
              <w:jc w:val="center"/>
            </w:pPr>
            <w:r>
              <w:t>Activity</w:t>
            </w:r>
          </w:p>
          <w:p w14:paraId="7760F389" w14:textId="77777777" w:rsidR="00F4382E" w:rsidRDefault="00F4382E" w:rsidP="00960D4F">
            <w:pPr>
              <w:jc w:val="center"/>
            </w:pPr>
            <w:r>
              <w:t>(and prompts that can be used to make learning visible)</w:t>
            </w:r>
          </w:p>
        </w:tc>
        <w:tc>
          <w:tcPr>
            <w:tcW w:w="3685" w:type="dxa"/>
          </w:tcPr>
          <w:p w14:paraId="5D6BC155" w14:textId="77777777" w:rsidR="00F4382E" w:rsidRDefault="00F4382E" w:rsidP="00960D4F">
            <w:pPr>
              <w:jc w:val="center"/>
            </w:pPr>
            <w:r>
              <w:t>Formative assessment</w:t>
            </w:r>
          </w:p>
          <w:p w14:paraId="09E4CFBF" w14:textId="77777777" w:rsidR="00F4382E" w:rsidRDefault="00F4382E" w:rsidP="00960D4F">
            <w:pPr>
              <w:jc w:val="center"/>
            </w:pPr>
            <w:r>
              <w:t>(how will students make their learning visible and what I will notice)</w:t>
            </w:r>
          </w:p>
        </w:tc>
        <w:tc>
          <w:tcPr>
            <w:tcW w:w="3828" w:type="dxa"/>
          </w:tcPr>
          <w:p w14:paraId="2A027B26" w14:textId="77777777" w:rsidR="00F4382E" w:rsidRDefault="00F4382E" w:rsidP="00960D4F">
            <w:pPr>
              <w:jc w:val="center"/>
            </w:pPr>
            <w:r>
              <w:t>Equipment required</w:t>
            </w:r>
          </w:p>
        </w:tc>
      </w:tr>
      <w:tr w:rsidR="00F4382E" w14:paraId="3A0F54BE"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4631AA07" w14:textId="77777777" w:rsidR="00F4382E" w:rsidRDefault="00F4382E" w:rsidP="00960D4F">
            <w:r>
              <w:t>Question</w:t>
            </w:r>
          </w:p>
        </w:tc>
        <w:tc>
          <w:tcPr>
            <w:tcW w:w="4053" w:type="dxa"/>
          </w:tcPr>
          <w:p w14:paraId="7A54B3EB" w14:textId="77777777" w:rsidR="00F4382E" w:rsidRDefault="00F4382E" w:rsidP="00960D4F"/>
        </w:tc>
        <w:tc>
          <w:tcPr>
            <w:tcW w:w="3685" w:type="dxa"/>
          </w:tcPr>
          <w:p w14:paraId="1E87355C" w14:textId="77777777" w:rsidR="00F4382E" w:rsidRDefault="00F4382E" w:rsidP="00960D4F"/>
        </w:tc>
        <w:tc>
          <w:tcPr>
            <w:tcW w:w="3828" w:type="dxa"/>
          </w:tcPr>
          <w:p w14:paraId="4416CEFB" w14:textId="77777777" w:rsidR="00F4382E" w:rsidRDefault="00F4382E" w:rsidP="00960D4F"/>
        </w:tc>
      </w:tr>
      <w:tr w:rsidR="00F4382E" w14:paraId="5B4F96EC" w14:textId="77777777" w:rsidTr="00960D4F">
        <w:trPr>
          <w:cnfStyle w:val="000000010000" w:firstRow="0" w:lastRow="0" w:firstColumn="0" w:lastColumn="0" w:oddVBand="0" w:evenVBand="0" w:oddHBand="0" w:evenHBand="1" w:firstRowFirstColumn="0" w:firstRowLastColumn="0" w:lastRowFirstColumn="0" w:lastRowLastColumn="0"/>
        </w:trPr>
        <w:tc>
          <w:tcPr>
            <w:tcW w:w="2463" w:type="dxa"/>
          </w:tcPr>
          <w:p w14:paraId="7932C387" w14:textId="77777777" w:rsidR="00F4382E" w:rsidRDefault="00F4382E" w:rsidP="00960D4F">
            <w:r>
              <w:t>Investigate</w:t>
            </w:r>
          </w:p>
        </w:tc>
        <w:tc>
          <w:tcPr>
            <w:tcW w:w="4053" w:type="dxa"/>
          </w:tcPr>
          <w:p w14:paraId="2B840F53" w14:textId="77777777" w:rsidR="00F4382E" w:rsidRDefault="00F4382E" w:rsidP="00960D4F"/>
        </w:tc>
        <w:tc>
          <w:tcPr>
            <w:tcW w:w="3685" w:type="dxa"/>
          </w:tcPr>
          <w:p w14:paraId="044CB19B" w14:textId="77777777" w:rsidR="00F4382E" w:rsidRDefault="00F4382E" w:rsidP="00960D4F"/>
        </w:tc>
        <w:tc>
          <w:tcPr>
            <w:tcW w:w="3828" w:type="dxa"/>
          </w:tcPr>
          <w:p w14:paraId="0D46419B" w14:textId="77777777" w:rsidR="00F4382E" w:rsidRDefault="00F4382E" w:rsidP="00960D4F"/>
        </w:tc>
      </w:tr>
      <w:tr w:rsidR="00F4382E" w14:paraId="7E3F7AEE"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175DBDBE" w14:textId="77777777" w:rsidR="00F4382E" w:rsidRDefault="00F4382E" w:rsidP="00960D4F">
            <w:r>
              <w:t>Integrate</w:t>
            </w:r>
          </w:p>
        </w:tc>
        <w:tc>
          <w:tcPr>
            <w:tcW w:w="4053" w:type="dxa"/>
          </w:tcPr>
          <w:p w14:paraId="0244EBFB" w14:textId="77777777" w:rsidR="00F4382E" w:rsidRDefault="00F4382E" w:rsidP="00960D4F"/>
        </w:tc>
        <w:tc>
          <w:tcPr>
            <w:tcW w:w="3685" w:type="dxa"/>
          </w:tcPr>
          <w:p w14:paraId="291DBA60" w14:textId="77777777" w:rsidR="00F4382E" w:rsidRDefault="00F4382E" w:rsidP="00960D4F"/>
        </w:tc>
        <w:tc>
          <w:tcPr>
            <w:tcW w:w="3828" w:type="dxa"/>
          </w:tcPr>
          <w:p w14:paraId="7483C592" w14:textId="77777777" w:rsidR="00F4382E" w:rsidRDefault="00F4382E" w:rsidP="00960D4F"/>
        </w:tc>
      </w:tr>
    </w:tbl>
    <w:p w14:paraId="645BF744" w14:textId="77777777" w:rsidR="00F4382E" w:rsidRDefault="00F4382E" w:rsidP="00F4382E"/>
    <w:p w14:paraId="3729E0D1" w14:textId="77777777" w:rsidR="00F4382E" w:rsidRPr="00576DB2" w:rsidRDefault="00F4382E" w:rsidP="00F4382E">
      <w:r>
        <w:t xml:space="preserve">Add as many </w:t>
      </w:r>
      <w:r>
        <w:rPr>
          <w:i/>
          <w:iCs/>
        </w:rPr>
        <w:t>Inquire</w:t>
      </w:r>
      <w:r>
        <w:t xml:space="preserve"> phases as is required to ensure student learning of the content and skills.</w:t>
      </w:r>
    </w:p>
    <w:p w14:paraId="5CA28818" w14:textId="77777777" w:rsidR="00F4382E" w:rsidRDefault="00F4382E" w:rsidP="00F4382E"/>
    <w:p w14:paraId="624BD636" w14:textId="77777777" w:rsidR="00F4382E" w:rsidRDefault="00F4382E" w:rsidP="00F4382E">
      <w:pPr>
        <w:widowControl/>
        <w:spacing w:after="0" w:line="240" w:lineRule="auto"/>
        <w:rPr>
          <w:rFonts w:asciiTheme="majorHAnsi" w:eastAsiaTheme="majorEastAsia" w:hAnsiTheme="majorHAnsi" w:cstheme="majorBidi"/>
          <w:b/>
          <w:color w:val="57B591" w:themeColor="background2"/>
          <w:sz w:val="36"/>
          <w:szCs w:val="32"/>
        </w:rPr>
      </w:pPr>
      <w:r>
        <w:br w:type="page"/>
      </w:r>
    </w:p>
    <w:p w14:paraId="1265B920" w14:textId="77777777" w:rsidR="00F4382E" w:rsidRDefault="00F4382E" w:rsidP="00F4382E">
      <w:pPr>
        <w:pStyle w:val="Heading1"/>
      </w:pPr>
      <w:hyperlink r:id="rId32" w:history="1">
        <w:r w:rsidRPr="00616BEA">
          <w:rPr>
            <w:rStyle w:val="Hyperlink"/>
          </w:rPr>
          <w:t>Act phase</w:t>
        </w:r>
      </w:hyperlink>
    </w:p>
    <w:p w14:paraId="637BBC7E" w14:textId="77777777" w:rsidR="00F4382E" w:rsidRDefault="00F4382E" w:rsidP="00F4382E">
      <w:r>
        <w:t xml:space="preserve">The </w:t>
      </w:r>
      <w:r>
        <w:rPr>
          <w:i/>
          <w:iCs/>
        </w:rPr>
        <w:t xml:space="preserve">Act </w:t>
      </w:r>
      <w:r>
        <w:t xml:space="preserve">phase empowers students to use the Core concepts and key ideas of science they have learned during the </w:t>
      </w:r>
      <w:r>
        <w:rPr>
          <w:i/>
          <w:iCs/>
        </w:rPr>
        <w:t xml:space="preserve">Inquire </w:t>
      </w:r>
      <w:r>
        <w:t>phase. It encourages students to develop a sense of responsibility as members of society – to act rather than be acted upon. It provides students with the opportunity to positively influence their own life and that of the world around them. For this to occur, students need to build foundational skills in an interactive mutually supportive environment with their community.</w:t>
      </w:r>
    </w:p>
    <w:p w14:paraId="1CFB0CA3" w14:textId="77777777" w:rsidR="00F4382E" w:rsidRDefault="00F4382E" w:rsidP="00F4382E">
      <w:pPr>
        <w:pStyle w:val="Heading3"/>
      </w:pPr>
      <w:r>
        <w:rPr>
          <w:noProof/>
        </w:rPr>
        <w:drawing>
          <wp:inline distT="0" distB="0" distL="0" distR="0" wp14:anchorId="4EF53E7D" wp14:editId="316B181A">
            <wp:extent cx="236220" cy="236220"/>
            <wp:effectExtent l="0" t="0" r="0" b="0"/>
            <wp:docPr id="1474301333" name="Graphic 9"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666" name="Graphic 1993300666" descr="Pe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6220" cy="236220"/>
                    </a:xfrm>
                    <a:prstGeom prst="rect">
                      <a:avLst/>
                    </a:prstGeom>
                  </pic:spPr>
                </pic:pic>
              </a:graphicData>
            </a:graphic>
          </wp:inline>
        </w:drawing>
      </w:r>
      <w:r>
        <w:t>Achievement standards:</w:t>
      </w:r>
    </w:p>
    <w:p w14:paraId="66207B0A" w14:textId="77777777" w:rsidR="00F4382E" w:rsidRDefault="00F4382E" w:rsidP="00F4382E"/>
    <w:p w14:paraId="071D26D2" w14:textId="77777777" w:rsidR="00F4382E" w:rsidRPr="009A2BDB" w:rsidRDefault="00F4382E" w:rsidP="00F4382E"/>
    <w:tbl>
      <w:tblPr>
        <w:tblStyle w:val="AASETable"/>
        <w:tblW w:w="14029" w:type="dxa"/>
        <w:tblLook w:val="04A0" w:firstRow="1" w:lastRow="0" w:firstColumn="1" w:lastColumn="0" w:noHBand="0" w:noVBand="1"/>
      </w:tblPr>
      <w:tblGrid>
        <w:gridCol w:w="2463"/>
        <w:gridCol w:w="4053"/>
        <w:gridCol w:w="3685"/>
        <w:gridCol w:w="3828"/>
      </w:tblGrid>
      <w:tr w:rsidR="00F4382E" w14:paraId="45881864" w14:textId="77777777" w:rsidTr="00960D4F">
        <w:trPr>
          <w:cnfStyle w:val="100000000000" w:firstRow="1" w:lastRow="0" w:firstColumn="0" w:lastColumn="0" w:oddVBand="0" w:evenVBand="0" w:oddHBand="0" w:evenHBand="0" w:firstRowFirstColumn="0" w:firstRowLastColumn="0" w:lastRowFirstColumn="0" w:lastRowLastColumn="0"/>
        </w:trPr>
        <w:tc>
          <w:tcPr>
            <w:tcW w:w="2463" w:type="dxa"/>
          </w:tcPr>
          <w:p w14:paraId="04670741" w14:textId="77777777" w:rsidR="00F4382E" w:rsidRDefault="00F4382E" w:rsidP="00960D4F">
            <w:pPr>
              <w:jc w:val="center"/>
            </w:pPr>
            <w:r>
              <w:t>Routine</w:t>
            </w:r>
          </w:p>
        </w:tc>
        <w:tc>
          <w:tcPr>
            <w:tcW w:w="4053" w:type="dxa"/>
          </w:tcPr>
          <w:p w14:paraId="7F8E0E98" w14:textId="77777777" w:rsidR="00F4382E" w:rsidRDefault="00F4382E" w:rsidP="00960D4F">
            <w:pPr>
              <w:jc w:val="center"/>
            </w:pPr>
            <w:r>
              <w:t>Activity</w:t>
            </w:r>
          </w:p>
          <w:p w14:paraId="07D2D016" w14:textId="77777777" w:rsidR="00F4382E" w:rsidRDefault="00F4382E" w:rsidP="00960D4F">
            <w:pPr>
              <w:jc w:val="center"/>
            </w:pPr>
            <w:r>
              <w:t>(and prompts that can be used to make learning visible)</w:t>
            </w:r>
          </w:p>
        </w:tc>
        <w:tc>
          <w:tcPr>
            <w:tcW w:w="3685" w:type="dxa"/>
          </w:tcPr>
          <w:p w14:paraId="3D85A100" w14:textId="77777777" w:rsidR="00F4382E" w:rsidRDefault="00F4382E" w:rsidP="00960D4F">
            <w:pPr>
              <w:jc w:val="center"/>
            </w:pPr>
            <w:r>
              <w:t>Summative assessment</w:t>
            </w:r>
          </w:p>
          <w:p w14:paraId="4A7E6201" w14:textId="77777777" w:rsidR="00F4382E" w:rsidRDefault="00F4382E" w:rsidP="00960D4F">
            <w:pPr>
              <w:jc w:val="center"/>
            </w:pPr>
            <w:r>
              <w:t>(how will students make their learning visible and what I will notice)</w:t>
            </w:r>
          </w:p>
        </w:tc>
        <w:tc>
          <w:tcPr>
            <w:tcW w:w="3828" w:type="dxa"/>
          </w:tcPr>
          <w:p w14:paraId="6D829481" w14:textId="77777777" w:rsidR="00F4382E" w:rsidRDefault="00F4382E" w:rsidP="00960D4F">
            <w:pPr>
              <w:jc w:val="center"/>
            </w:pPr>
            <w:r>
              <w:t>Equipment required</w:t>
            </w:r>
          </w:p>
        </w:tc>
      </w:tr>
      <w:tr w:rsidR="00F4382E" w14:paraId="0AFAFA54"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111C942A" w14:textId="77777777" w:rsidR="00F4382E" w:rsidRDefault="00F4382E" w:rsidP="00960D4F">
            <w:r>
              <w:t>Anchor</w:t>
            </w:r>
          </w:p>
        </w:tc>
        <w:tc>
          <w:tcPr>
            <w:tcW w:w="4053" w:type="dxa"/>
          </w:tcPr>
          <w:p w14:paraId="106CCEF3" w14:textId="77777777" w:rsidR="00F4382E" w:rsidRDefault="00F4382E" w:rsidP="00960D4F"/>
        </w:tc>
        <w:tc>
          <w:tcPr>
            <w:tcW w:w="3685" w:type="dxa"/>
          </w:tcPr>
          <w:p w14:paraId="394C02E4" w14:textId="77777777" w:rsidR="00F4382E" w:rsidRDefault="00F4382E" w:rsidP="00960D4F"/>
        </w:tc>
        <w:tc>
          <w:tcPr>
            <w:tcW w:w="3828" w:type="dxa"/>
          </w:tcPr>
          <w:p w14:paraId="3417AAAA" w14:textId="77777777" w:rsidR="00F4382E" w:rsidRDefault="00F4382E" w:rsidP="00960D4F"/>
        </w:tc>
      </w:tr>
      <w:tr w:rsidR="00F4382E" w14:paraId="01422DC9" w14:textId="77777777" w:rsidTr="00960D4F">
        <w:trPr>
          <w:cnfStyle w:val="000000010000" w:firstRow="0" w:lastRow="0" w:firstColumn="0" w:lastColumn="0" w:oddVBand="0" w:evenVBand="0" w:oddHBand="0" w:evenHBand="1" w:firstRowFirstColumn="0" w:firstRowLastColumn="0" w:lastRowFirstColumn="0" w:lastRowLastColumn="0"/>
        </w:trPr>
        <w:tc>
          <w:tcPr>
            <w:tcW w:w="2463" w:type="dxa"/>
          </w:tcPr>
          <w:p w14:paraId="59620F54" w14:textId="77777777" w:rsidR="00F4382E" w:rsidRDefault="00F4382E" w:rsidP="00960D4F">
            <w:r>
              <w:t>Connect</w:t>
            </w:r>
          </w:p>
        </w:tc>
        <w:tc>
          <w:tcPr>
            <w:tcW w:w="4053" w:type="dxa"/>
          </w:tcPr>
          <w:p w14:paraId="21F2E6CE" w14:textId="77777777" w:rsidR="00F4382E" w:rsidRDefault="00F4382E" w:rsidP="00960D4F"/>
        </w:tc>
        <w:tc>
          <w:tcPr>
            <w:tcW w:w="3685" w:type="dxa"/>
          </w:tcPr>
          <w:p w14:paraId="7E8D25C7" w14:textId="77777777" w:rsidR="00F4382E" w:rsidRDefault="00F4382E" w:rsidP="00960D4F"/>
        </w:tc>
        <w:tc>
          <w:tcPr>
            <w:tcW w:w="3828" w:type="dxa"/>
          </w:tcPr>
          <w:p w14:paraId="07EF454C" w14:textId="77777777" w:rsidR="00F4382E" w:rsidRDefault="00F4382E" w:rsidP="00960D4F"/>
        </w:tc>
      </w:tr>
      <w:tr w:rsidR="00F4382E" w14:paraId="58705F88" w14:textId="77777777" w:rsidTr="00960D4F">
        <w:trPr>
          <w:cnfStyle w:val="000000100000" w:firstRow="0" w:lastRow="0" w:firstColumn="0" w:lastColumn="0" w:oddVBand="0" w:evenVBand="0" w:oddHBand="1" w:evenHBand="0" w:firstRowFirstColumn="0" w:firstRowLastColumn="0" w:lastRowFirstColumn="0" w:lastRowLastColumn="0"/>
        </w:trPr>
        <w:tc>
          <w:tcPr>
            <w:tcW w:w="2463" w:type="dxa"/>
          </w:tcPr>
          <w:p w14:paraId="62E31BD5" w14:textId="77777777" w:rsidR="00F4382E" w:rsidRDefault="00F4382E" w:rsidP="00960D4F">
            <w:r>
              <w:t>Design</w:t>
            </w:r>
          </w:p>
        </w:tc>
        <w:tc>
          <w:tcPr>
            <w:tcW w:w="4053" w:type="dxa"/>
          </w:tcPr>
          <w:p w14:paraId="3DAFB3D7" w14:textId="77777777" w:rsidR="00F4382E" w:rsidRDefault="00F4382E" w:rsidP="00960D4F"/>
        </w:tc>
        <w:tc>
          <w:tcPr>
            <w:tcW w:w="3685" w:type="dxa"/>
          </w:tcPr>
          <w:p w14:paraId="18930EE8" w14:textId="77777777" w:rsidR="00F4382E" w:rsidRDefault="00F4382E" w:rsidP="00960D4F"/>
        </w:tc>
        <w:tc>
          <w:tcPr>
            <w:tcW w:w="3828" w:type="dxa"/>
          </w:tcPr>
          <w:p w14:paraId="5CAF9EEA" w14:textId="77777777" w:rsidR="00F4382E" w:rsidRDefault="00F4382E" w:rsidP="00960D4F"/>
        </w:tc>
      </w:tr>
      <w:tr w:rsidR="00F4382E" w14:paraId="337F6390" w14:textId="77777777" w:rsidTr="00960D4F">
        <w:trPr>
          <w:cnfStyle w:val="000000010000" w:firstRow="0" w:lastRow="0" w:firstColumn="0" w:lastColumn="0" w:oddVBand="0" w:evenVBand="0" w:oddHBand="0" w:evenHBand="1" w:firstRowFirstColumn="0" w:firstRowLastColumn="0" w:lastRowFirstColumn="0" w:lastRowLastColumn="0"/>
        </w:trPr>
        <w:tc>
          <w:tcPr>
            <w:tcW w:w="2463" w:type="dxa"/>
          </w:tcPr>
          <w:p w14:paraId="6A0DCD27" w14:textId="77777777" w:rsidR="00F4382E" w:rsidRDefault="00F4382E" w:rsidP="00960D4F">
            <w:r>
              <w:t>Communicate</w:t>
            </w:r>
          </w:p>
        </w:tc>
        <w:tc>
          <w:tcPr>
            <w:tcW w:w="4053" w:type="dxa"/>
          </w:tcPr>
          <w:p w14:paraId="2E844ED3" w14:textId="77777777" w:rsidR="00F4382E" w:rsidRDefault="00F4382E" w:rsidP="00960D4F"/>
        </w:tc>
        <w:tc>
          <w:tcPr>
            <w:tcW w:w="3685" w:type="dxa"/>
          </w:tcPr>
          <w:p w14:paraId="24D0BF95" w14:textId="77777777" w:rsidR="00F4382E" w:rsidRDefault="00F4382E" w:rsidP="00960D4F"/>
        </w:tc>
        <w:tc>
          <w:tcPr>
            <w:tcW w:w="3828" w:type="dxa"/>
          </w:tcPr>
          <w:p w14:paraId="7752832E" w14:textId="77777777" w:rsidR="00F4382E" w:rsidRDefault="00F4382E" w:rsidP="00960D4F"/>
        </w:tc>
      </w:tr>
    </w:tbl>
    <w:p w14:paraId="391B5BDC" w14:textId="77777777" w:rsidR="00F4382E" w:rsidRDefault="00F4382E" w:rsidP="00F4382E"/>
    <w:p w14:paraId="699FEAE0" w14:textId="77777777" w:rsidR="00F4382E" w:rsidRDefault="00F4382E" w:rsidP="00F4382E"/>
    <w:p w14:paraId="3702790E" w14:textId="77777777" w:rsidR="00F4382E" w:rsidRDefault="00F4382E" w:rsidP="00F4382E"/>
    <w:p w14:paraId="3299E80A" w14:textId="77777777" w:rsidR="00E84A64" w:rsidRDefault="00E84A64" w:rsidP="00F4382E"/>
    <w:sectPr w:rsidR="00E84A64" w:rsidSect="00F4382E">
      <w:headerReference w:type="default" r:id="rId33"/>
      <w:footerReference w:type="even" r:id="rId34"/>
      <w:footerReference w:type="default" r:id="rId35"/>
      <w:headerReference w:type="first" r:id="rId36"/>
      <w:footerReference w:type="first" r:id="rId37"/>
      <w:pgSz w:w="16838" w:h="11906" w:orient="landscape" w:code="9"/>
      <w:pgMar w:top="1021" w:right="1701" w:bottom="1021" w:left="1304"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A17A" w14:textId="77777777" w:rsidR="00394808" w:rsidRDefault="00394808" w:rsidP="00A21BF1">
      <w:pPr>
        <w:spacing w:line="240" w:lineRule="auto"/>
      </w:pPr>
      <w:r>
        <w:separator/>
      </w:r>
    </w:p>
  </w:endnote>
  <w:endnote w:type="continuationSeparator" w:id="0">
    <w:p w14:paraId="3D3D1D01" w14:textId="77777777" w:rsidR="00394808" w:rsidRDefault="00394808"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F4382E" w:rsidRPr="001A33B7" w14:paraId="1AD4934A" w14:textId="77777777" w:rsidTr="00824DA9">
      <w:trPr>
        <w:trHeight w:val="601"/>
      </w:trPr>
      <w:tc>
        <w:tcPr>
          <w:tcW w:w="9849" w:type="dxa"/>
          <w:vAlign w:val="bottom"/>
        </w:tcPr>
        <w:p w14:paraId="0B30B943" w14:textId="77777777" w:rsidR="00F4382E" w:rsidRPr="001A33B7" w:rsidRDefault="00F4382E"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673FEF84" w14:textId="77777777" w:rsidR="00F4382E" w:rsidRPr="001A33B7" w:rsidRDefault="00F4382E"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8234CC8" w14:textId="77777777" w:rsidR="00F4382E" w:rsidRDefault="00F43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F4382E" w:rsidRPr="00541954" w14:paraId="08EBDEF0" w14:textId="77777777" w:rsidTr="00AF702B">
      <w:trPr>
        <w:trHeight w:val="454"/>
      </w:trPr>
      <w:tc>
        <w:tcPr>
          <w:tcW w:w="2127" w:type="dxa"/>
          <w:vAlign w:val="bottom"/>
        </w:tcPr>
        <w:p w14:paraId="5D369E17" w14:textId="77777777" w:rsidR="00F4382E" w:rsidRPr="00541954" w:rsidRDefault="00F4382E" w:rsidP="000706AA">
          <w:pPr>
            <w:pStyle w:val="Footer"/>
            <w:jc w:val="left"/>
          </w:pPr>
          <w:r>
            <w:rPr>
              <w:noProof/>
            </w:rPr>
            <w:drawing>
              <wp:inline distT="0" distB="0" distL="0" distR="0" wp14:anchorId="1A9A80E0" wp14:editId="344EC347">
                <wp:extent cx="543600" cy="190800"/>
                <wp:effectExtent l="0" t="0" r="0" b="0"/>
                <wp:docPr id="28822115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35BBC9D" w14:textId="77777777" w:rsidR="00F4382E" w:rsidRPr="00F87F18" w:rsidRDefault="00F4382E" w:rsidP="000706AA">
          <w:pPr>
            <w:pStyle w:val="Footer"/>
            <w:jc w:val="center"/>
            <w:rPr>
              <w:rStyle w:val="Hyperlink"/>
            </w:rPr>
          </w:pPr>
          <w:hyperlink r:id="rId3" w:history="1">
            <w:r>
              <w:rPr>
                <w:rStyle w:val="Hyperlink"/>
              </w:rPr>
              <w:t>primaryconnections</w:t>
            </w:r>
          </w:hyperlink>
          <w:r>
            <w:rPr>
              <w:rStyle w:val="Hyperlink"/>
            </w:rPr>
            <w:t>.org.au</w:t>
          </w:r>
        </w:p>
      </w:tc>
      <w:tc>
        <w:tcPr>
          <w:tcW w:w="2067" w:type="dxa"/>
          <w:vAlign w:val="bottom"/>
        </w:tcPr>
        <w:p w14:paraId="415F87DC" w14:textId="77777777" w:rsidR="00F4382E" w:rsidRPr="00541954" w:rsidRDefault="00F4382E" w:rsidP="000706AA">
          <w:pPr>
            <w:pStyle w:val="Footer"/>
          </w:pPr>
          <w:r>
            <w:fldChar w:fldCharType="begin"/>
          </w:r>
          <w:r>
            <w:instrText xml:space="preserve"> PAGE   \* MERGEFORMAT </w:instrText>
          </w:r>
          <w:r>
            <w:fldChar w:fldCharType="separate"/>
          </w:r>
          <w:r>
            <w:t>1</w:t>
          </w:r>
          <w:r>
            <w:rPr>
              <w:noProof/>
            </w:rPr>
            <w:fldChar w:fldCharType="end"/>
          </w:r>
        </w:p>
      </w:tc>
    </w:tr>
  </w:tbl>
  <w:p w14:paraId="5BD452C3" w14:textId="77777777" w:rsidR="00F4382E" w:rsidRPr="000706AA" w:rsidRDefault="00F4382E"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F4382E" w:rsidRPr="00541954" w14:paraId="4C9EA505" w14:textId="77777777" w:rsidTr="00AF702B">
      <w:trPr>
        <w:trHeight w:val="454"/>
      </w:trPr>
      <w:tc>
        <w:tcPr>
          <w:tcW w:w="2127" w:type="dxa"/>
          <w:vAlign w:val="bottom"/>
        </w:tcPr>
        <w:p w14:paraId="7EFC5D5F" w14:textId="77777777" w:rsidR="00F4382E" w:rsidRPr="00541954" w:rsidRDefault="00F4382E" w:rsidP="000706AA">
          <w:pPr>
            <w:pStyle w:val="Footer"/>
            <w:jc w:val="left"/>
          </w:pPr>
          <w:r>
            <w:rPr>
              <w:noProof/>
            </w:rPr>
            <w:drawing>
              <wp:inline distT="0" distB="0" distL="0" distR="0" wp14:anchorId="58A0CDCA" wp14:editId="2C039E5E">
                <wp:extent cx="543600" cy="190800"/>
                <wp:effectExtent l="0" t="0" r="0" b="0"/>
                <wp:docPr id="9746153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32970291" w14:textId="77777777" w:rsidR="00F4382E" w:rsidRPr="00F87F18" w:rsidRDefault="00F4382E" w:rsidP="000706AA">
          <w:pPr>
            <w:pStyle w:val="Footer"/>
            <w:jc w:val="center"/>
            <w:rPr>
              <w:rStyle w:val="Hyperlink"/>
            </w:rPr>
          </w:pPr>
          <w:hyperlink r:id="rId3" w:history="1">
            <w:r>
              <w:rPr>
                <w:rStyle w:val="Hyperlink"/>
              </w:rPr>
              <w:t>primaryconnections</w:t>
            </w:r>
          </w:hyperlink>
          <w:r>
            <w:rPr>
              <w:rStyle w:val="Hyperlink"/>
            </w:rPr>
            <w:t>.org.au</w:t>
          </w:r>
        </w:p>
      </w:tc>
      <w:tc>
        <w:tcPr>
          <w:tcW w:w="2067" w:type="dxa"/>
          <w:vAlign w:val="bottom"/>
        </w:tcPr>
        <w:p w14:paraId="664A54A8" w14:textId="77777777" w:rsidR="00F4382E" w:rsidRPr="00541954" w:rsidRDefault="00F4382E" w:rsidP="000706AA">
          <w:pPr>
            <w:pStyle w:val="Footer"/>
          </w:pPr>
          <w:r>
            <w:fldChar w:fldCharType="begin"/>
          </w:r>
          <w:r>
            <w:instrText xml:space="preserve"> PAGE   \* MERGEFORMAT </w:instrText>
          </w:r>
          <w:r>
            <w:fldChar w:fldCharType="separate"/>
          </w:r>
          <w:r>
            <w:t>1</w:t>
          </w:r>
          <w:r>
            <w:rPr>
              <w:noProof/>
            </w:rPr>
            <w:fldChar w:fldCharType="end"/>
          </w:r>
        </w:p>
      </w:tc>
    </w:tr>
  </w:tbl>
  <w:p w14:paraId="7D2D918C" w14:textId="77777777" w:rsidR="00F4382E" w:rsidRPr="000706AA" w:rsidRDefault="00F4382E" w:rsidP="000706A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352"/>
      <w:gridCol w:w="481"/>
    </w:tblGrid>
    <w:tr w:rsidR="00824DA9" w:rsidRPr="001A33B7" w14:paraId="4AB095DC" w14:textId="77777777" w:rsidTr="00824DA9">
      <w:trPr>
        <w:trHeight w:val="601"/>
      </w:trPr>
      <w:tc>
        <w:tcPr>
          <w:tcW w:w="9849" w:type="dxa"/>
          <w:vAlign w:val="bottom"/>
        </w:tcPr>
        <w:p w14:paraId="520A4ED3" w14:textId="77777777" w:rsidR="00824DA9" w:rsidRPr="001A33B7" w:rsidRDefault="00824DA9" w:rsidP="00CA2679">
          <w:pPr>
            <w:pStyle w:val="Footer"/>
          </w:pPr>
          <w:r>
            <w:fldChar w:fldCharType="begin"/>
          </w:r>
          <w:r>
            <w:instrText xml:space="preserve"> DOCPROPERTY  CoverHeading </w:instrText>
          </w:r>
          <w:r>
            <w:fldChar w:fldCharType="separate"/>
          </w:r>
          <w:r w:rsidR="00F4382E">
            <w:rPr>
              <w:b/>
              <w:bCs/>
            </w:rPr>
            <w:t>Error! Unknown document property name.</w:t>
          </w:r>
          <w:r>
            <w:fldChar w:fldCharType="end"/>
          </w:r>
        </w:p>
      </w:tc>
      <w:tc>
        <w:tcPr>
          <w:tcW w:w="355" w:type="dxa"/>
          <w:vAlign w:val="bottom"/>
        </w:tcPr>
        <w:p w14:paraId="707EC74C"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371FE72" w14:textId="77777777" w:rsidR="00950BCC" w:rsidRDefault="00950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02DAB73D" w14:textId="77777777" w:rsidTr="00AF702B">
      <w:trPr>
        <w:trHeight w:val="454"/>
      </w:trPr>
      <w:tc>
        <w:tcPr>
          <w:tcW w:w="2127" w:type="dxa"/>
          <w:vAlign w:val="bottom"/>
        </w:tcPr>
        <w:p w14:paraId="3BEBA613" w14:textId="77777777" w:rsidR="000706AA" w:rsidRPr="00541954" w:rsidRDefault="000706AA" w:rsidP="000706AA">
          <w:pPr>
            <w:pStyle w:val="Footer"/>
            <w:jc w:val="left"/>
          </w:pPr>
          <w:r>
            <w:rPr>
              <w:noProof/>
            </w:rPr>
            <w:drawing>
              <wp:inline distT="0" distB="0" distL="0" distR="0" wp14:anchorId="78301636" wp14:editId="67D11FEF">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A4EF0DB" w14:textId="77777777" w:rsidR="000706AA" w:rsidRPr="00F87F18" w:rsidRDefault="0039226A" w:rsidP="000706AA">
          <w:pPr>
            <w:pStyle w:val="Footer"/>
            <w:jc w:val="center"/>
            <w:rPr>
              <w:rStyle w:val="Hyperlink"/>
            </w:rPr>
          </w:pPr>
          <w:hyperlink r:id="rId3" w:history="1">
            <w:r w:rsidRPr="00980567">
              <w:rPr>
                <w:rStyle w:val="Hyperlink"/>
              </w:rPr>
              <w:t>scienceconnections.edu.au</w:t>
            </w:r>
          </w:hyperlink>
        </w:p>
      </w:tc>
      <w:tc>
        <w:tcPr>
          <w:tcW w:w="2067" w:type="dxa"/>
          <w:vAlign w:val="bottom"/>
        </w:tcPr>
        <w:p w14:paraId="217AE61D"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B44454" w14:textId="77777777" w:rsidR="00B27D43" w:rsidRPr="000706AA" w:rsidRDefault="00B27D43" w:rsidP="000706AA">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56600702" w14:textId="77777777" w:rsidTr="00AF702B">
      <w:trPr>
        <w:trHeight w:val="454"/>
      </w:trPr>
      <w:tc>
        <w:tcPr>
          <w:tcW w:w="2127" w:type="dxa"/>
          <w:vAlign w:val="bottom"/>
        </w:tcPr>
        <w:p w14:paraId="57F5C325" w14:textId="77777777" w:rsidR="000706AA" w:rsidRPr="00541954" w:rsidRDefault="000706AA" w:rsidP="000706AA">
          <w:pPr>
            <w:pStyle w:val="Footer"/>
            <w:jc w:val="left"/>
          </w:pPr>
          <w:r>
            <w:rPr>
              <w:noProof/>
            </w:rPr>
            <w:drawing>
              <wp:inline distT="0" distB="0" distL="0" distR="0" wp14:anchorId="242FD7DC" wp14:editId="5A78D05D">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A4C511D" w14:textId="77777777" w:rsidR="000706AA" w:rsidRPr="00B54DA6" w:rsidRDefault="0039226A" w:rsidP="000706AA">
          <w:pPr>
            <w:pStyle w:val="Footer"/>
            <w:jc w:val="center"/>
            <w:rPr>
              <w:rStyle w:val="Hyperlink"/>
            </w:rPr>
          </w:pPr>
          <w:hyperlink r:id="rId3" w:history="1">
            <w:r w:rsidRPr="00980567">
              <w:rPr>
                <w:rStyle w:val="Hyperlink"/>
              </w:rPr>
              <w:t>scienceconnections.edu.au</w:t>
            </w:r>
          </w:hyperlink>
        </w:p>
      </w:tc>
      <w:tc>
        <w:tcPr>
          <w:tcW w:w="2067" w:type="dxa"/>
          <w:vAlign w:val="bottom"/>
        </w:tcPr>
        <w:p w14:paraId="2CD083E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CF9C16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3BB7A" w14:textId="77777777" w:rsidR="00394808" w:rsidRDefault="00394808" w:rsidP="00A21BF1">
      <w:pPr>
        <w:spacing w:line="240" w:lineRule="auto"/>
      </w:pPr>
      <w:bookmarkStart w:id="0" w:name="_Hlk480808360"/>
      <w:bookmarkEnd w:id="0"/>
      <w:r>
        <w:separator/>
      </w:r>
    </w:p>
  </w:footnote>
  <w:footnote w:type="continuationSeparator" w:id="0">
    <w:p w14:paraId="5F07F2D3" w14:textId="77777777" w:rsidR="00394808" w:rsidRDefault="00394808"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7D5A" w14:textId="77777777" w:rsidR="00F4382E" w:rsidRDefault="00F43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F4382E" w:rsidRPr="00936951" w14:paraId="025BD853" w14:textId="77777777" w:rsidTr="00936951">
      <w:tc>
        <w:tcPr>
          <w:tcW w:w="9854" w:type="dxa"/>
          <w:tcBorders>
            <w:top w:val="nil"/>
            <w:left w:val="nil"/>
            <w:bottom w:val="nil"/>
            <w:right w:val="nil"/>
          </w:tcBorders>
        </w:tcPr>
        <w:p w14:paraId="65C99B68" w14:textId="18264259" w:rsidR="00F4382E" w:rsidRPr="00936951" w:rsidRDefault="00F4382E"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03079D">
            <w:rPr>
              <w:b/>
              <w:bCs/>
              <w:noProof/>
              <w:sz w:val="22"/>
            </w:rPr>
            <w:t>Teaching sequence title:</w:t>
          </w:r>
          <w:r w:rsidRPr="00936951">
            <w:rPr>
              <w:b/>
              <w:bCs/>
              <w:sz w:val="22"/>
            </w:rPr>
            <w:fldChar w:fldCharType="end"/>
          </w:r>
        </w:p>
      </w:tc>
    </w:tr>
  </w:tbl>
  <w:p w14:paraId="18869F14" w14:textId="77777777" w:rsidR="00F4382E" w:rsidRDefault="00F4382E"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F4382E" w14:paraId="50CE64AC" w14:textId="77777777" w:rsidTr="00BC6039">
      <w:trPr>
        <w:trHeight w:val="1247"/>
      </w:trPr>
      <w:tc>
        <w:tcPr>
          <w:tcW w:w="8080" w:type="dxa"/>
        </w:tcPr>
        <w:p w14:paraId="3F9EF94A" w14:textId="77777777" w:rsidR="00F4382E" w:rsidRPr="00541954" w:rsidRDefault="00F4382E" w:rsidP="004A5DC3">
          <w:pPr>
            <w:pStyle w:val="Header"/>
            <w:jc w:val="left"/>
          </w:pPr>
          <w:r w:rsidRPr="009C4336">
            <w:rPr>
              <w:noProof/>
            </w:rPr>
            <w:drawing>
              <wp:inline distT="0" distB="0" distL="0" distR="0" wp14:anchorId="4CA65395" wp14:editId="23E15E56">
                <wp:extent cx="2377440" cy="459245"/>
                <wp:effectExtent l="0" t="0" r="3810" b="0"/>
                <wp:docPr id="506598235"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18F8FDB1" w14:textId="77777777" w:rsidR="00F4382E" w:rsidRDefault="00F4382E">
    <w:pPr>
      <w:pStyle w:val="Header"/>
    </w:pPr>
    <w:r w:rsidRPr="00490FDB">
      <w:rPr>
        <w:rFonts w:ascii="Times New Roman" w:eastAsia="Times New Roman" w:hAnsi="Times New Roman"/>
        <w:noProof/>
        <w:color w:val="auto"/>
        <w:sz w:val="24"/>
        <w:szCs w:val="24"/>
        <w:lang w:eastAsia="en-AU"/>
      </w:rPr>
      <w:drawing>
        <wp:anchor distT="0" distB="0" distL="114300" distR="114300" simplePos="0" relativeHeight="251659264" behindDoc="1" locked="0" layoutInCell="1" allowOverlap="1" wp14:anchorId="17ECCF9A" wp14:editId="72E50FEC">
          <wp:simplePos x="0" y="0"/>
          <wp:positionH relativeFrom="column">
            <wp:posOffset>8670546</wp:posOffset>
          </wp:positionH>
          <wp:positionV relativeFrom="paragraph">
            <wp:posOffset>-1052141</wp:posOffset>
          </wp:positionV>
          <wp:extent cx="1030605" cy="1195705"/>
          <wp:effectExtent l="0" t="0" r="0" b="0"/>
          <wp:wrapThrough wrapText="bothSides">
            <wp:wrapPolygon edited="0">
              <wp:start x="1198" y="0"/>
              <wp:lineTo x="0" y="6539"/>
              <wp:lineTo x="0" y="16862"/>
              <wp:lineTo x="2795" y="20992"/>
              <wp:lineTo x="11978" y="20992"/>
              <wp:lineTo x="13974" y="20304"/>
              <wp:lineTo x="19564" y="17551"/>
              <wp:lineTo x="20762" y="10324"/>
              <wp:lineTo x="16370" y="5506"/>
              <wp:lineTo x="19963" y="1032"/>
              <wp:lineTo x="19564" y="0"/>
              <wp:lineTo x="1198" y="0"/>
            </wp:wrapPolygon>
          </wp:wrapThrough>
          <wp:docPr id="6971590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0605" cy="119570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15F0983E" w14:textId="77777777" w:rsidTr="00936951">
      <w:tc>
        <w:tcPr>
          <w:tcW w:w="9854" w:type="dxa"/>
          <w:tcBorders>
            <w:top w:val="nil"/>
            <w:left w:val="nil"/>
            <w:bottom w:val="nil"/>
            <w:right w:val="nil"/>
          </w:tcBorders>
        </w:tcPr>
        <w:p w14:paraId="19EC366C" w14:textId="2EEFF1D6"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03079D">
            <w:rPr>
              <w:b/>
              <w:bCs/>
              <w:noProof/>
              <w:sz w:val="22"/>
            </w:rPr>
            <w:t>Teaching sequence title:</w:t>
          </w:r>
          <w:r w:rsidRPr="00936951">
            <w:rPr>
              <w:b/>
              <w:bCs/>
              <w:sz w:val="22"/>
            </w:rPr>
            <w:fldChar w:fldCharType="end"/>
          </w:r>
        </w:p>
      </w:tc>
    </w:tr>
  </w:tbl>
  <w:p w14:paraId="4A0D2F2E" w14:textId="77777777" w:rsidR="00936951" w:rsidRDefault="00936951" w:rsidP="00936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332"/>
    </w:tblGrid>
    <w:tr w:rsidR="004A5DC3" w14:paraId="0F1DD26E" w14:textId="77777777" w:rsidTr="00BC6039">
      <w:trPr>
        <w:trHeight w:val="1247"/>
      </w:trPr>
      <w:tc>
        <w:tcPr>
          <w:tcW w:w="8080" w:type="dxa"/>
        </w:tcPr>
        <w:p w14:paraId="477FDBBE" w14:textId="77777777" w:rsidR="004A5DC3" w:rsidRPr="00541954" w:rsidRDefault="009C4336" w:rsidP="004A5DC3">
          <w:pPr>
            <w:pStyle w:val="Header"/>
            <w:jc w:val="left"/>
          </w:pPr>
          <w:r w:rsidRPr="009C4336">
            <w:rPr>
              <w:noProof/>
            </w:rPr>
            <w:drawing>
              <wp:inline distT="0" distB="0" distL="0" distR="0" wp14:anchorId="5CC2F9A6" wp14:editId="3EF04FBD">
                <wp:extent cx="2376000" cy="487883"/>
                <wp:effectExtent l="0" t="0" r="0" b="7620"/>
                <wp:docPr id="4"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5978" t="20004" b="20004"/>
                        <a:stretch/>
                      </pic:blipFill>
                      <pic:spPr bwMode="auto">
                        <a:xfrm>
                          <a:off x="0" y="0"/>
                          <a:ext cx="2376000" cy="4878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1E879A"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DFFF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57B591" w:themeColor="accent1"/>
      </w:rPr>
    </w:lvl>
    <w:lvl w:ilvl="1">
      <w:start w:val="1"/>
      <w:numFmt w:val="decimal"/>
      <w:lvlText w:val="%1.%2."/>
      <w:lvlJc w:val="left"/>
      <w:pPr>
        <w:ind w:left="737" w:hanging="737"/>
      </w:pPr>
      <w:rPr>
        <w:rFonts w:asciiTheme="majorHAnsi" w:hAnsiTheme="majorHAnsi" w:hint="default"/>
        <w:color w:val="57B591" w:themeColor="accent1"/>
      </w:rPr>
    </w:lvl>
    <w:lvl w:ilvl="2">
      <w:start w:val="1"/>
      <w:numFmt w:val="decimal"/>
      <w:lvlText w:val="%1.%2.%3."/>
      <w:lvlJc w:val="left"/>
      <w:pPr>
        <w:ind w:left="737" w:hanging="737"/>
      </w:pPr>
      <w:rPr>
        <w:rFonts w:asciiTheme="majorHAnsi" w:hAnsiTheme="majorHAnsi" w:hint="default"/>
        <w:color w:val="57B591"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abstractNum w:abstractNumId="35" w15:restartNumberingAfterBreak="0">
    <w:nsid w:val="7D19777E"/>
    <w:multiLevelType w:val="hybridMultilevel"/>
    <w:tmpl w:val="7A5CBB80"/>
    <w:lvl w:ilvl="0" w:tplc="C9E4C7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 w:numId="36" w16cid:durableId="102590739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2E"/>
    <w:rsid w:val="000044A0"/>
    <w:rsid w:val="000111D3"/>
    <w:rsid w:val="0001166E"/>
    <w:rsid w:val="00013278"/>
    <w:rsid w:val="00024ABE"/>
    <w:rsid w:val="00024C46"/>
    <w:rsid w:val="00025BC1"/>
    <w:rsid w:val="00030759"/>
    <w:rsid w:val="0003079D"/>
    <w:rsid w:val="00032047"/>
    <w:rsid w:val="00034E1C"/>
    <w:rsid w:val="00034E58"/>
    <w:rsid w:val="00036FD8"/>
    <w:rsid w:val="00037557"/>
    <w:rsid w:val="000435A2"/>
    <w:rsid w:val="000478E5"/>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2B28"/>
    <w:rsid w:val="001E663F"/>
    <w:rsid w:val="001F435C"/>
    <w:rsid w:val="001F6C35"/>
    <w:rsid w:val="001F7781"/>
    <w:rsid w:val="002033DF"/>
    <w:rsid w:val="00205972"/>
    <w:rsid w:val="00215A55"/>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A32"/>
    <w:rsid w:val="002F07BE"/>
    <w:rsid w:val="002F198D"/>
    <w:rsid w:val="002F1C6A"/>
    <w:rsid w:val="003000E8"/>
    <w:rsid w:val="00301B57"/>
    <w:rsid w:val="003030C4"/>
    <w:rsid w:val="003030CF"/>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226A"/>
    <w:rsid w:val="00394808"/>
    <w:rsid w:val="00396E48"/>
    <w:rsid w:val="003A20B1"/>
    <w:rsid w:val="003A3347"/>
    <w:rsid w:val="003B03D8"/>
    <w:rsid w:val="003B09A0"/>
    <w:rsid w:val="003B0E97"/>
    <w:rsid w:val="003B228F"/>
    <w:rsid w:val="003B69A4"/>
    <w:rsid w:val="003B7795"/>
    <w:rsid w:val="003C0C76"/>
    <w:rsid w:val="003C0D08"/>
    <w:rsid w:val="003C1822"/>
    <w:rsid w:val="003C2BE8"/>
    <w:rsid w:val="003C5B66"/>
    <w:rsid w:val="003C607F"/>
    <w:rsid w:val="003C7080"/>
    <w:rsid w:val="003D0EA6"/>
    <w:rsid w:val="003D1F69"/>
    <w:rsid w:val="003D37DB"/>
    <w:rsid w:val="003D48D1"/>
    <w:rsid w:val="003D5DDB"/>
    <w:rsid w:val="003D64A8"/>
    <w:rsid w:val="003E0EFB"/>
    <w:rsid w:val="003E37DD"/>
    <w:rsid w:val="003E55F7"/>
    <w:rsid w:val="003F0257"/>
    <w:rsid w:val="003F34C9"/>
    <w:rsid w:val="003F6D88"/>
    <w:rsid w:val="003F6E2B"/>
    <w:rsid w:val="004009F6"/>
    <w:rsid w:val="004047B9"/>
    <w:rsid w:val="00410CB2"/>
    <w:rsid w:val="004115F9"/>
    <w:rsid w:val="00415458"/>
    <w:rsid w:val="004218FA"/>
    <w:rsid w:val="00422BB5"/>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9FB"/>
    <w:rsid w:val="00476C73"/>
    <w:rsid w:val="004779F0"/>
    <w:rsid w:val="00477C88"/>
    <w:rsid w:val="00480ECC"/>
    <w:rsid w:val="004815EE"/>
    <w:rsid w:val="00482B7E"/>
    <w:rsid w:val="00482EE6"/>
    <w:rsid w:val="004853EF"/>
    <w:rsid w:val="0048713B"/>
    <w:rsid w:val="00491E31"/>
    <w:rsid w:val="004955B3"/>
    <w:rsid w:val="0049596E"/>
    <w:rsid w:val="004A3742"/>
    <w:rsid w:val="004A3C33"/>
    <w:rsid w:val="004A4A67"/>
    <w:rsid w:val="004A512B"/>
    <w:rsid w:val="004A5DC3"/>
    <w:rsid w:val="004A7C47"/>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08D2"/>
    <w:rsid w:val="00512726"/>
    <w:rsid w:val="00515E60"/>
    <w:rsid w:val="00517443"/>
    <w:rsid w:val="005179AD"/>
    <w:rsid w:val="005209D1"/>
    <w:rsid w:val="00520E87"/>
    <w:rsid w:val="00522691"/>
    <w:rsid w:val="00526652"/>
    <w:rsid w:val="005269E6"/>
    <w:rsid w:val="00531438"/>
    <w:rsid w:val="0053464D"/>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957AD"/>
    <w:rsid w:val="005A1083"/>
    <w:rsid w:val="005A1715"/>
    <w:rsid w:val="005A20A6"/>
    <w:rsid w:val="005A2572"/>
    <w:rsid w:val="005A29D6"/>
    <w:rsid w:val="005A646E"/>
    <w:rsid w:val="005A6862"/>
    <w:rsid w:val="005A6A61"/>
    <w:rsid w:val="005A72E2"/>
    <w:rsid w:val="005B038A"/>
    <w:rsid w:val="005B2874"/>
    <w:rsid w:val="005B311A"/>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DFC"/>
    <w:rsid w:val="006061C4"/>
    <w:rsid w:val="00610DD3"/>
    <w:rsid w:val="00615B29"/>
    <w:rsid w:val="006168C5"/>
    <w:rsid w:val="00616D68"/>
    <w:rsid w:val="00617481"/>
    <w:rsid w:val="00617D96"/>
    <w:rsid w:val="0062117F"/>
    <w:rsid w:val="00622A35"/>
    <w:rsid w:val="00624DF7"/>
    <w:rsid w:val="00625D65"/>
    <w:rsid w:val="00625FED"/>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638"/>
    <w:rsid w:val="007C1E96"/>
    <w:rsid w:val="007C24DC"/>
    <w:rsid w:val="007C2F58"/>
    <w:rsid w:val="007C4FA5"/>
    <w:rsid w:val="007C5E9D"/>
    <w:rsid w:val="007C7AE1"/>
    <w:rsid w:val="007D14DC"/>
    <w:rsid w:val="007E0072"/>
    <w:rsid w:val="007E36FA"/>
    <w:rsid w:val="007E38D5"/>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31D1"/>
    <w:rsid w:val="008446D0"/>
    <w:rsid w:val="008461D6"/>
    <w:rsid w:val="008526DE"/>
    <w:rsid w:val="00852FEE"/>
    <w:rsid w:val="00853131"/>
    <w:rsid w:val="00853A7F"/>
    <w:rsid w:val="00854731"/>
    <w:rsid w:val="0085516F"/>
    <w:rsid w:val="00856500"/>
    <w:rsid w:val="00856DAB"/>
    <w:rsid w:val="00856E2E"/>
    <w:rsid w:val="00860AC9"/>
    <w:rsid w:val="00867136"/>
    <w:rsid w:val="00870D0C"/>
    <w:rsid w:val="00871D32"/>
    <w:rsid w:val="008802F2"/>
    <w:rsid w:val="00881AC0"/>
    <w:rsid w:val="00881D3D"/>
    <w:rsid w:val="008821BA"/>
    <w:rsid w:val="008830E6"/>
    <w:rsid w:val="00883378"/>
    <w:rsid w:val="00885943"/>
    <w:rsid w:val="008909D6"/>
    <w:rsid w:val="008954F3"/>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8F3450"/>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A37C6"/>
    <w:rsid w:val="009A3A65"/>
    <w:rsid w:val="009A3B8F"/>
    <w:rsid w:val="009A7ABD"/>
    <w:rsid w:val="009B0690"/>
    <w:rsid w:val="009B23E1"/>
    <w:rsid w:val="009B4576"/>
    <w:rsid w:val="009B5BAF"/>
    <w:rsid w:val="009B6375"/>
    <w:rsid w:val="009C1E9F"/>
    <w:rsid w:val="009C4336"/>
    <w:rsid w:val="009C631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4D2A"/>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53F2"/>
    <w:rsid w:val="00AA667D"/>
    <w:rsid w:val="00AA6AA1"/>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704"/>
    <w:rsid w:val="00B45AD7"/>
    <w:rsid w:val="00B4629E"/>
    <w:rsid w:val="00B462A3"/>
    <w:rsid w:val="00B54C27"/>
    <w:rsid w:val="00B54DA6"/>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1312"/>
    <w:rsid w:val="00BB55DE"/>
    <w:rsid w:val="00BB70AA"/>
    <w:rsid w:val="00BC6039"/>
    <w:rsid w:val="00BC61DC"/>
    <w:rsid w:val="00BD1608"/>
    <w:rsid w:val="00BD27EE"/>
    <w:rsid w:val="00BD5355"/>
    <w:rsid w:val="00BD7CA2"/>
    <w:rsid w:val="00BE4B2A"/>
    <w:rsid w:val="00BE57E8"/>
    <w:rsid w:val="00BF05EC"/>
    <w:rsid w:val="00BF19E0"/>
    <w:rsid w:val="00BF3248"/>
    <w:rsid w:val="00BF3307"/>
    <w:rsid w:val="00BF3A53"/>
    <w:rsid w:val="00BF3DFD"/>
    <w:rsid w:val="00BF674C"/>
    <w:rsid w:val="00BF79B0"/>
    <w:rsid w:val="00C00A86"/>
    <w:rsid w:val="00C02892"/>
    <w:rsid w:val="00C104A3"/>
    <w:rsid w:val="00C115DD"/>
    <w:rsid w:val="00C11DDE"/>
    <w:rsid w:val="00C11E46"/>
    <w:rsid w:val="00C140FC"/>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343F"/>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27358"/>
    <w:rsid w:val="00D33428"/>
    <w:rsid w:val="00D349BA"/>
    <w:rsid w:val="00D36563"/>
    <w:rsid w:val="00D37237"/>
    <w:rsid w:val="00D411E1"/>
    <w:rsid w:val="00D44DD8"/>
    <w:rsid w:val="00D460B8"/>
    <w:rsid w:val="00D467B6"/>
    <w:rsid w:val="00D51FB2"/>
    <w:rsid w:val="00D54AA0"/>
    <w:rsid w:val="00D54C66"/>
    <w:rsid w:val="00D5684F"/>
    <w:rsid w:val="00D60597"/>
    <w:rsid w:val="00D62B68"/>
    <w:rsid w:val="00D63E8B"/>
    <w:rsid w:val="00D64DCD"/>
    <w:rsid w:val="00D66802"/>
    <w:rsid w:val="00D67316"/>
    <w:rsid w:val="00D674F0"/>
    <w:rsid w:val="00D7327D"/>
    <w:rsid w:val="00D75B2F"/>
    <w:rsid w:val="00D7638C"/>
    <w:rsid w:val="00D904C8"/>
    <w:rsid w:val="00D92852"/>
    <w:rsid w:val="00DA67B6"/>
    <w:rsid w:val="00DB0B3A"/>
    <w:rsid w:val="00DB5DB1"/>
    <w:rsid w:val="00DC006B"/>
    <w:rsid w:val="00DC0434"/>
    <w:rsid w:val="00DC18CB"/>
    <w:rsid w:val="00DC1902"/>
    <w:rsid w:val="00DC6E5C"/>
    <w:rsid w:val="00DD05C7"/>
    <w:rsid w:val="00DD5838"/>
    <w:rsid w:val="00DD584F"/>
    <w:rsid w:val="00DE01F8"/>
    <w:rsid w:val="00DE0F31"/>
    <w:rsid w:val="00DE0F6A"/>
    <w:rsid w:val="00DE1797"/>
    <w:rsid w:val="00DE2194"/>
    <w:rsid w:val="00DE244E"/>
    <w:rsid w:val="00DE3055"/>
    <w:rsid w:val="00DE30C4"/>
    <w:rsid w:val="00DE4D93"/>
    <w:rsid w:val="00DE54F9"/>
    <w:rsid w:val="00DE5CAF"/>
    <w:rsid w:val="00DE62E5"/>
    <w:rsid w:val="00DE6692"/>
    <w:rsid w:val="00DF1C46"/>
    <w:rsid w:val="00DF58B5"/>
    <w:rsid w:val="00DF60DA"/>
    <w:rsid w:val="00E03BAC"/>
    <w:rsid w:val="00E04784"/>
    <w:rsid w:val="00E04F5B"/>
    <w:rsid w:val="00E06BA4"/>
    <w:rsid w:val="00E10BFC"/>
    <w:rsid w:val="00E10C3A"/>
    <w:rsid w:val="00E217E0"/>
    <w:rsid w:val="00E23656"/>
    <w:rsid w:val="00E24E5F"/>
    <w:rsid w:val="00E26998"/>
    <w:rsid w:val="00E26CF6"/>
    <w:rsid w:val="00E304B7"/>
    <w:rsid w:val="00E31E5F"/>
    <w:rsid w:val="00E34679"/>
    <w:rsid w:val="00E413EF"/>
    <w:rsid w:val="00E41468"/>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82E"/>
    <w:rsid w:val="00F4398A"/>
    <w:rsid w:val="00F43B8D"/>
    <w:rsid w:val="00F43BE4"/>
    <w:rsid w:val="00F444B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57C9"/>
    <w:rsid w:val="00FA5A28"/>
    <w:rsid w:val="00FA5EBB"/>
    <w:rsid w:val="00FA7467"/>
    <w:rsid w:val="00FB126B"/>
    <w:rsid w:val="00FB2DB2"/>
    <w:rsid w:val="00FB5C3E"/>
    <w:rsid w:val="00FB74F3"/>
    <w:rsid w:val="00FB75B9"/>
    <w:rsid w:val="00FC1ADA"/>
    <w:rsid w:val="00FC78D2"/>
    <w:rsid w:val="00FD04FD"/>
    <w:rsid w:val="00FD089D"/>
    <w:rsid w:val="00FD2885"/>
    <w:rsid w:val="00FD4FAD"/>
    <w:rsid w:val="00FE27C3"/>
    <w:rsid w:val="00FF0D8F"/>
    <w:rsid w:val="00FF6A91"/>
    <w:rsid w:val="0D5124D7"/>
    <w:rsid w:val="0F5ABB9E"/>
    <w:rsid w:val="14022004"/>
    <w:rsid w:val="20085DFA"/>
    <w:rsid w:val="232276EE"/>
    <w:rsid w:val="29413D05"/>
    <w:rsid w:val="2C5C820A"/>
    <w:rsid w:val="3F17F8F4"/>
    <w:rsid w:val="3F192EB3"/>
    <w:rsid w:val="53150323"/>
    <w:rsid w:val="5538EB98"/>
    <w:rsid w:val="65970A6B"/>
    <w:rsid w:val="7E6B4E6D"/>
    <w:rsid w:val="7E6D7800"/>
    <w:rsid w:val="7FCF6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34BFE"/>
  <w15:docId w15:val="{7CCBFF3D-D820-43A3-8F24-11C61C6B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57B591"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85C48"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85C48"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DF0E8" w:themeFill="accent1" w:themeFillTint="33"/>
      <w:tcMar>
        <w:top w:w="57" w:type="dxa"/>
        <w:left w:w="57" w:type="dxa"/>
        <w:bottom w:w="57" w:type="dxa"/>
        <w:right w:w="57" w:type="dxa"/>
      </w:tcMar>
    </w:tcPr>
    <w:tblStylePr w:type="firstRow">
      <w:rPr>
        <w:rFonts w:asciiTheme="majorHAnsi" w:hAnsiTheme="majorHAnsi"/>
        <w:b/>
        <w:bCs/>
      </w:rPr>
      <w:tblPr/>
      <w:tcPr>
        <w:shd w:val="clear" w:color="auto" w:fill="BBE1D2" w:themeFill="accent1" w:themeFillTint="66"/>
      </w:tcPr>
    </w:tblStylePr>
    <w:tblStylePr w:type="lastRow">
      <w:rPr>
        <w:b/>
        <w:bCs/>
        <w:color w:val="000000" w:themeColor="text1"/>
      </w:rPr>
      <w:tblPr/>
      <w:tcPr>
        <w:shd w:val="clear" w:color="auto" w:fill="BBE1D2" w:themeFill="accent1" w:themeFillTint="66"/>
      </w:tcPr>
    </w:tblStylePr>
    <w:tblStylePr w:type="firstCol">
      <w:rPr>
        <w:color w:val="FFFFFF" w:themeColor="background1"/>
      </w:rPr>
      <w:tblPr/>
      <w:tcPr>
        <w:shd w:val="clear" w:color="auto" w:fill="3D8B6D" w:themeFill="accent1" w:themeFillShade="BF"/>
      </w:tcPr>
    </w:tblStylePr>
    <w:tblStylePr w:type="lastCol">
      <w:rPr>
        <w:color w:val="FFFFFF" w:themeColor="background1"/>
      </w:rPr>
      <w:tblPr/>
      <w:tcPr>
        <w:shd w:val="clear" w:color="auto" w:fill="3D8B6D" w:themeFill="accent1" w:themeFillShade="BF"/>
      </w:tcPr>
    </w:tblStylePr>
    <w:tblStylePr w:type="band1Vert">
      <w:tblPr/>
      <w:tcPr>
        <w:shd w:val="clear" w:color="auto" w:fill="ABDAC8" w:themeFill="accent1" w:themeFillTint="7F"/>
      </w:tcPr>
    </w:tblStylePr>
    <w:tblStylePr w:type="band1Horz">
      <w:tblPr/>
      <w:tcPr>
        <w:shd w:val="clear" w:color="auto" w:fill="ABDAC8"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FFC"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FFA" w:themeFill="accent4" w:themeFillTint="66"/>
      </w:tcPr>
    </w:tblStylePr>
    <w:tblStylePr w:type="lastRow">
      <w:rPr>
        <w:b/>
        <w:bCs/>
        <w:color w:val="000000" w:themeColor="text1"/>
      </w:rPr>
      <w:tblPr/>
      <w:tcPr>
        <w:shd w:val="clear" w:color="auto" w:fill="F7FFFA" w:themeFill="accent4" w:themeFillTint="66"/>
      </w:tcPr>
    </w:tblStylePr>
    <w:tblStylePr w:type="firstCol">
      <w:rPr>
        <w:color w:val="FFFFFF" w:themeColor="background1"/>
      </w:rPr>
      <w:tblPr/>
      <w:tcPr>
        <w:shd w:val="clear" w:color="auto" w:fill="71FFB0" w:themeFill="accent4" w:themeFillShade="BF"/>
      </w:tcPr>
    </w:tblStylePr>
    <w:tblStylePr w:type="lastCol">
      <w:rPr>
        <w:color w:val="FFFFFF" w:themeColor="background1"/>
      </w:rPr>
      <w:tblPr/>
      <w:tcPr>
        <w:shd w:val="clear" w:color="auto" w:fill="71FFB0" w:themeFill="accent4" w:themeFillShade="BF"/>
      </w:tcPr>
    </w:tblStylePr>
    <w:tblStylePr w:type="band1Vert">
      <w:tblPr/>
      <w:tcPr>
        <w:shd w:val="clear" w:color="auto" w:fill="F6FFF9" w:themeFill="accent4" w:themeFillTint="7F"/>
      </w:tcPr>
    </w:tblStylePr>
    <w:tblStylePr w:type="band1Horz">
      <w:tblPr/>
      <w:tcPr>
        <w:shd w:val="clear" w:color="auto" w:fill="F6FFF9"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2FBEA" w:themeFill="accent5" w:themeFillTint="33"/>
      <w:tcMar>
        <w:top w:w="57" w:type="dxa"/>
        <w:left w:w="57" w:type="dxa"/>
        <w:bottom w:w="57" w:type="dxa"/>
        <w:right w:w="57" w:type="dxa"/>
      </w:tcMar>
    </w:tcPr>
    <w:tblStylePr w:type="firstRow">
      <w:rPr>
        <w:rFonts w:asciiTheme="majorHAnsi" w:hAnsiTheme="majorHAnsi"/>
        <w:b/>
        <w:bCs/>
      </w:rPr>
      <w:tblPr/>
      <w:tcPr>
        <w:shd w:val="clear" w:color="auto" w:fill="C5F7D6" w:themeFill="accent5" w:themeFillTint="66"/>
      </w:tcPr>
    </w:tblStylePr>
    <w:tblStylePr w:type="lastRow">
      <w:rPr>
        <w:b/>
        <w:bCs/>
        <w:color w:val="000000" w:themeColor="text1"/>
      </w:rPr>
      <w:tblPr/>
      <w:tcPr>
        <w:shd w:val="clear" w:color="auto" w:fill="C5F7D6" w:themeFill="accent5" w:themeFillTint="66"/>
      </w:tcPr>
    </w:tblStylePr>
    <w:tblStylePr w:type="firstCol">
      <w:rPr>
        <w:color w:val="FFFFFF" w:themeColor="background1"/>
      </w:rPr>
      <w:tblPr/>
      <w:tcPr>
        <w:shd w:val="clear" w:color="auto" w:fill="23E062" w:themeFill="accent5" w:themeFillShade="BF"/>
      </w:tcPr>
    </w:tblStylePr>
    <w:tblStylePr w:type="lastCol">
      <w:rPr>
        <w:color w:val="FFFFFF" w:themeColor="background1"/>
      </w:rPr>
      <w:tblPr/>
      <w:tcPr>
        <w:shd w:val="clear" w:color="auto" w:fill="23E062" w:themeFill="accent5" w:themeFillShade="BF"/>
      </w:tcPr>
    </w:tblStylePr>
    <w:tblStylePr w:type="band1Vert">
      <w:tblPr/>
      <w:tcPr>
        <w:shd w:val="clear" w:color="auto" w:fill="B7F5CC" w:themeFill="accent5" w:themeFillTint="7F"/>
      </w:tcPr>
    </w:tblStylePr>
    <w:tblStylePr w:type="band1Horz">
      <w:tblPr/>
      <w:tcPr>
        <w:shd w:val="clear" w:color="auto" w:fill="B7F5CC"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6" w:themeFillTint="33"/>
      <w:tcMar>
        <w:top w:w="57" w:type="dxa"/>
        <w:left w:w="57" w:type="dxa"/>
        <w:bottom w:w="57" w:type="dxa"/>
        <w:right w:w="57" w:type="dxa"/>
      </w:tcMar>
    </w:tcPr>
    <w:tblStylePr w:type="firstRow">
      <w:rPr>
        <w:rFonts w:asciiTheme="majorHAnsi" w:hAnsiTheme="majorHAnsi"/>
        <w:b/>
        <w:bCs/>
      </w:rPr>
      <w:tblPr/>
      <w:tcPr>
        <w:shd w:val="clear" w:color="auto" w:fill="71FF96" w:themeFill="accent6" w:themeFillTint="66"/>
      </w:tcPr>
    </w:tblStylePr>
    <w:tblStylePr w:type="lastRow">
      <w:rPr>
        <w:b/>
        <w:bCs/>
        <w:color w:val="000000" w:themeColor="text1"/>
      </w:rPr>
      <w:tblPr/>
      <w:tcPr>
        <w:shd w:val="clear" w:color="auto" w:fill="71FF96" w:themeFill="accent6" w:themeFillTint="66"/>
      </w:tcPr>
    </w:tblStylePr>
    <w:tblStylePr w:type="firstCol">
      <w:rPr>
        <w:color w:val="FFFFFF" w:themeColor="background1"/>
      </w:rPr>
      <w:tblPr/>
      <w:tcPr>
        <w:shd w:val="clear" w:color="auto" w:fill="00741E" w:themeFill="accent6" w:themeFillShade="BF"/>
      </w:tcPr>
    </w:tblStylePr>
    <w:tblStylePr w:type="lastCol">
      <w:rPr>
        <w:color w:val="FFFFFF" w:themeColor="background1"/>
      </w:rPr>
      <w:tblPr/>
      <w:tcPr>
        <w:shd w:val="clear" w:color="auto" w:fill="00741E" w:themeFill="accent6" w:themeFillShade="BF"/>
      </w:tcPr>
    </w:tblStylePr>
    <w:tblStylePr w:type="band1Vert">
      <w:tblPr/>
      <w:tcPr>
        <w:shd w:val="clear" w:color="auto" w:fill="4EFF7C" w:themeFill="accent6" w:themeFillTint="7F"/>
      </w:tcPr>
    </w:tblStylePr>
    <w:tblStylePr w:type="band1Horz">
      <w:tblPr/>
      <w:tcPr>
        <w:shd w:val="clear" w:color="auto" w:fill="4EFF7C"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EF7F4"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3" w:themeFill="accent1" w:themeFillTint="3F"/>
      </w:tcPr>
    </w:tblStylePr>
    <w:tblStylePr w:type="band1Horz">
      <w:tblPr/>
      <w:tcPr>
        <w:shd w:val="clear" w:color="auto" w:fill="DDF0E8"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AFFBE" w:themeFill="accent4" w:themeFillShade="CC"/>
      </w:tcPr>
    </w:tblStylePr>
    <w:tblStylePr w:type="lastRow">
      <w:rPr>
        <w:b/>
        <w:bCs/>
        <w:color w:val="8AFFB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FFD"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FC" w:themeFill="accent4" w:themeFillTint="3F"/>
      </w:tcPr>
    </w:tblStylePr>
    <w:tblStylePr w:type="band1Horz">
      <w:tblPr/>
      <w:tcPr>
        <w:shd w:val="clear" w:color="auto" w:fill="FBFFFC"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0FDF4"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C20" w:themeFill="accent6" w:themeFillShade="CC"/>
      </w:tcPr>
    </w:tblStylePr>
    <w:tblStylePr w:type="lastRow">
      <w:rPr>
        <w:b/>
        <w:bCs/>
        <w:color w:val="007C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AE5" w:themeFill="accent5" w:themeFillTint="3F"/>
      </w:tcPr>
    </w:tblStylePr>
    <w:tblStylePr w:type="band1Horz">
      <w:tblPr/>
      <w:tcPr>
        <w:shd w:val="clear" w:color="auto" w:fill="E2FBEA"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5"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2E26D" w:themeFill="accent5" w:themeFillShade="CC"/>
      </w:tcPr>
    </w:tblStylePr>
    <w:tblStylePr w:type="lastRow">
      <w:rPr>
        <w:b/>
        <w:bCs/>
        <w:color w:val="32E2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E" w:themeFill="accent6" w:themeFillTint="3F"/>
      </w:tcPr>
    </w:tblStylePr>
    <w:tblStylePr w:type="band1Horz">
      <w:tblPr/>
      <w:tcPr>
        <w:shd w:val="clear" w:color="auto" w:fill="B8FFCA"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57B591" w:themeColor="accent1"/>
        <w:bottom w:val="single" w:sz="4" w:space="0" w:color="57B591" w:themeColor="accent1"/>
        <w:right w:val="single" w:sz="4" w:space="0" w:color="57B591" w:themeColor="accent1"/>
        <w:insideH w:val="single" w:sz="4" w:space="0" w:color="FFFFFF" w:themeColor="background1"/>
        <w:insideV w:val="single" w:sz="4" w:space="0" w:color="FFFFFF" w:themeColor="background1"/>
      </w:tblBorders>
    </w:tblPr>
    <w:tcPr>
      <w:shd w:val="clear" w:color="auto" w:fill="EEF7F4"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F57" w:themeFill="accent1" w:themeFillShade="99"/>
      </w:tcPr>
    </w:tblStylePr>
    <w:tblStylePr w:type="firstCol">
      <w:rPr>
        <w:color w:val="FFFFFF" w:themeColor="background1"/>
      </w:rPr>
      <w:tblPr/>
      <w:tcPr>
        <w:tcBorders>
          <w:top w:val="nil"/>
          <w:left w:val="nil"/>
          <w:bottom w:val="nil"/>
          <w:right w:val="nil"/>
          <w:insideH w:val="single" w:sz="4" w:space="0" w:color="316F57" w:themeColor="accent1" w:themeShade="99"/>
          <w:insideV w:val="nil"/>
        </w:tcBorders>
        <w:shd w:val="clear" w:color="auto" w:fill="316F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6F57" w:themeFill="accent1" w:themeFillShade="99"/>
      </w:tcPr>
    </w:tblStylePr>
    <w:tblStylePr w:type="band1Vert">
      <w:tblPr/>
      <w:tcPr>
        <w:shd w:val="clear" w:color="auto" w:fill="BBE1D2" w:themeFill="accent1" w:themeFillTint="66"/>
      </w:tcPr>
    </w:tblStylePr>
    <w:tblStylePr w:type="band1Horz">
      <w:tblPr/>
      <w:tcPr>
        <w:shd w:val="clear" w:color="auto" w:fill="AB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DFFF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DFFF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DFFF5" w:themeColor="accent4"/>
        <w:bottom w:val="single" w:sz="4" w:space="0" w:color="EDFFF5" w:themeColor="accent4"/>
        <w:right w:val="single" w:sz="4" w:space="0" w:color="EDFFF5" w:themeColor="accent4"/>
        <w:insideH w:val="single" w:sz="4" w:space="0" w:color="FFFFFF" w:themeColor="background1"/>
        <w:insideV w:val="single" w:sz="4" w:space="0" w:color="FFFFFF" w:themeColor="background1"/>
      </w:tblBorders>
    </w:tblPr>
    <w:tcPr>
      <w:shd w:val="clear" w:color="auto" w:fill="FDFFFD"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FF87" w:themeFill="accent4" w:themeFillShade="99"/>
      </w:tcPr>
    </w:tblStylePr>
    <w:tblStylePr w:type="firstCol">
      <w:rPr>
        <w:color w:val="FFFFFF" w:themeColor="background1"/>
      </w:rPr>
      <w:tblPr/>
      <w:tcPr>
        <w:tcBorders>
          <w:top w:val="nil"/>
          <w:left w:val="nil"/>
          <w:bottom w:val="nil"/>
          <w:right w:val="nil"/>
          <w:insideH w:val="single" w:sz="4" w:space="0" w:color="28FF87" w:themeColor="accent4" w:themeShade="99"/>
          <w:insideV w:val="nil"/>
        </w:tcBorders>
        <w:shd w:val="clear" w:color="auto" w:fill="28FF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FF87" w:themeFill="accent4" w:themeFillShade="99"/>
      </w:tcPr>
    </w:tblStylePr>
    <w:tblStylePr w:type="band1Vert">
      <w:tblPr/>
      <w:tcPr>
        <w:shd w:val="clear" w:color="auto" w:fill="F7FFFA" w:themeFill="accent4" w:themeFillTint="66"/>
      </w:tcPr>
    </w:tblStylePr>
    <w:tblStylePr w:type="band1Horz">
      <w:tblPr/>
      <w:tcPr>
        <w:shd w:val="clear" w:color="auto" w:fill="F6FFF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9C29" w:themeColor="accent6"/>
        <w:left w:val="single" w:sz="4" w:space="0" w:color="70EB99" w:themeColor="accent5"/>
        <w:bottom w:val="single" w:sz="4" w:space="0" w:color="70EB99" w:themeColor="accent5"/>
        <w:right w:val="single" w:sz="4" w:space="0" w:color="70EB99" w:themeColor="accent5"/>
        <w:insideH w:val="single" w:sz="4" w:space="0" w:color="FFFFFF" w:themeColor="background1"/>
        <w:insideV w:val="single" w:sz="4" w:space="0" w:color="FFFFFF" w:themeColor="background1"/>
      </w:tblBorders>
    </w:tblPr>
    <w:tcPr>
      <w:shd w:val="clear" w:color="auto" w:fill="F0FDF4"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C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B64D" w:themeFill="accent5" w:themeFillShade="99"/>
      </w:tcPr>
    </w:tblStylePr>
    <w:tblStylePr w:type="firstCol">
      <w:rPr>
        <w:color w:val="FFFFFF" w:themeColor="background1"/>
      </w:rPr>
      <w:tblPr/>
      <w:tcPr>
        <w:tcBorders>
          <w:top w:val="nil"/>
          <w:left w:val="nil"/>
          <w:bottom w:val="nil"/>
          <w:right w:val="nil"/>
          <w:insideH w:val="single" w:sz="4" w:space="0" w:color="19B64D" w:themeColor="accent5" w:themeShade="99"/>
          <w:insideV w:val="nil"/>
        </w:tcBorders>
        <w:shd w:val="clear" w:color="auto" w:fill="19B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B64D" w:themeFill="accent5" w:themeFillShade="99"/>
      </w:tcPr>
    </w:tblStylePr>
    <w:tblStylePr w:type="band1Vert">
      <w:tblPr/>
      <w:tcPr>
        <w:shd w:val="clear" w:color="auto" w:fill="C5F7D6" w:themeFill="accent5" w:themeFillTint="66"/>
      </w:tcPr>
    </w:tblStylePr>
    <w:tblStylePr w:type="band1Horz">
      <w:tblPr/>
      <w:tcPr>
        <w:shd w:val="clear" w:color="auto" w:fill="B7F5C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70EB99" w:themeColor="accent5"/>
        <w:left w:val="single" w:sz="4" w:space="0" w:color="009C29" w:themeColor="accent6"/>
        <w:bottom w:val="single" w:sz="4" w:space="0" w:color="009C29" w:themeColor="accent6"/>
        <w:right w:val="single" w:sz="4" w:space="0" w:color="009C29" w:themeColor="accent6"/>
        <w:insideH w:val="single" w:sz="4" w:space="0" w:color="FFFFFF" w:themeColor="background1"/>
        <w:insideV w:val="single" w:sz="4" w:space="0" w:color="FFFFFF" w:themeColor="background1"/>
      </w:tblBorders>
    </w:tblPr>
    <w:tcPr>
      <w:shd w:val="clear" w:color="auto" w:fill="DCFFE5"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0EB9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8" w:themeFill="accent6" w:themeFillShade="99"/>
      </w:tcPr>
    </w:tblStylePr>
    <w:tblStylePr w:type="firstCol">
      <w:rPr>
        <w:color w:val="FFFFFF" w:themeColor="background1"/>
      </w:rPr>
      <w:tblPr/>
      <w:tcPr>
        <w:tcBorders>
          <w:top w:val="nil"/>
          <w:left w:val="nil"/>
          <w:bottom w:val="nil"/>
          <w:right w:val="nil"/>
          <w:insideH w:val="single" w:sz="4" w:space="0" w:color="005D18" w:themeColor="accent6" w:themeShade="99"/>
          <w:insideV w:val="nil"/>
        </w:tcBorders>
        <w:shd w:val="clear" w:color="auto" w:fill="005D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D18" w:themeFill="accent6" w:themeFillShade="99"/>
      </w:tcPr>
    </w:tblStylePr>
    <w:tblStylePr w:type="band1Vert">
      <w:tblPr/>
      <w:tcPr>
        <w:shd w:val="clear" w:color="auto" w:fill="71FF96" w:themeFill="accent6" w:themeFillTint="66"/>
      </w:tcPr>
    </w:tblStylePr>
    <w:tblStylePr w:type="band1Horz">
      <w:tblPr/>
      <w:tcPr>
        <w:shd w:val="clear" w:color="auto" w:fill="4EFF7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57B591"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C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8B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8B6D" w:themeFill="accent1" w:themeFillShade="BF"/>
      </w:tcPr>
    </w:tblStylePr>
    <w:tblStylePr w:type="band1Vert">
      <w:tblPr/>
      <w:tcPr>
        <w:tcBorders>
          <w:top w:val="nil"/>
          <w:left w:val="nil"/>
          <w:bottom w:val="nil"/>
          <w:right w:val="nil"/>
          <w:insideH w:val="nil"/>
          <w:insideV w:val="nil"/>
        </w:tcBorders>
        <w:shd w:val="clear" w:color="auto" w:fill="3D8B6D" w:themeFill="accent1" w:themeFillShade="BF"/>
      </w:tcPr>
    </w:tblStylePr>
    <w:tblStylePr w:type="band1Horz">
      <w:tblPr/>
      <w:tcPr>
        <w:tcBorders>
          <w:top w:val="nil"/>
          <w:left w:val="nil"/>
          <w:bottom w:val="nil"/>
          <w:right w:val="nil"/>
          <w:insideH w:val="nil"/>
          <w:insideV w:val="nil"/>
        </w:tcBorders>
        <w:shd w:val="clear" w:color="auto" w:fill="3D8B6D"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DFFF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F5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FFB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FFB0" w:themeFill="accent4" w:themeFillShade="BF"/>
      </w:tcPr>
    </w:tblStylePr>
    <w:tblStylePr w:type="band1Vert">
      <w:tblPr/>
      <w:tcPr>
        <w:tcBorders>
          <w:top w:val="nil"/>
          <w:left w:val="nil"/>
          <w:bottom w:val="nil"/>
          <w:right w:val="nil"/>
          <w:insideH w:val="nil"/>
          <w:insideV w:val="nil"/>
        </w:tcBorders>
        <w:shd w:val="clear" w:color="auto" w:fill="71FFB0" w:themeFill="accent4" w:themeFillShade="BF"/>
      </w:tcPr>
    </w:tblStylePr>
    <w:tblStylePr w:type="band1Horz">
      <w:tblPr/>
      <w:tcPr>
        <w:tcBorders>
          <w:top w:val="nil"/>
          <w:left w:val="nil"/>
          <w:bottom w:val="nil"/>
          <w:right w:val="nil"/>
          <w:insideH w:val="nil"/>
          <w:insideV w:val="nil"/>
        </w:tcBorders>
        <w:shd w:val="clear" w:color="auto" w:fill="71FFB0"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70EB99"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97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E0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E062" w:themeFill="accent5" w:themeFillShade="BF"/>
      </w:tcPr>
    </w:tblStylePr>
    <w:tblStylePr w:type="band1Vert">
      <w:tblPr/>
      <w:tcPr>
        <w:tcBorders>
          <w:top w:val="nil"/>
          <w:left w:val="nil"/>
          <w:bottom w:val="nil"/>
          <w:right w:val="nil"/>
          <w:insideH w:val="nil"/>
          <w:insideV w:val="nil"/>
        </w:tcBorders>
        <w:shd w:val="clear" w:color="auto" w:fill="23E062" w:themeFill="accent5" w:themeFillShade="BF"/>
      </w:tcPr>
    </w:tblStylePr>
    <w:tblStylePr w:type="band1Horz">
      <w:tblPr/>
      <w:tcPr>
        <w:tcBorders>
          <w:top w:val="nil"/>
          <w:left w:val="nil"/>
          <w:bottom w:val="nil"/>
          <w:right w:val="nil"/>
          <w:insideH w:val="nil"/>
          <w:insideV w:val="nil"/>
        </w:tcBorders>
        <w:shd w:val="clear" w:color="auto" w:fill="23E062"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C29"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4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41E" w:themeFill="accent6" w:themeFillShade="BF"/>
      </w:tcPr>
    </w:tblStylePr>
    <w:tblStylePr w:type="band1Vert">
      <w:tblPr/>
      <w:tcPr>
        <w:tcBorders>
          <w:top w:val="nil"/>
          <w:left w:val="nil"/>
          <w:bottom w:val="nil"/>
          <w:right w:val="nil"/>
          <w:insideH w:val="nil"/>
          <w:insideV w:val="nil"/>
        </w:tcBorders>
        <w:shd w:val="clear" w:color="auto" w:fill="00741E" w:themeFill="accent6" w:themeFillShade="BF"/>
      </w:tcPr>
    </w:tblStylePr>
    <w:tblStylePr w:type="band1Horz">
      <w:tblPr/>
      <w:tcPr>
        <w:tcBorders>
          <w:top w:val="nil"/>
          <w:left w:val="nil"/>
          <w:bottom w:val="nil"/>
          <w:right w:val="nil"/>
          <w:insideH w:val="nil"/>
          <w:insideV w:val="nil"/>
        </w:tcBorders>
        <w:shd w:val="clear" w:color="auto" w:fill="00741E"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57B591"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57B591"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57B591" w:themeColor="accent1"/>
    </w:rPr>
  </w:style>
  <w:style w:type="paragraph" w:styleId="IntenseQuote">
    <w:name w:val="Intense Quote"/>
    <w:basedOn w:val="Normal"/>
    <w:next w:val="Normal"/>
    <w:link w:val="IntenseQuoteChar"/>
    <w:uiPriority w:val="30"/>
    <w:semiHidden/>
    <w:rsid w:val="00162777"/>
    <w:pPr>
      <w:pBdr>
        <w:bottom w:val="single" w:sz="4" w:space="4" w:color="57B591" w:themeColor="accent1"/>
      </w:pBdr>
      <w:spacing w:before="200" w:after="280"/>
      <w:ind w:left="936" w:right="936"/>
    </w:pPr>
    <w:rPr>
      <w:b/>
      <w:bCs/>
      <w:i/>
      <w:iCs/>
      <w:color w:val="57B591"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57B591"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insideH w:val="single" w:sz="8" w:space="0" w:color="57B591" w:themeColor="accent1"/>
        <w:insideV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57B591" w:themeColor="accent1"/>
          <w:left w:val="single" w:sz="8" w:space="0" w:color="57B591" w:themeColor="accent1"/>
          <w:bottom w:val="single" w:sz="18" w:space="0" w:color="57B591" w:themeColor="accent1"/>
          <w:right w:val="single" w:sz="8" w:space="0" w:color="57B591" w:themeColor="accent1"/>
          <w:insideH w:val="nil"/>
          <w:insideV w:val="single" w:sz="8" w:space="0" w:color="57B5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B591" w:themeColor="accent1"/>
          <w:left w:val="single" w:sz="8" w:space="0" w:color="57B591" w:themeColor="accent1"/>
          <w:bottom w:val="single" w:sz="8" w:space="0" w:color="57B591" w:themeColor="accent1"/>
          <w:right w:val="single" w:sz="8" w:space="0" w:color="57B591" w:themeColor="accent1"/>
          <w:insideH w:val="nil"/>
          <w:insideV w:val="single" w:sz="8" w:space="0" w:color="57B5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tblStylePr w:type="band1Vert">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shd w:val="clear" w:color="auto" w:fill="D5ECE3" w:themeFill="accent1" w:themeFillTint="3F"/>
      </w:tcPr>
    </w:tblStylePr>
    <w:tblStylePr w:type="band1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insideV w:val="single" w:sz="8" w:space="0" w:color="57B591" w:themeColor="accent1"/>
        </w:tcBorders>
        <w:shd w:val="clear" w:color="auto" w:fill="D5ECE3" w:themeFill="accent1" w:themeFillTint="3F"/>
      </w:tcPr>
    </w:tblStylePr>
    <w:tblStylePr w:type="band2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insideV w:val="single" w:sz="8" w:space="0" w:color="57B591"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insideH w:val="single" w:sz="8" w:space="0" w:color="EDFFF5" w:themeColor="accent4"/>
        <w:insideV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DFFF5" w:themeColor="accent4"/>
          <w:left w:val="single" w:sz="8" w:space="0" w:color="EDFFF5" w:themeColor="accent4"/>
          <w:bottom w:val="single" w:sz="18" w:space="0" w:color="EDFFF5" w:themeColor="accent4"/>
          <w:right w:val="single" w:sz="8" w:space="0" w:color="EDFFF5" w:themeColor="accent4"/>
          <w:insideH w:val="nil"/>
          <w:insideV w:val="single" w:sz="8" w:space="0" w:color="EDFF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FFF5" w:themeColor="accent4"/>
          <w:left w:val="single" w:sz="8" w:space="0" w:color="EDFFF5" w:themeColor="accent4"/>
          <w:bottom w:val="single" w:sz="8" w:space="0" w:color="EDFFF5" w:themeColor="accent4"/>
          <w:right w:val="single" w:sz="8" w:space="0" w:color="EDFFF5" w:themeColor="accent4"/>
          <w:insideH w:val="nil"/>
          <w:insideV w:val="single" w:sz="8" w:space="0" w:color="EDFF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tblStylePr w:type="band1Vert">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shd w:val="clear" w:color="auto" w:fill="FAFFFC" w:themeFill="accent4" w:themeFillTint="3F"/>
      </w:tcPr>
    </w:tblStylePr>
    <w:tblStylePr w:type="band1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insideV w:val="single" w:sz="8" w:space="0" w:color="EDFFF5" w:themeColor="accent4"/>
        </w:tcBorders>
        <w:shd w:val="clear" w:color="auto" w:fill="FAFFFC" w:themeFill="accent4" w:themeFillTint="3F"/>
      </w:tcPr>
    </w:tblStylePr>
    <w:tblStylePr w:type="band2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insideV w:val="single" w:sz="8" w:space="0" w:color="EDFFF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insideH w:val="single" w:sz="8" w:space="0" w:color="70EB99" w:themeColor="accent5"/>
        <w:insideV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0EB99" w:themeColor="accent5"/>
          <w:left w:val="single" w:sz="8" w:space="0" w:color="70EB99" w:themeColor="accent5"/>
          <w:bottom w:val="single" w:sz="18" w:space="0" w:color="70EB99" w:themeColor="accent5"/>
          <w:right w:val="single" w:sz="8" w:space="0" w:color="70EB99" w:themeColor="accent5"/>
          <w:insideH w:val="nil"/>
          <w:insideV w:val="single" w:sz="8" w:space="0" w:color="70EB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EB99" w:themeColor="accent5"/>
          <w:left w:val="single" w:sz="8" w:space="0" w:color="70EB99" w:themeColor="accent5"/>
          <w:bottom w:val="single" w:sz="8" w:space="0" w:color="70EB99" w:themeColor="accent5"/>
          <w:right w:val="single" w:sz="8" w:space="0" w:color="70EB99" w:themeColor="accent5"/>
          <w:insideH w:val="nil"/>
          <w:insideV w:val="single" w:sz="8" w:space="0" w:color="70EB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tblStylePr w:type="band1Vert">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shd w:val="clear" w:color="auto" w:fill="DBFAE5" w:themeFill="accent5" w:themeFillTint="3F"/>
      </w:tcPr>
    </w:tblStylePr>
    <w:tblStylePr w:type="band1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insideV w:val="single" w:sz="8" w:space="0" w:color="70EB99" w:themeColor="accent5"/>
        </w:tcBorders>
        <w:shd w:val="clear" w:color="auto" w:fill="DBFAE5" w:themeFill="accent5" w:themeFillTint="3F"/>
      </w:tcPr>
    </w:tblStylePr>
    <w:tblStylePr w:type="band2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insideV w:val="single" w:sz="8" w:space="0" w:color="70EB99"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insideH w:val="single" w:sz="8" w:space="0" w:color="009C29" w:themeColor="accent6"/>
        <w:insideV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C29" w:themeColor="accent6"/>
          <w:left w:val="single" w:sz="8" w:space="0" w:color="009C29" w:themeColor="accent6"/>
          <w:bottom w:val="single" w:sz="18" w:space="0" w:color="009C29" w:themeColor="accent6"/>
          <w:right w:val="single" w:sz="8" w:space="0" w:color="009C29" w:themeColor="accent6"/>
          <w:insideH w:val="nil"/>
          <w:insideV w:val="single" w:sz="8" w:space="0" w:color="009C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29" w:themeColor="accent6"/>
          <w:left w:val="single" w:sz="8" w:space="0" w:color="009C29" w:themeColor="accent6"/>
          <w:bottom w:val="single" w:sz="8" w:space="0" w:color="009C29" w:themeColor="accent6"/>
          <w:right w:val="single" w:sz="8" w:space="0" w:color="009C29" w:themeColor="accent6"/>
          <w:insideH w:val="nil"/>
          <w:insideV w:val="single" w:sz="8" w:space="0" w:color="009C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tblStylePr w:type="band1Vert">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shd w:val="clear" w:color="auto" w:fill="A7FFBE" w:themeFill="accent6" w:themeFillTint="3F"/>
      </w:tcPr>
    </w:tblStylePr>
    <w:tblStylePr w:type="band1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insideV w:val="single" w:sz="8" w:space="0" w:color="009C29" w:themeColor="accent6"/>
        </w:tcBorders>
        <w:shd w:val="clear" w:color="auto" w:fill="A7FFBE" w:themeFill="accent6" w:themeFillTint="3F"/>
      </w:tcPr>
    </w:tblStylePr>
    <w:tblStylePr w:type="band2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insideV w:val="single" w:sz="8" w:space="0" w:color="009C29"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57B591" w:themeFill="accent1"/>
      </w:tcPr>
    </w:tblStylePr>
    <w:tblStylePr w:type="lastRow">
      <w:pPr>
        <w:spacing w:before="0" w:after="0" w:line="240" w:lineRule="auto"/>
      </w:pPr>
      <w:rPr>
        <w:b/>
        <w:bCs/>
      </w:rPr>
      <w:tblPr/>
      <w:tcPr>
        <w:tcBorders>
          <w:top w:val="double" w:sz="6" w:space="0" w:color="57B591" w:themeColor="accent1"/>
          <w:left w:val="single" w:sz="8" w:space="0" w:color="57B591" w:themeColor="accent1"/>
          <w:bottom w:val="single" w:sz="8" w:space="0" w:color="57B591" w:themeColor="accent1"/>
          <w:right w:val="single" w:sz="8" w:space="0" w:color="57B591" w:themeColor="accent1"/>
        </w:tcBorders>
      </w:tcPr>
    </w:tblStylePr>
    <w:tblStylePr w:type="firstCol">
      <w:rPr>
        <w:b/>
        <w:bCs/>
      </w:rPr>
    </w:tblStylePr>
    <w:tblStylePr w:type="lastCol">
      <w:rPr>
        <w:b/>
        <w:bCs/>
      </w:rPr>
    </w:tblStylePr>
    <w:tblStylePr w:type="band1Vert">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tblStylePr w:type="band1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DFFF5" w:themeFill="accent4"/>
      </w:tcPr>
    </w:tblStylePr>
    <w:tblStylePr w:type="lastRow">
      <w:pPr>
        <w:spacing w:before="0" w:after="0" w:line="240" w:lineRule="auto"/>
      </w:pPr>
      <w:rPr>
        <w:b/>
        <w:bCs/>
      </w:rPr>
      <w:tblPr/>
      <w:tcPr>
        <w:tcBorders>
          <w:top w:val="double" w:sz="6" w:space="0" w:color="EDFFF5" w:themeColor="accent4"/>
          <w:left w:val="single" w:sz="8" w:space="0" w:color="EDFFF5" w:themeColor="accent4"/>
          <w:bottom w:val="single" w:sz="8" w:space="0" w:color="EDFFF5" w:themeColor="accent4"/>
          <w:right w:val="single" w:sz="8" w:space="0" w:color="EDFFF5" w:themeColor="accent4"/>
        </w:tcBorders>
      </w:tcPr>
    </w:tblStylePr>
    <w:tblStylePr w:type="firstCol">
      <w:rPr>
        <w:b/>
        <w:bCs/>
      </w:rPr>
    </w:tblStylePr>
    <w:tblStylePr w:type="lastCol">
      <w:rPr>
        <w:b/>
        <w:bCs/>
      </w:rPr>
    </w:tblStylePr>
    <w:tblStylePr w:type="band1Vert">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tblStylePr w:type="band1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0EB99" w:themeFill="accent5"/>
      </w:tcPr>
    </w:tblStylePr>
    <w:tblStylePr w:type="lastRow">
      <w:pPr>
        <w:spacing w:before="0" w:after="0" w:line="240" w:lineRule="auto"/>
      </w:pPr>
      <w:rPr>
        <w:b/>
        <w:bCs/>
      </w:rPr>
      <w:tblPr/>
      <w:tcPr>
        <w:tcBorders>
          <w:top w:val="double" w:sz="6" w:space="0" w:color="70EB99" w:themeColor="accent5"/>
          <w:left w:val="single" w:sz="8" w:space="0" w:color="70EB99" w:themeColor="accent5"/>
          <w:bottom w:val="single" w:sz="8" w:space="0" w:color="70EB99" w:themeColor="accent5"/>
          <w:right w:val="single" w:sz="8" w:space="0" w:color="70EB99" w:themeColor="accent5"/>
        </w:tcBorders>
      </w:tcPr>
    </w:tblStylePr>
    <w:tblStylePr w:type="firstCol">
      <w:rPr>
        <w:b/>
        <w:bCs/>
      </w:rPr>
    </w:tblStylePr>
    <w:tblStylePr w:type="lastCol">
      <w:rPr>
        <w:b/>
        <w:bCs/>
      </w:rPr>
    </w:tblStylePr>
    <w:tblStylePr w:type="band1Vert">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tblStylePr w:type="band1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C29" w:themeFill="accent6"/>
      </w:tcPr>
    </w:tblStylePr>
    <w:tblStylePr w:type="lastRow">
      <w:pPr>
        <w:spacing w:before="0" w:after="0" w:line="240" w:lineRule="auto"/>
      </w:pPr>
      <w:rPr>
        <w:b/>
        <w:bCs/>
      </w:rPr>
      <w:tblPr/>
      <w:tcPr>
        <w:tcBorders>
          <w:top w:val="double" w:sz="6" w:space="0" w:color="009C29" w:themeColor="accent6"/>
          <w:left w:val="single" w:sz="8" w:space="0" w:color="009C29" w:themeColor="accent6"/>
          <w:bottom w:val="single" w:sz="8" w:space="0" w:color="009C29" w:themeColor="accent6"/>
          <w:right w:val="single" w:sz="8" w:space="0" w:color="009C29" w:themeColor="accent6"/>
        </w:tcBorders>
      </w:tcPr>
    </w:tblStylePr>
    <w:tblStylePr w:type="firstCol">
      <w:rPr>
        <w:b/>
        <w:bCs/>
      </w:rPr>
    </w:tblStylePr>
    <w:tblStylePr w:type="lastCol">
      <w:rPr>
        <w:b/>
        <w:bCs/>
      </w:rPr>
    </w:tblStylePr>
    <w:tblStylePr w:type="band1Vert">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tblStylePr w:type="band1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D8B6D" w:themeColor="accent1" w:themeShade="BF"/>
      <w:lang w:val="en-GB" w:eastAsia="en-GB"/>
    </w:rPr>
    <w:tblPr>
      <w:tblStyleRowBandSize w:val="1"/>
      <w:tblStyleColBandSize w:val="1"/>
      <w:tblBorders>
        <w:top w:val="single" w:sz="8" w:space="0" w:color="57B591" w:themeColor="accent1"/>
        <w:bottom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57B591" w:themeColor="accent1"/>
          <w:left w:val="nil"/>
          <w:bottom w:val="single" w:sz="8" w:space="0" w:color="57B591" w:themeColor="accent1"/>
          <w:right w:val="nil"/>
          <w:insideH w:val="nil"/>
          <w:insideV w:val="nil"/>
        </w:tcBorders>
      </w:tcPr>
    </w:tblStylePr>
    <w:tblStylePr w:type="lastRow">
      <w:pPr>
        <w:spacing w:before="0" w:after="0" w:line="240" w:lineRule="auto"/>
      </w:pPr>
      <w:rPr>
        <w:b/>
        <w:bCs/>
      </w:rPr>
      <w:tblPr/>
      <w:tcPr>
        <w:tcBorders>
          <w:top w:val="single" w:sz="8" w:space="0" w:color="57B591" w:themeColor="accent1"/>
          <w:left w:val="nil"/>
          <w:bottom w:val="single" w:sz="8" w:space="0" w:color="57B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3" w:themeFill="accent1" w:themeFillTint="3F"/>
      </w:tcPr>
    </w:tblStylePr>
    <w:tblStylePr w:type="band1Horz">
      <w:tblPr/>
      <w:tcPr>
        <w:tcBorders>
          <w:left w:val="nil"/>
          <w:right w:val="nil"/>
          <w:insideH w:val="nil"/>
          <w:insideV w:val="nil"/>
        </w:tcBorders>
        <w:shd w:val="clear" w:color="auto" w:fill="D5ECE3"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1FFB0" w:themeColor="accent4" w:themeShade="BF"/>
      <w:lang w:val="en-GB" w:eastAsia="en-GB"/>
    </w:rPr>
    <w:tblPr>
      <w:tblStyleRowBandSize w:val="1"/>
      <w:tblStyleColBandSize w:val="1"/>
      <w:tblBorders>
        <w:top w:val="single" w:sz="8" w:space="0" w:color="EDFFF5" w:themeColor="accent4"/>
        <w:bottom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DFFF5" w:themeColor="accent4"/>
          <w:left w:val="nil"/>
          <w:bottom w:val="single" w:sz="8" w:space="0" w:color="EDFFF5" w:themeColor="accent4"/>
          <w:right w:val="nil"/>
          <w:insideH w:val="nil"/>
          <w:insideV w:val="nil"/>
        </w:tcBorders>
      </w:tcPr>
    </w:tblStylePr>
    <w:tblStylePr w:type="lastRow">
      <w:pPr>
        <w:spacing w:before="0" w:after="0" w:line="240" w:lineRule="auto"/>
      </w:pPr>
      <w:rPr>
        <w:b/>
        <w:bCs/>
      </w:rPr>
      <w:tblPr/>
      <w:tcPr>
        <w:tcBorders>
          <w:top w:val="single" w:sz="8" w:space="0" w:color="EDFFF5" w:themeColor="accent4"/>
          <w:left w:val="nil"/>
          <w:bottom w:val="single" w:sz="8" w:space="0" w:color="EDFFF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FC" w:themeFill="accent4" w:themeFillTint="3F"/>
      </w:tcPr>
    </w:tblStylePr>
    <w:tblStylePr w:type="band1Horz">
      <w:tblPr/>
      <w:tcPr>
        <w:tcBorders>
          <w:left w:val="nil"/>
          <w:right w:val="nil"/>
          <w:insideH w:val="nil"/>
          <w:insideV w:val="nil"/>
        </w:tcBorders>
        <w:shd w:val="clear" w:color="auto" w:fill="FAFFFC" w:themeFill="accent4" w:themeFillTint="3F"/>
      </w:tcPr>
    </w:tblStylePr>
  </w:style>
  <w:style w:type="table" w:styleId="LightShading-Accent5">
    <w:name w:val="Light Shading Accent 5"/>
    <w:basedOn w:val="TableNormal"/>
    <w:uiPriority w:val="60"/>
    <w:semiHidden/>
    <w:unhideWhenUsed/>
    <w:rsid w:val="00162777"/>
    <w:rPr>
      <w:rFonts w:eastAsia="MS Mincho"/>
      <w:color w:val="23E062" w:themeColor="accent5" w:themeShade="BF"/>
      <w:lang w:val="en-GB" w:eastAsia="en-GB"/>
    </w:rPr>
    <w:tblPr>
      <w:tblStyleRowBandSize w:val="1"/>
      <w:tblStyleColBandSize w:val="1"/>
      <w:tblBorders>
        <w:top w:val="single" w:sz="8" w:space="0" w:color="70EB99" w:themeColor="accent5"/>
        <w:bottom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0EB99" w:themeColor="accent5"/>
          <w:left w:val="nil"/>
          <w:bottom w:val="single" w:sz="8" w:space="0" w:color="70EB99" w:themeColor="accent5"/>
          <w:right w:val="nil"/>
          <w:insideH w:val="nil"/>
          <w:insideV w:val="nil"/>
        </w:tcBorders>
      </w:tcPr>
    </w:tblStylePr>
    <w:tblStylePr w:type="lastRow">
      <w:pPr>
        <w:spacing w:before="0" w:after="0" w:line="240" w:lineRule="auto"/>
      </w:pPr>
      <w:rPr>
        <w:b/>
        <w:bCs/>
      </w:rPr>
      <w:tblPr/>
      <w:tcPr>
        <w:tcBorders>
          <w:top w:val="single" w:sz="8" w:space="0" w:color="70EB99" w:themeColor="accent5"/>
          <w:left w:val="nil"/>
          <w:bottom w:val="single" w:sz="8" w:space="0" w:color="70EB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AE5" w:themeFill="accent5" w:themeFillTint="3F"/>
      </w:tcPr>
    </w:tblStylePr>
    <w:tblStylePr w:type="band1Horz">
      <w:tblPr/>
      <w:tcPr>
        <w:tcBorders>
          <w:left w:val="nil"/>
          <w:right w:val="nil"/>
          <w:insideH w:val="nil"/>
          <w:insideV w:val="nil"/>
        </w:tcBorders>
        <w:shd w:val="clear" w:color="auto" w:fill="DBFAE5" w:themeFill="accent5" w:themeFillTint="3F"/>
      </w:tcPr>
    </w:tblStylePr>
  </w:style>
  <w:style w:type="table" w:styleId="LightShading-Accent6">
    <w:name w:val="Light Shading Accent 6"/>
    <w:basedOn w:val="TableNormal"/>
    <w:uiPriority w:val="60"/>
    <w:semiHidden/>
    <w:unhideWhenUsed/>
    <w:rsid w:val="00162777"/>
    <w:rPr>
      <w:rFonts w:eastAsia="MS Mincho"/>
      <w:color w:val="00741E" w:themeColor="accent6" w:themeShade="BF"/>
      <w:lang w:val="en-GB" w:eastAsia="en-GB"/>
    </w:rPr>
    <w:tblPr>
      <w:tblStyleRowBandSize w:val="1"/>
      <w:tblStyleColBandSize w:val="1"/>
      <w:tblBorders>
        <w:top w:val="single" w:sz="8" w:space="0" w:color="009C29" w:themeColor="accent6"/>
        <w:bottom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C29" w:themeColor="accent6"/>
          <w:left w:val="nil"/>
          <w:bottom w:val="single" w:sz="8" w:space="0" w:color="009C29" w:themeColor="accent6"/>
          <w:right w:val="nil"/>
          <w:insideH w:val="nil"/>
          <w:insideV w:val="nil"/>
        </w:tcBorders>
      </w:tcPr>
    </w:tblStylePr>
    <w:tblStylePr w:type="lastRow">
      <w:pPr>
        <w:spacing w:before="0" w:after="0" w:line="240" w:lineRule="auto"/>
      </w:pPr>
      <w:rPr>
        <w:b/>
        <w:bCs/>
      </w:rPr>
      <w:tblPr/>
      <w:tcPr>
        <w:tcBorders>
          <w:top w:val="single" w:sz="8" w:space="0" w:color="009C29" w:themeColor="accent6"/>
          <w:left w:val="nil"/>
          <w:bottom w:val="single" w:sz="8" w:space="0" w:color="009C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E" w:themeFill="accent6" w:themeFillTint="3F"/>
      </w:tcPr>
    </w:tblStylePr>
    <w:tblStylePr w:type="band1Horz">
      <w:tblPr/>
      <w:tcPr>
        <w:tcBorders>
          <w:left w:val="nil"/>
          <w:right w:val="nil"/>
          <w:insideH w:val="nil"/>
          <w:insideV w:val="nil"/>
        </w:tcBorders>
        <w:shd w:val="clear" w:color="auto" w:fill="A7FFBE"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single" w:sz="8" w:space="0" w:color="81C7AC" w:themeColor="accent1" w:themeTint="BF"/>
        <w:insideV w:val="single" w:sz="8" w:space="0" w:color="81C7AC" w:themeColor="accent1" w:themeTint="BF"/>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1C7AC" w:themeColor="accent1" w:themeTint="BF"/>
        </w:tcBorders>
      </w:tcPr>
    </w:tblStylePr>
    <w:tblStylePr w:type="firstCol">
      <w:rPr>
        <w:b/>
        <w:bCs/>
      </w:rPr>
    </w:tblStylePr>
    <w:tblStylePr w:type="lastCol">
      <w:rPr>
        <w:b/>
        <w:bCs/>
      </w:rPr>
    </w:tblStylePr>
    <w:tblStylePr w:type="band1Vert">
      <w:tblPr/>
      <w:tcPr>
        <w:shd w:val="clear" w:color="auto" w:fill="ABDAC8" w:themeFill="accent1" w:themeFillTint="7F"/>
      </w:tcPr>
    </w:tblStylePr>
    <w:tblStylePr w:type="band1Horz">
      <w:tblPr/>
      <w:tcPr>
        <w:shd w:val="clear" w:color="auto" w:fill="ABDAC8"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single" w:sz="8" w:space="0" w:color="F1FFF7" w:themeColor="accent4" w:themeTint="BF"/>
        <w:insideV w:val="single" w:sz="8" w:space="0" w:color="F1FFF7" w:themeColor="accent4" w:themeTint="BF"/>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1FFF7" w:themeColor="accent4" w:themeTint="BF"/>
        </w:tcBorders>
      </w:tcPr>
    </w:tblStylePr>
    <w:tblStylePr w:type="firstCol">
      <w:rPr>
        <w:b/>
        <w:bCs/>
      </w:rPr>
    </w:tblStylePr>
    <w:tblStylePr w:type="lastCol">
      <w:rPr>
        <w:b/>
        <w:bCs/>
      </w:rPr>
    </w:tblStylePr>
    <w:tblStylePr w:type="band1Vert">
      <w:tblPr/>
      <w:tcPr>
        <w:shd w:val="clear" w:color="auto" w:fill="F6FFF9" w:themeFill="accent4" w:themeFillTint="7F"/>
      </w:tcPr>
    </w:tblStylePr>
    <w:tblStylePr w:type="band1Horz">
      <w:tblPr/>
      <w:tcPr>
        <w:shd w:val="clear" w:color="auto" w:fill="F6FFF9"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single" w:sz="8" w:space="0" w:color="93F0B2" w:themeColor="accent5" w:themeTint="BF"/>
        <w:insideV w:val="single" w:sz="8" w:space="0" w:color="93F0B2" w:themeColor="accent5" w:themeTint="BF"/>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3F0B2" w:themeColor="accent5" w:themeTint="BF"/>
        </w:tcBorders>
      </w:tcPr>
    </w:tblStylePr>
    <w:tblStylePr w:type="firstCol">
      <w:rPr>
        <w:b/>
        <w:bCs/>
      </w:rPr>
    </w:tblStylePr>
    <w:tblStylePr w:type="lastCol">
      <w:rPr>
        <w:b/>
        <w:bCs/>
      </w:rPr>
    </w:tblStylePr>
    <w:tblStylePr w:type="band1Vert">
      <w:tblPr/>
      <w:tcPr>
        <w:shd w:val="clear" w:color="auto" w:fill="B7F5CC" w:themeFill="accent5" w:themeFillTint="7F"/>
      </w:tcPr>
    </w:tblStylePr>
    <w:tblStylePr w:type="band1Horz">
      <w:tblPr/>
      <w:tcPr>
        <w:shd w:val="clear" w:color="auto" w:fill="B7F5CC"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single" w:sz="8" w:space="0" w:color="00F440" w:themeColor="accent6" w:themeTint="BF"/>
        <w:insideV w:val="single" w:sz="8" w:space="0" w:color="00F440" w:themeColor="accent6" w:themeTint="BF"/>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40" w:themeColor="accent6" w:themeTint="BF"/>
        </w:tcBorders>
      </w:tcPr>
    </w:tblStylePr>
    <w:tblStylePr w:type="firstCol">
      <w:rPr>
        <w:b/>
        <w:bCs/>
      </w:rPr>
    </w:tblStylePr>
    <w:tblStylePr w:type="lastCol">
      <w:rPr>
        <w:b/>
        <w:bCs/>
      </w:rPr>
    </w:tblStylePr>
    <w:tblStylePr w:type="band1Vert">
      <w:tblPr/>
      <w:tcPr>
        <w:shd w:val="clear" w:color="auto" w:fill="4EFF7C" w:themeFill="accent6" w:themeFillTint="7F"/>
      </w:tcPr>
    </w:tblStylePr>
    <w:tblStylePr w:type="band1Horz">
      <w:tblPr/>
      <w:tcPr>
        <w:shd w:val="clear" w:color="auto" w:fill="4EFF7C"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insideH w:val="single" w:sz="8" w:space="0" w:color="57B591" w:themeColor="accent1"/>
        <w:insideV w:val="single" w:sz="8" w:space="0" w:color="57B591" w:themeColor="accent1"/>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rPr>
      <w:tblPr/>
      <w:tcPr>
        <w:shd w:val="clear" w:color="auto" w:fill="EE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E8" w:themeFill="accent1" w:themeFillTint="33"/>
      </w:tcPr>
    </w:tblStylePr>
    <w:tblStylePr w:type="band1Vert">
      <w:tblPr/>
      <w:tcPr>
        <w:shd w:val="clear" w:color="auto" w:fill="ABDAC8" w:themeFill="accent1" w:themeFillTint="7F"/>
      </w:tcPr>
    </w:tblStylePr>
    <w:tblStylePr w:type="band1Horz">
      <w:tblPr/>
      <w:tcPr>
        <w:tcBorders>
          <w:insideH w:val="single" w:sz="6" w:space="0" w:color="57B591" w:themeColor="accent1"/>
          <w:insideV w:val="single" w:sz="6" w:space="0" w:color="57B591" w:themeColor="accent1"/>
        </w:tcBorders>
        <w:shd w:val="clear" w:color="auto" w:fill="AB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insideH w:val="single" w:sz="8" w:space="0" w:color="EDFFF5" w:themeColor="accent4"/>
        <w:insideV w:val="single" w:sz="8" w:space="0" w:color="EDFFF5" w:themeColor="accent4"/>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F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FFC" w:themeFill="accent4" w:themeFillTint="33"/>
      </w:tcPr>
    </w:tblStylePr>
    <w:tblStylePr w:type="band1Vert">
      <w:tblPr/>
      <w:tcPr>
        <w:shd w:val="clear" w:color="auto" w:fill="F6FFF9" w:themeFill="accent4" w:themeFillTint="7F"/>
      </w:tcPr>
    </w:tblStylePr>
    <w:tblStylePr w:type="band1Horz">
      <w:tblPr/>
      <w:tcPr>
        <w:tcBorders>
          <w:insideH w:val="single" w:sz="6" w:space="0" w:color="EDFFF5" w:themeColor="accent4"/>
          <w:insideV w:val="single" w:sz="6" w:space="0" w:color="EDFFF5" w:themeColor="accent4"/>
        </w:tcBorders>
        <w:shd w:val="clear" w:color="auto" w:fill="F6FFF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insideH w:val="single" w:sz="8" w:space="0" w:color="70EB99" w:themeColor="accent5"/>
        <w:insideV w:val="single" w:sz="8" w:space="0" w:color="70EB99" w:themeColor="accent5"/>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rPr>
      <w:tblPr/>
      <w:tcPr>
        <w:shd w:val="clear" w:color="auto" w:fill="F0FD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BEA" w:themeFill="accent5" w:themeFillTint="33"/>
      </w:tcPr>
    </w:tblStylePr>
    <w:tblStylePr w:type="band1Vert">
      <w:tblPr/>
      <w:tcPr>
        <w:shd w:val="clear" w:color="auto" w:fill="B7F5CC" w:themeFill="accent5" w:themeFillTint="7F"/>
      </w:tcPr>
    </w:tblStylePr>
    <w:tblStylePr w:type="band1Horz">
      <w:tblPr/>
      <w:tcPr>
        <w:tcBorders>
          <w:insideH w:val="single" w:sz="6" w:space="0" w:color="70EB99" w:themeColor="accent5"/>
          <w:insideV w:val="single" w:sz="6" w:space="0" w:color="70EB99" w:themeColor="accent5"/>
        </w:tcBorders>
        <w:shd w:val="clear" w:color="auto" w:fill="B7F5C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insideH w:val="single" w:sz="8" w:space="0" w:color="009C29" w:themeColor="accent6"/>
        <w:insideV w:val="single" w:sz="8" w:space="0" w:color="009C29" w:themeColor="accent6"/>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rPr>
      <w:tblPr/>
      <w:tcPr>
        <w:shd w:val="clear" w:color="auto" w:fill="DCFF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6" w:themeFillTint="33"/>
      </w:tcPr>
    </w:tblStylePr>
    <w:tblStylePr w:type="band1Vert">
      <w:tblPr/>
      <w:tcPr>
        <w:shd w:val="clear" w:color="auto" w:fill="4EFF7C" w:themeFill="accent6" w:themeFillTint="7F"/>
      </w:tcPr>
    </w:tblStylePr>
    <w:tblStylePr w:type="band1Horz">
      <w:tblPr/>
      <w:tcPr>
        <w:tcBorders>
          <w:insideH w:val="single" w:sz="6" w:space="0" w:color="009C29" w:themeColor="accent6"/>
          <w:insideV w:val="single" w:sz="6" w:space="0" w:color="009C29" w:themeColor="accent6"/>
        </w:tcBorders>
        <w:shd w:val="clear" w:color="auto" w:fill="4EFF7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B5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B5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B5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B5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C8"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FFF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FFF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FFF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FFF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F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F9"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EB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EB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EB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EB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F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F5CC"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C"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57B591" w:themeColor="accent1"/>
        <w:bottom w:val="single" w:sz="8" w:space="0" w:color="57B591"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57B591" w:themeColor="accent1"/>
        </w:tcBorders>
      </w:tcPr>
    </w:tblStylePr>
    <w:tblStylePr w:type="lastRow">
      <w:rPr>
        <w:b/>
        <w:bCs/>
        <w:color w:val="000000" w:themeColor="text2"/>
      </w:rPr>
      <w:tblPr/>
      <w:tcPr>
        <w:tcBorders>
          <w:top w:val="single" w:sz="8" w:space="0" w:color="57B591" w:themeColor="accent1"/>
          <w:bottom w:val="single" w:sz="8" w:space="0" w:color="57B591" w:themeColor="accent1"/>
        </w:tcBorders>
      </w:tcPr>
    </w:tblStylePr>
    <w:tblStylePr w:type="firstCol">
      <w:rPr>
        <w:b/>
        <w:bCs/>
      </w:rPr>
    </w:tblStylePr>
    <w:tblStylePr w:type="lastCol">
      <w:rPr>
        <w:b/>
        <w:bCs/>
      </w:rPr>
      <w:tblPr/>
      <w:tcPr>
        <w:tcBorders>
          <w:top w:val="single" w:sz="8" w:space="0" w:color="57B591" w:themeColor="accent1"/>
          <w:bottom w:val="single" w:sz="8" w:space="0" w:color="57B591" w:themeColor="accent1"/>
        </w:tcBorders>
      </w:tcPr>
    </w:tblStylePr>
    <w:tblStylePr w:type="band1Vert">
      <w:tblPr/>
      <w:tcPr>
        <w:shd w:val="clear" w:color="auto" w:fill="D5ECE3" w:themeFill="accent1" w:themeFillTint="3F"/>
      </w:tcPr>
    </w:tblStylePr>
    <w:tblStylePr w:type="band1Horz">
      <w:tblPr/>
      <w:tcPr>
        <w:shd w:val="clear" w:color="auto" w:fill="D5ECE3"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DFFF5" w:themeColor="accent4"/>
        <w:bottom w:val="single" w:sz="8" w:space="0" w:color="EDFFF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DFFF5" w:themeColor="accent4"/>
        </w:tcBorders>
      </w:tcPr>
    </w:tblStylePr>
    <w:tblStylePr w:type="lastRow">
      <w:rPr>
        <w:b/>
        <w:bCs/>
        <w:color w:val="000000" w:themeColor="text2"/>
      </w:rPr>
      <w:tblPr/>
      <w:tcPr>
        <w:tcBorders>
          <w:top w:val="single" w:sz="8" w:space="0" w:color="EDFFF5" w:themeColor="accent4"/>
          <w:bottom w:val="single" w:sz="8" w:space="0" w:color="EDFFF5" w:themeColor="accent4"/>
        </w:tcBorders>
      </w:tcPr>
    </w:tblStylePr>
    <w:tblStylePr w:type="firstCol">
      <w:rPr>
        <w:b/>
        <w:bCs/>
      </w:rPr>
    </w:tblStylePr>
    <w:tblStylePr w:type="lastCol">
      <w:rPr>
        <w:b/>
        <w:bCs/>
      </w:rPr>
      <w:tblPr/>
      <w:tcPr>
        <w:tcBorders>
          <w:top w:val="single" w:sz="8" w:space="0" w:color="EDFFF5" w:themeColor="accent4"/>
          <w:bottom w:val="single" w:sz="8" w:space="0" w:color="EDFFF5" w:themeColor="accent4"/>
        </w:tcBorders>
      </w:tcPr>
    </w:tblStylePr>
    <w:tblStylePr w:type="band1Vert">
      <w:tblPr/>
      <w:tcPr>
        <w:shd w:val="clear" w:color="auto" w:fill="FAFFFC" w:themeFill="accent4" w:themeFillTint="3F"/>
      </w:tcPr>
    </w:tblStylePr>
    <w:tblStylePr w:type="band1Horz">
      <w:tblPr/>
      <w:tcPr>
        <w:shd w:val="clear" w:color="auto" w:fill="FAFFFC"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70EB99" w:themeColor="accent5"/>
        <w:bottom w:val="single" w:sz="8" w:space="0" w:color="70EB99"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0EB99" w:themeColor="accent5"/>
        </w:tcBorders>
      </w:tcPr>
    </w:tblStylePr>
    <w:tblStylePr w:type="lastRow">
      <w:rPr>
        <w:b/>
        <w:bCs/>
        <w:color w:val="000000" w:themeColor="text2"/>
      </w:rPr>
      <w:tblPr/>
      <w:tcPr>
        <w:tcBorders>
          <w:top w:val="single" w:sz="8" w:space="0" w:color="70EB99" w:themeColor="accent5"/>
          <w:bottom w:val="single" w:sz="8" w:space="0" w:color="70EB99" w:themeColor="accent5"/>
        </w:tcBorders>
      </w:tcPr>
    </w:tblStylePr>
    <w:tblStylePr w:type="firstCol">
      <w:rPr>
        <w:b/>
        <w:bCs/>
      </w:rPr>
    </w:tblStylePr>
    <w:tblStylePr w:type="lastCol">
      <w:rPr>
        <w:b/>
        <w:bCs/>
      </w:rPr>
      <w:tblPr/>
      <w:tcPr>
        <w:tcBorders>
          <w:top w:val="single" w:sz="8" w:space="0" w:color="70EB99" w:themeColor="accent5"/>
          <w:bottom w:val="single" w:sz="8" w:space="0" w:color="70EB99" w:themeColor="accent5"/>
        </w:tcBorders>
      </w:tcPr>
    </w:tblStylePr>
    <w:tblStylePr w:type="band1Vert">
      <w:tblPr/>
      <w:tcPr>
        <w:shd w:val="clear" w:color="auto" w:fill="DBFAE5" w:themeFill="accent5" w:themeFillTint="3F"/>
      </w:tcPr>
    </w:tblStylePr>
    <w:tblStylePr w:type="band1Horz">
      <w:tblPr/>
      <w:tcPr>
        <w:shd w:val="clear" w:color="auto" w:fill="DBFAE5"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C29" w:themeColor="accent6"/>
        <w:bottom w:val="single" w:sz="8" w:space="0" w:color="009C29"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C29" w:themeColor="accent6"/>
        </w:tcBorders>
      </w:tcPr>
    </w:tblStylePr>
    <w:tblStylePr w:type="lastRow">
      <w:rPr>
        <w:b/>
        <w:bCs/>
        <w:color w:val="000000" w:themeColor="text2"/>
      </w:rPr>
      <w:tblPr/>
      <w:tcPr>
        <w:tcBorders>
          <w:top w:val="single" w:sz="8" w:space="0" w:color="009C29" w:themeColor="accent6"/>
          <w:bottom w:val="single" w:sz="8" w:space="0" w:color="009C29" w:themeColor="accent6"/>
        </w:tcBorders>
      </w:tcPr>
    </w:tblStylePr>
    <w:tblStylePr w:type="firstCol">
      <w:rPr>
        <w:b/>
        <w:bCs/>
      </w:rPr>
    </w:tblStylePr>
    <w:tblStylePr w:type="lastCol">
      <w:rPr>
        <w:b/>
        <w:bCs/>
      </w:rPr>
      <w:tblPr/>
      <w:tcPr>
        <w:tcBorders>
          <w:top w:val="single" w:sz="8" w:space="0" w:color="009C29" w:themeColor="accent6"/>
          <w:bottom w:val="single" w:sz="8" w:space="0" w:color="009C29" w:themeColor="accent6"/>
        </w:tcBorders>
      </w:tcPr>
    </w:tblStylePr>
    <w:tblStylePr w:type="band1Vert">
      <w:tblPr/>
      <w:tcPr>
        <w:shd w:val="clear" w:color="auto" w:fill="A7FFBE" w:themeFill="accent6" w:themeFillTint="3F"/>
      </w:tcPr>
    </w:tblStylePr>
    <w:tblStylePr w:type="band1Horz">
      <w:tblPr/>
      <w:tcPr>
        <w:shd w:val="clear" w:color="auto" w:fill="A7FFBE"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57B591" w:themeColor="accent1"/>
          <w:right w:val="nil"/>
          <w:insideH w:val="nil"/>
          <w:insideV w:val="nil"/>
        </w:tcBorders>
        <w:shd w:val="clear" w:color="auto" w:fill="FFFFFF" w:themeFill="background1"/>
      </w:tcPr>
    </w:tblStylePr>
    <w:tblStylePr w:type="lastRow">
      <w:tblPr/>
      <w:tcPr>
        <w:tcBorders>
          <w:top w:val="single" w:sz="8" w:space="0" w:color="57B5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B591" w:themeColor="accent1"/>
          <w:insideH w:val="nil"/>
          <w:insideV w:val="nil"/>
        </w:tcBorders>
        <w:shd w:val="clear" w:color="auto" w:fill="FFFFFF" w:themeFill="background1"/>
      </w:tcPr>
    </w:tblStylePr>
    <w:tblStylePr w:type="lastCol">
      <w:tblPr/>
      <w:tcPr>
        <w:tcBorders>
          <w:top w:val="nil"/>
          <w:left w:val="single" w:sz="8" w:space="0" w:color="57B5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3" w:themeFill="accent1" w:themeFillTint="3F"/>
      </w:tcPr>
    </w:tblStylePr>
    <w:tblStylePr w:type="band1Horz">
      <w:tblPr/>
      <w:tcPr>
        <w:tcBorders>
          <w:top w:val="nil"/>
          <w:bottom w:val="nil"/>
          <w:insideH w:val="nil"/>
          <w:insideV w:val="nil"/>
        </w:tcBorders>
        <w:shd w:val="clear" w:color="auto" w:fill="D5EC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DFFF5" w:themeColor="accent4"/>
          <w:right w:val="nil"/>
          <w:insideH w:val="nil"/>
          <w:insideV w:val="nil"/>
        </w:tcBorders>
        <w:shd w:val="clear" w:color="auto" w:fill="FFFFFF" w:themeFill="background1"/>
      </w:tcPr>
    </w:tblStylePr>
    <w:tblStylePr w:type="lastRow">
      <w:tblPr/>
      <w:tcPr>
        <w:tcBorders>
          <w:top w:val="single" w:sz="8" w:space="0" w:color="EDFFF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FFF5" w:themeColor="accent4"/>
          <w:insideH w:val="nil"/>
          <w:insideV w:val="nil"/>
        </w:tcBorders>
        <w:shd w:val="clear" w:color="auto" w:fill="FFFFFF" w:themeFill="background1"/>
      </w:tcPr>
    </w:tblStylePr>
    <w:tblStylePr w:type="lastCol">
      <w:tblPr/>
      <w:tcPr>
        <w:tcBorders>
          <w:top w:val="nil"/>
          <w:left w:val="single" w:sz="8" w:space="0" w:color="EDFFF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FC" w:themeFill="accent4" w:themeFillTint="3F"/>
      </w:tcPr>
    </w:tblStylePr>
    <w:tblStylePr w:type="band1Horz">
      <w:tblPr/>
      <w:tcPr>
        <w:tcBorders>
          <w:top w:val="nil"/>
          <w:bottom w:val="nil"/>
          <w:insideH w:val="nil"/>
          <w:insideV w:val="nil"/>
        </w:tcBorders>
        <w:shd w:val="clear" w:color="auto" w:fill="FAFF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0EB99" w:themeColor="accent5"/>
          <w:right w:val="nil"/>
          <w:insideH w:val="nil"/>
          <w:insideV w:val="nil"/>
        </w:tcBorders>
        <w:shd w:val="clear" w:color="auto" w:fill="FFFFFF" w:themeFill="background1"/>
      </w:tcPr>
    </w:tblStylePr>
    <w:tblStylePr w:type="lastRow">
      <w:tblPr/>
      <w:tcPr>
        <w:tcBorders>
          <w:top w:val="single" w:sz="8" w:space="0" w:color="70EB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EB99" w:themeColor="accent5"/>
          <w:insideH w:val="nil"/>
          <w:insideV w:val="nil"/>
        </w:tcBorders>
        <w:shd w:val="clear" w:color="auto" w:fill="FFFFFF" w:themeFill="background1"/>
      </w:tcPr>
    </w:tblStylePr>
    <w:tblStylePr w:type="lastCol">
      <w:tblPr/>
      <w:tcPr>
        <w:tcBorders>
          <w:top w:val="nil"/>
          <w:left w:val="single" w:sz="8" w:space="0" w:color="70EB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AE5" w:themeFill="accent5" w:themeFillTint="3F"/>
      </w:tcPr>
    </w:tblStylePr>
    <w:tblStylePr w:type="band1Horz">
      <w:tblPr/>
      <w:tcPr>
        <w:tcBorders>
          <w:top w:val="nil"/>
          <w:bottom w:val="nil"/>
          <w:insideH w:val="nil"/>
          <w:insideV w:val="nil"/>
        </w:tcBorders>
        <w:shd w:val="clear" w:color="auto" w:fill="DBFA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C29" w:themeColor="accent6"/>
          <w:right w:val="nil"/>
          <w:insideH w:val="nil"/>
          <w:insideV w:val="nil"/>
        </w:tcBorders>
        <w:shd w:val="clear" w:color="auto" w:fill="FFFFFF" w:themeFill="background1"/>
      </w:tcPr>
    </w:tblStylePr>
    <w:tblStylePr w:type="lastRow">
      <w:tblPr/>
      <w:tcPr>
        <w:tcBorders>
          <w:top w:val="single" w:sz="8" w:space="0" w:color="009C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29" w:themeColor="accent6"/>
          <w:insideH w:val="nil"/>
          <w:insideV w:val="nil"/>
        </w:tcBorders>
        <w:shd w:val="clear" w:color="auto" w:fill="FFFFFF" w:themeFill="background1"/>
      </w:tcPr>
    </w:tblStylePr>
    <w:tblStylePr w:type="lastCol">
      <w:tblPr/>
      <w:tcPr>
        <w:tcBorders>
          <w:top w:val="nil"/>
          <w:left w:val="single" w:sz="8" w:space="0" w:color="009C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E" w:themeFill="accent6" w:themeFillTint="3F"/>
      </w:tcPr>
    </w:tblStylePr>
    <w:tblStylePr w:type="band1Horz">
      <w:tblPr/>
      <w:tcPr>
        <w:tcBorders>
          <w:top w:val="nil"/>
          <w:bottom w:val="nil"/>
          <w:insideH w:val="nil"/>
          <w:insideV w:val="nil"/>
        </w:tcBorders>
        <w:shd w:val="clear" w:color="auto" w:fill="A7FF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single" w:sz="8" w:space="0" w:color="81C7AC"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nil"/>
          <w:insideV w:val="nil"/>
        </w:tcBorders>
        <w:shd w:val="clear" w:color="auto" w:fill="57B591" w:themeFill="accent1"/>
      </w:tcPr>
    </w:tblStylePr>
    <w:tblStylePr w:type="lastRow">
      <w:pPr>
        <w:spacing w:before="0" w:after="0" w:line="240" w:lineRule="auto"/>
      </w:pPr>
      <w:rPr>
        <w:b/>
        <w:bCs/>
      </w:rPr>
      <w:tblPr/>
      <w:tcPr>
        <w:tcBorders>
          <w:top w:val="double" w:sz="6"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ECE3" w:themeFill="accent1" w:themeFillTint="3F"/>
      </w:tcPr>
    </w:tblStylePr>
    <w:tblStylePr w:type="band1Horz">
      <w:tblPr/>
      <w:tcPr>
        <w:tcBorders>
          <w:insideH w:val="nil"/>
          <w:insideV w:val="nil"/>
        </w:tcBorders>
        <w:shd w:val="clear" w:color="auto" w:fill="D5EC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single" w:sz="8" w:space="0" w:color="F1FFF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nil"/>
          <w:insideV w:val="nil"/>
        </w:tcBorders>
        <w:shd w:val="clear" w:color="auto" w:fill="EDFFF5" w:themeFill="accent4"/>
      </w:tcPr>
    </w:tblStylePr>
    <w:tblStylePr w:type="lastRow">
      <w:pPr>
        <w:spacing w:before="0" w:after="0" w:line="240" w:lineRule="auto"/>
      </w:pPr>
      <w:rPr>
        <w:b/>
        <w:bCs/>
      </w:rPr>
      <w:tblPr/>
      <w:tcPr>
        <w:tcBorders>
          <w:top w:val="double" w:sz="6"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FFC" w:themeFill="accent4" w:themeFillTint="3F"/>
      </w:tcPr>
    </w:tblStylePr>
    <w:tblStylePr w:type="band1Horz">
      <w:tblPr/>
      <w:tcPr>
        <w:tcBorders>
          <w:insideH w:val="nil"/>
          <w:insideV w:val="nil"/>
        </w:tcBorders>
        <w:shd w:val="clear" w:color="auto" w:fill="FAFF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single" w:sz="8" w:space="0" w:color="93F0B2"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nil"/>
          <w:insideV w:val="nil"/>
        </w:tcBorders>
        <w:shd w:val="clear" w:color="auto" w:fill="70EB99" w:themeFill="accent5"/>
      </w:tcPr>
    </w:tblStylePr>
    <w:tblStylePr w:type="lastRow">
      <w:pPr>
        <w:spacing w:before="0" w:after="0" w:line="240" w:lineRule="auto"/>
      </w:pPr>
      <w:rPr>
        <w:b/>
        <w:bCs/>
      </w:rPr>
      <w:tblPr/>
      <w:tcPr>
        <w:tcBorders>
          <w:top w:val="double" w:sz="6"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FAE5" w:themeFill="accent5" w:themeFillTint="3F"/>
      </w:tcPr>
    </w:tblStylePr>
    <w:tblStylePr w:type="band1Horz">
      <w:tblPr/>
      <w:tcPr>
        <w:tcBorders>
          <w:insideH w:val="nil"/>
          <w:insideV w:val="nil"/>
        </w:tcBorders>
        <w:shd w:val="clear" w:color="auto" w:fill="DBFA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single" w:sz="8" w:space="0" w:color="00F44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nil"/>
          <w:insideV w:val="nil"/>
        </w:tcBorders>
        <w:shd w:val="clear" w:color="auto" w:fill="009C29" w:themeFill="accent6"/>
      </w:tcPr>
    </w:tblStylePr>
    <w:tblStylePr w:type="lastRow">
      <w:pPr>
        <w:spacing w:before="0" w:after="0" w:line="240" w:lineRule="auto"/>
      </w:pPr>
      <w:rPr>
        <w:b/>
        <w:bCs/>
      </w:rPr>
      <w:tblPr/>
      <w:tcPr>
        <w:tcBorders>
          <w:top w:val="double" w:sz="6"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FFBE" w:themeFill="accent6" w:themeFillTint="3F"/>
      </w:tcPr>
    </w:tblStylePr>
    <w:tblStylePr w:type="band1Horz">
      <w:tblPr/>
      <w:tcPr>
        <w:tcBorders>
          <w:insideH w:val="nil"/>
          <w:insideV w:val="nil"/>
        </w:tcBorders>
        <w:shd w:val="clear" w:color="auto" w:fill="A7FF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7B5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B591" w:themeFill="accent1"/>
      </w:tcPr>
    </w:tblStylePr>
    <w:tblStylePr w:type="lastCol">
      <w:rPr>
        <w:b/>
        <w:bCs/>
        <w:color w:val="FFFFFF" w:themeColor="background1"/>
      </w:rPr>
      <w:tblPr/>
      <w:tcPr>
        <w:tcBorders>
          <w:left w:val="nil"/>
          <w:right w:val="nil"/>
          <w:insideH w:val="nil"/>
          <w:insideV w:val="nil"/>
        </w:tcBorders>
        <w:shd w:val="clear" w:color="auto" w:fill="57B5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DFFF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FFF5" w:themeFill="accent4"/>
      </w:tcPr>
    </w:tblStylePr>
    <w:tblStylePr w:type="lastCol">
      <w:rPr>
        <w:b/>
        <w:bCs/>
        <w:color w:val="FFFFFF" w:themeColor="background1"/>
      </w:rPr>
      <w:tblPr/>
      <w:tcPr>
        <w:tcBorders>
          <w:left w:val="nil"/>
          <w:right w:val="nil"/>
          <w:insideH w:val="nil"/>
          <w:insideV w:val="nil"/>
        </w:tcBorders>
        <w:shd w:val="clear" w:color="auto" w:fill="EDFFF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0EB9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EB99" w:themeFill="accent5"/>
      </w:tcPr>
    </w:tblStylePr>
    <w:tblStylePr w:type="lastCol">
      <w:rPr>
        <w:b/>
        <w:bCs/>
        <w:color w:val="FFFFFF" w:themeColor="background1"/>
      </w:rPr>
      <w:tblPr/>
      <w:tcPr>
        <w:tcBorders>
          <w:left w:val="nil"/>
          <w:right w:val="nil"/>
          <w:insideH w:val="nil"/>
          <w:insideV w:val="nil"/>
        </w:tcBorders>
        <w:shd w:val="clear" w:color="auto" w:fill="70EB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C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29" w:themeFill="accent6"/>
      </w:tcPr>
    </w:tblStylePr>
    <w:tblStylePr w:type="lastCol">
      <w:rPr>
        <w:b/>
        <w:bCs/>
        <w:color w:val="FFFFFF" w:themeColor="background1"/>
      </w:rPr>
      <w:tblPr/>
      <w:tcPr>
        <w:tcBorders>
          <w:left w:val="nil"/>
          <w:right w:val="nil"/>
          <w:insideH w:val="nil"/>
          <w:insideV w:val="nil"/>
        </w:tcBorders>
        <w:shd w:val="clear" w:color="auto" w:fill="009C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57B591"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57B591"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57B591"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57B591"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DFFF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85C48"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85C48"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57B591"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4A7C47"/>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B591"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57B591"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
    <w:qFormat/>
    <w:rsid w:val="00F4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94564">
      <w:bodyDiv w:val="1"/>
      <w:marLeft w:val="0"/>
      <w:marRight w:val="0"/>
      <w:marTop w:val="0"/>
      <w:marBottom w:val="0"/>
      <w:divBdr>
        <w:top w:val="none" w:sz="0" w:space="0" w:color="auto"/>
        <w:left w:val="none" w:sz="0" w:space="0" w:color="auto"/>
        <w:bottom w:val="none" w:sz="0" w:space="0" w:color="auto"/>
        <w:right w:val="none" w:sz="0" w:space="0" w:color="auto"/>
      </w:divBdr>
      <w:divsChild>
        <w:div w:id="817843012">
          <w:marLeft w:val="0"/>
          <w:marRight w:val="0"/>
          <w:marTop w:val="0"/>
          <w:marBottom w:val="0"/>
          <w:divBdr>
            <w:top w:val="none" w:sz="0" w:space="0" w:color="auto"/>
            <w:left w:val="none" w:sz="0" w:space="0" w:color="auto"/>
            <w:bottom w:val="none" w:sz="0" w:space="0" w:color="auto"/>
            <w:right w:val="none" w:sz="0" w:space="0" w:color="auto"/>
          </w:divBdr>
        </w:div>
        <w:div w:id="311757877">
          <w:marLeft w:val="0"/>
          <w:marRight w:val="0"/>
          <w:marTop w:val="0"/>
          <w:marBottom w:val="0"/>
          <w:divBdr>
            <w:top w:val="none" w:sz="0" w:space="0" w:color="auto"/>
            <w:left w:val="none" w:sz="0" w:space="0" w:color="auto"/>
            <w:bottom w:val="none" w:sz="0" w:space="0" w:color="auto"/>
            <w:right w:val="none" w:sz="0" w:space="0" w:color="auto"/>
          </w:divBdr>
        </w:div>
        <w:div w:id="1741637418">
          <w:marLeft w:val="0"/>
          <w:marRight w:val="0"/>
          <w:marTop w:val="0"/>
          <w:marBottom w:val="0"/>
          <w:divBdr>
            <w:top w:val="none" w:sz="0" w:space="0" w:color="auto"/>
            <w:left w:val="none" w:sz="0" w:space="0" w:color="auto"/>
            <w:bottom w:val="none" w:sz="0" w:space="0" w:color="auto"/>
            <w:right w:val="none" w:sz="0" w:space="0" w:color="auto"/>
          </w:divBdr>
        </w:div>
        <w:div w:id="823132167">
          <w:marLeft w:val="0"/>
          <w:marRight w:val="0"/>
          <w:marTop w:val="0"/>
          <w:marBottom w:val="0"/>
          <w:divBdr>
            <w:top w:val="none" w:sz="0" w:space="0" w:color="auto"/>
            <w:left w:val="none" w:sz="0" w:space="0" w:color="auto"/>
            <w:bottom w:val="none" w:sz="0" w:space="0" w:color="auto"/>
            <w:right w:val="none" w:sz="0" w:space="0" w:color="auto"/>
          </w:divBdr>
        </w:div>
        <w:div w:id="483202861">
          <w:marLeft w:val="0"/>
          <w:marRight w:val="0"/>
          <w:marTop w:val="0"/>
          <w:marBottom w:val="0"/>
          <w:divBdr>
            <w:top w:val="none" w:sz="0" w:space="0" w:color="auto"/>
            <w:left w:val="none" w:sz="0" w:space="0" w:color="auto"/>
            <w:bottom w:val="none" w:sz="0" w:space="0" w:color="auto"/>
            <w:right w:val="none" w:sz="0" w:space="0" w:color="auto"/>
          </w:divBdr>
        </w:div>
        <w:div w:id="781800138">
          <w:marLeft w:val="0"/>
          <w:marRight w:val="0"/>
          <w:marTop w:val="0"/>
          <w:marBottom w:val="0"/>
          <w:divBdr>
            <w:top w:val="none" w:sz="0" w:space="0" w:color="auto"/>
            <w:left w:val="none" w:sz="0" w:space="0" w:color="auto"/>
            <w:bottom w:val="none" w:sz="0" w:space="0" w:color="auto"/>
            <w:right w:val="none" w:sz="0" w:space="0" w:color="auto"/>
          </w:divBdr>
        </w:div>
        <w:div w:id="830366494">
          <w:marLeft w:val="0"/>
          <w:marRight w:val="0"/>
          <w:marTop w:val="0"/>
          <w:marBottom w:val="0"/>
          <w:divBdr>
            <w:top w:val="none" w:sz="0" w:space="0" w:color="auto"/>
            <w:left w:val="none" w:sz="0" w:space="0" w:color="auto"/>
            <w:bottom w:val="none" w:sz="0" w:space="0" w:color="auto"/>
            <w:right w:val="none" w:sz="0" w:space="0" w:color="auto"/>
          </w:divBdr>
        </w:div>
        <w:div w:id="751778443">
          <w:marLeft w:val="0"/>
          <w:marRight w:val="0"/>
          <w:marTop w:val="0"/>
          <w:marBottom w:val="0"/>
          <w:divBdr>
            <w:top w:val="none" w:sz="0" w:space="0" w:color="auto"/>
            <w:left w:val="none" w:sz="0" w:space="0" w:color="auto"/>
            <w:bottom w:val="none" w:sz="0" w:space="0" w:color="auto"/>
            <w:right w:val="none" w:sz="0" w:space="0" w:color="auto"/>
          </w:divBdr>
        </w:div>
        <w:div w:id="235944842">
          <w:marLeft w:val="0"/>
          <w:marRight w:val="0"/>
          <w:marTop w:val="0"/>
          <w:marBottom w:val="0"/>
          <w:divBdr>
            <w:top w:val="none" w:sz="0" w:space="0" w:color="auto"/>
            <w:left w:val="none" w:sz="0" w:space="0" w:color="auto"/>
            <w:bottom w:val="none" w:sz="0" w:space="0" w:color="auto"/>
            <w:right w:val="none" w:sz="0" w:space="0" w:color="auto"/>
          </w:divBdr>
        </w:div>
        <w:div w:id="620037878">
          <w:marLeft w:val="0"/>
          <w:marRight w:val="0"/>
          <w:marTop w:val="0"/>
          <w:marBottom w:val="0"/>
          <w:divBdr>
            <w:top w:val="none" w:sz="0" w:space="0" w:color="auto"/>
            <w:left w:val="none" w:sz="0" w:space="0" w:color="auto"/>
            <w:bottom w:val="none" w:sz="0" w:space="0" w:color="auto"/>
            <w:right w:val="none" w:sz="0" w:space="0" w:color="auto"/>
          </w:divBdr>
        </w:div>
        <w:div w:id="552080752">
          <w:marLeft w:val="0"/>
          <w:marRight w:val="0"/>
          <w:marTop w:val="0"/>
          <w:marBottom w:val="0"/>
          <w:divBdr>
            <w:top w:val="none" w:sz="0" w:space="0" w:color="auto"/>
            <w:left w:val="none" w:sz="0" w:space="0" w:color="auto"/>
            <w:bottom w:val="none" w:sz="0" w:space="0" w:color="auto"/>
            <w:right w:val="none" w:sz="0" w:space="0" w:color="auto"/>
          </w:divBdr>
        </w:div>
        <w:div w:id="158498511">
          <w:marLeft w:val="0"/>
          <w:marRight w:val="0"/>
          <w:marTop w:val="0"/>
          <w:marBottom w:val="0"/>
          <w:divBdr>
            <w:top w:val="none" w:sz="0" w:space="0" w:color="auto"/>
            <w:left w:val="none" w:sz="0" w:space="0" w:color="auto"/>
            <w:bottom w:val="none" w:sz="0" w:space="0" w:color="auto"/>
            <w:right w:val="none" w:sz="0" w:space="0" w:color="auto"/>
          </w:divBdr>
        </w:div>
        <w:div w:id="1871842548">
          <w:marLeft w:val="0"/>
          <w:marRight w:val="0"/>
          <w:marTop w:val="0"/>
          <w:marBottom w:val="0"/>
          <w:divBdr>
            <w:top w:val="none" w:sz="0" w:space="0" w:color="auto"/>
            <w:left w:val="none" w:sz="0" w:space="0" w:color="auto"/>
            <w:bottom w:val="none" w:sz="0" w:space="0" w:color="auto"/>
            <w:right w:val="none" w:sz="0" w:space="0" w:color="auto"/>
          </w:divBdr>
        </w:div>
        <w:div w:id="1781215082">
          <w:marLeft w:val="0"/>
          <w:marRight w:val="0"/>
          <w:marTop w:val="0"/>
          <w:marBottom w:val="0"/>
          <w:divBdr>
            <w:top w:val="none" w:sz="0" w:space="0" w:color="auto"/>
            <w:left w:val="none" w:sz="0" w:space="0" w:color="auto"/>
            <w:bottom w:val="none" w:sz="0" w:space="0" w:color="auto"/>
            <w:right w:val="none" w:sz="0" w:space="0" w:color="auto"/>
          </w:divBdr>
        </w:div>
        <w:div w:id="414474915">
          <w:marLeft w:val="0"/>
          <w:marRight w:val="0"/>
          <w:marTop w:val="0"/>
          <w:marBottom w:val="0"/>
          <w:divBdr>
            <w:top w:val="none" w:sz="0" w:space="0" w:color="auto"/>
            <w:left w:val="none" w:sz="0" w:space="0" w:color="auto"/>
            <w:bottom w:val="none" w:sz="0" w:space="0" w:color="auto"/>
            <w:right w:val="none" w:sz="0" w:space="0" w:color="auto"/>
          </w:divBdr>
        </w:div>
        <w:div w:id="1002197658">
          <w:marLeft w:val="0"/>
          <w:marRight w:val="0"/>
          <w:marTop w:val="0"/>
          <w:marBottom w:val="0"/>
          <w:divBdr>
            <w:top w:val="none" w:sz="0" w:space="0" w:color="auto"/>
            <w:left w:val="none" w:sz="0" w:space="0" w:color="auto"/>
            <w:bottom w:val="none" w:sz="0" w:space="0" w:color="auto"/>
            <w:right w:val="none" w:sz="0" w:space="0" w:color="auto"/>
          </w:divBdr>
        </w:div>
        <w:div w:id="109134977">
          <w:marLeft w:val="0"/>
          <w:marRight w:val="0"/>
          <w:marTop w:val="0"/>
          <w:marBottom w:val="0"/>
          <w:divBdr>
            <w:top w:val="none" w:sz="0" w:space="0" w:color="auto"/>
            <w:left w:val="none" w:sz="0" w:space="0" w:color="auto"/>
            <w:bottom w:val="none" w:sz="0" w:space="0" w:color="auto"/>
            <w:right w:val="none" w:sz="0" w:space="0" w:color="auto"/>
          </w:divBdr>
        </w:div>
        <w:div w:id="367535894">
          <w:marLeft w:val="0"/>
          <w:marRight w:val="0"/>
          <w:marTop w:val="0"/>
          <w:marBottom w:val="0"/>
          <w:divBdr>
            <w:top w:val="none" w:sz="0" w:space="0" w:color="auto"/>
            <w:left w:val="none" w:sz="0" w:space="0" w:color="auto"/>
            <w:bottom w:val="none" w:sz="0" w:space="0" w:color="auto"/>
            <w:right w:val="none" w:sz="0" w:space="0" w:color="auto"/>
          </w:divBdr>
        </w:div>
        <w:div w:id="488332188">
          <w:marLeft w:val="0"/>
          <w:marRight w:val="0"/>
          <w:marTop w:val="0"/>
          <w:marBottom w:val="0"/>
          <w:divBdr>
            <w:top w:val="none" w:sz="0" w:space="0" w:color="auto"/>
            <w:left w:val="none" w:sz="0" w:space="0" w:color="auto"/>
            <w:bottom w:val="none" w:sz="0" w:space="0" w:color="auto"/>
            <w:right w:val="none" w:sz="0" w:space="0" w:color="auto"/>
          </w:divBdr>
        </w:div>
        <w:div w:id="421688863">
          <w:marLeft w:val="0"/>
          <w:marRight w:val="0"/>
          <w:marTop w:val="0"/>
          <w:marBottom w:val="0"/>
          <w:divBdr>
            <w:top w:val="none" w:sz="0" w:space="0" w:color="auto"/>
            <w:left w:val="none" w:sz="0" w:space="0" w:color="auto"/>
            <w:bottom w:val="none" w:sz="0" w:space="0" w:color="auto"/>
            <w:right w:val="none" w:sz="0" w:space="0" w:color="auto"/>
          </w:divBdr>
        </w:div>
        <w:div w:id="317852185">
          <w:marLeft w:val="0"/>
          <w:marRight w:val="0"/>
          <w:marTop w:val="0"/>
          <w:marBottom w:val="0"/>
          <w:divBdr>
            <w:top w:val="none" w:sz="0" w:space="0" w:color="auto"/>
            <w:left w:val="none" w:sz="0" w:space="0" w:color="auto"/>
            <w:bottom w:val="none" w:sz="0" w:space="0" w:color="auto"/>
            <w:right w:val="none" w:sz="0" w:space="0" w:color="auto"/>
          </w:divBdr>
          <w:divsChild>
            <w:div w:id="1061444868">
              <w:marLeft w:val="0"/>
              <w:marRight w:val="0"/>
              <w:marTop w:val="0"/>
              <w:marBottom w:val="0"/>
              <w:divBdr>
                <w:top w:val="none" w:sz="0" w:space="0" w:color="auto"/>
                <w:left w:val="none" w:sz="0" w:space="0" w:color="auto"/>
                <w:bottom w:val="none" w:sz="0" w:space="0" w:color="auto"/>
                <w:right w:val="none" w:sz="0" w:space="0" w:color="auto"/>
              </w:divBdr>
            </w:div>
            <w:div w:id="141704012">
              <w:marLeft w:val="0"/>
              <w:marRight w:val="0"/>
              <w:marTop w:val="0"/>
              <w:marBottom w:val="0"/>
              <w:divBdr>
                <w:top w:val="none" w:sz="0" w:space="0" w:color="auto"/>
                <w:left w:val="none" w:sz="0" w:space="0" w:color="auto"/>
                <w:bottom w:val="none" w:sz="0" w:space="0" w:color="auto"/>
                <w:right w:val="none" w:sz="0" w:space="0" w:color="auto"/>
              </w:divBdr>
            </w:div>
            <w:div w:id="1780448922">
              <w:marLeft w:val="0"/>
              <w:marRight w:val="0"/>
              <w:marTop w:val="0"/>
              <w:marBottom w:val="0"/>
              <w:divBdr>
                <w:top w:val="none" w:sz="0" w:space="0" w:color="auto"/>
                <w:left w:val="none" w:sz="0" w:space="0" w:color="auto"/>
                <w:bottom w:val="none" w:sz="0" w:space="0" w:color="auto"/>
                <w:right w:val="none" w:sz="0" w:space="0" w:color="auto"/>
              </w:divBdr>
            </w:div>
            <w:div w:id="315496308">
              <w:marLeft w:val="0"/>
              <w:marRight w:val="0"/>
              <w:marTop w:val="0"/>
              <w:marBottom w:val="0"/>
              <w:divBdr>
                <w:top w:val="none" w:sz="0" w:space="0" w:color="auto"/>
                <w:left w:val="none" w:sz="0" w:space="0" w:color="auto"/>
                <w:bottom w:val="none" w:sz="0" w:space="0" w:color="auto"/>
                <w:right w:val="none" w:sz="0" w:space="0" w:color="auto"/>
              </w:divBdr>
            </w:div>
            <w:div w:id="1181817513">
              <w:marLeft w:val="0"/>
              <w:marRight w:val="0"/>
              <w:marTop w:val="0"/>
              <w:marBottom w:val="0"/>
              <w:divBdr>
                <w:top w:val="none" w:sz="0" w:space="0" w:color="auto"/>
                <w:left w:val="none" w:sz="0" w:space="0" w:color="auto"/>
                <w:bottom w:val="none" w:sz="0" w:space="0" w:color="auto"/>
                <w:right w:val="none" w:sz="0" w:space="0" w:color="auto"/>
              </w:divBdr>
            </w:div>
            <w:div w:id="1364360817">
              <w:marLeft w:val="0"/>
              <w:marRight w:val="0"/>
              <w:marTop w:val="0"/>
              <w:marBottom w:val="0"/>
              <w:divBdr>
                <w:top w:val="none" w:sz="0" w:space="0" w:color="auto"/>
                <w:left w:val="none" w:sz="0" w:space="0" w:color="auto"/>
                <w:bottom w:val="none" w:sz="0" w:space="0" w:color="auto"/>
                <w:right w:val="none" w:sz="0" w:space="0" w:color="auto"/>
              </w:divBdr>
            </w:div>
            <w:div w:id="1366439407">
              <w:marLeft w:val="0"/>
              <w:marRight w:val="0"/>
              <w:marTop w:val="0"/>
              <w:marBottom w:val="0"/>
              <w:divBdr>
                <w:top w:val="none" w:sz="0" w:space="0" w:color="auto"/>
                <w:left w:val="none" w:sz="0" w:space="0" w:color="auto"/>
                <w:bottom w:val="none" w:sz="0" w:space="0" w:color="auto"/>
                <w:right w:val="none" w:sz="0" w:space="0" w:color="auto"/>
              </w:divBdr>
            </w:div>
            <w:div w:id="685406902">
              <w:marLeft w:val="0"/>
              <w:marRight w:val="0"/>
              <w:marTop w:val="0"/>
              <w:marBottom w:val="0"/>
              <w:divBdr>
                <w:top w:val="none" w:sz="0" w:space="0" w:color="auto"/>
                <w:left w:val="none" w:sz="0" w:space="0" w:color="auto"/>
                <w:bottom w:val="none" w:sz="0" w:space="0" w:color="auto"/>
                <w:right w:val="none" w:sz="0" w:space="0" w:color="auto"/>
              </w:divBdr>
            </w:div>
            <w:div w:id="866455364">
              <w:marLeft w:val="0"/>
              <w:marRight w:val="0"/>
              <w:marTop w:val="0"/>
              <w:marBottom w:val="0"/>
              <w:divBdr>
                <w:top w:val="none" w:sz="0" w:space="0" w:color="auto"/>
                <w:left w:val="none" w:sz="0" w:space="0" w:color="auto"/>
                <w:bottom w:val="none" w:sz="0" w:space="0" w:color="auto"/>
                <w:right w:val="none" w:sz="0" w:space="0" w:color="auto"/>
              </w:divBdr>
            </w:div>
            <w:div w:id="1123311510">
              <w:marLeft w:val="0"/>
              <w:marRight w:val="0"/>
              <w:marTop w:val="0"/>
              <w:marBottom w:val="0"/>
              <w:divBdr>
                <w:top w:val="none" w:sz="0" w:space="0" w:color="auto"/>
                <w:left w:val="none" w:sz="0" w:space="0" w:color="auto"/>
                <w:bottom w:val="none" w:sz="0" w:space="0" w:color="auto"/>
                <w:right w:val="none" w:sz="0" w:space="0" w:color="auto"/>
              </w:divBdr>
            </w:div>
            <w:div w:id="854611723">
              <w:marLeft w:val="0"/>
              <w:marRight w:val="0"/>
              <w:marTop w:val="0"/>
              <w:marBottom w:val="0"/>
              <w:divBdr>
                <w:top w:val="none" w:sz="0" w:space="0" w:color="auto"/>
                <w:left w:val="none" w:sz="0" w:space="0" w:color="auto"/>
                <w:bottom w:val="none" w:sz="0" w:space="0" w:color="auto"/>
                <w:right w:val="none" w:sz="0" w:space="0" w:color="auto"/>
              </w:divBdr>
            </w:div>
            <w:div w:id="1371494698">
              <w:marLeft w:val="0"/>
              <w:marRight w:val="0"/>
              <w:marTop w:val="0"/>
              <w:marBottom w:val="0"/>
              <w:divBdr>
                <w:top w:val="none" w:sz="0" w:space="0" w:color="auto"/>
                <w:left w:val="none" w:sz="0" w:space="0" w:color="auto"/>
                <w:bottom w:val="none" w:sz="0" w:space="0" w:color="auto"/>
                <w:right w:val="none" w:sz="0" w:space="0" w:color="auto"/>
              </w:divBdr>
            </w:div>
            <w:div w:id="1284800088">
              <w:marLeft w:val="0"/>
              <w:marRight w:val="0"/>
              <w:marTop w:val="0"/>
              <w:marBottom w:val="0"/>
              <w:divBdr>
                <w:top w:val="none" w:sz="0" w:space="0" w:color="auto"/>
                <w:left w:val="none" w:sz="0" w:space="0" w:color="auto"/>
                <w:bottom w:val="none" w:sz="0" w:space="0" w:color="auto"/>
                <w:right w:val="none" w:sz="0" w:space="0" w:color="auto"/>
              </w:divBdr>
            </w:div>
            <w:div w:id="423302515">
              <w:marLeft w:val="0"/>
              <w:marRight w:val="0"/>
              <w:marTop w:val="0"/>
              <w:marBottom w:val="0"/>
              <w:divBdr>
                <w:top w:val="none" w:sz="0" w:space="0" w:color="auto"/>
                <w:left w:val="none" w:sz="0" w:space="0" w:color="auto"/>
                <w:bottom w:val="none" w:sz="0" w:space="0" w:color="auto"/>
                <w:right w:val="none" w:sz="0" w:space="0" w:color="auto"/>
              </w:divBdr>
            </w:div>
            <w:div w:id="2054109216">
              <w:marLeft w:val="0"/>
              <w:marRight w:val="0"/>
              <w:marTop w:val="0"/>
              <w:marBottom w:val="0"/>
              <w:divBdr>
                <w:top w:val="none" w:sz="0" w:space="0" w:color="auto"/>
                <w:left w:val="none" w:sz="0" w:space="0" w:color="auto"/>
                <w:bottom w:val="none" w:sz="0" w:space="0" w:color="auto"/>
                <w:right w:val="none" w:sz="0" w:space="0" w:color="auto"/>
              </w:divBdr>
            </w:div>
            <w:div w:id="1158040461">
              <w:marLeft w:val="0"/>
              <w:marRight w:val="0"/>
              <w:marTop w:val="0"/>
              <w:marBottom w:val="0"/>
              <w:divBdr>
                <w:top w:val="none" w:sz="0" w:space="0" w:color="auto"/>
                <w:left w:val="none" w:sz="0" w:space="0" w:color="auto"/>
                <w:bottom w:val="none" w:sz="0" w:space="0" w:color="auto"/>
                <w:right w:val="none" w:sz="0" w:space="0" w:color="auto"/>
              </w:divBdr>
            </w:div>
            <w:div w:id="269238999">
              <w:marLeft w:val="0"/>
              <w:marRight w:val="0"/>
              <w:marTop w:val="0"/>
              <w:marBottom w:val="0"/>
              <w:divBdr>
                <w:top w:val="none" w:sz="0" w:space="0" w:color="auto"/>
                <w:left w:val="none" w:sz="0" w:space="0" w:color="auto"/>
                <w:bottom w:val="none" w:sz="0" w:space="0" w:color="auto"/>
                <w:right w:val="none" w:sz="0" w:space="0" w:color="auto"/>
              </w:divBdr>
            </w:div>
            <w:div w:id="1458840720">
              <w:marLeft w:val="0"/>
              <w:marRight w:val="0"/>
              <w:marTop w:val="0"/>
              <w:marBottom w:val="0"/>
              <w:divBdr>
                <w:top w:val="none" w:sz="0" w:space="0" w:color="auto"/>
                <w:left w:val="none" w:sz="0" w:space="0" w:color="auto"/>
                <w:bottom w:val="none" w:sz="0" w:space="0" w:color="auto"/>
                <w:right w:val="none" w:sz="0" w:space="0" w:color="auto"/>
              </w:divBdr>
            </w:div>
            <w:div w:id="1077359135">
              <w:marLeft w:val="0"/>
              <w:marRight w:val="0"/>
              <w:marTop w:val="0"/>
              <w:marBottom w:val="0"/>
              <w:divBdr>
                <w:top w:val="none" w:sz="0" w:space="0" w:color="auto"/>
                <w:left w:val="none" w:sz="0" w:space="0" w:color="auto"/>
                <w:bottom w:val="none" w:sz="0" w:space="0" w:color="auto"/>
                <w:right w:val="none" w:sz="0" w:space="0" w:color="auto"/>
              </w:divBdr>
            </w:div>
            <w:div w:id="739640217">
              <w:marLeft w:val="0"/>
              <w:marRight w:val="0"/>
              <w:marTop w:val="0"/>
              <w:marBottom w:val="0"/>
              <w:divBdr>
                <w:top w:val="none" w:sz="0" w:space="0" w:color="auto"/>
                <w:left w:val="none" w:sz="0" w:space="0" w:color="auto"/>
                <w:bottom w:val="none" w:sz="0" w:space="0" w:color="auto"/>
                <w:right w:val="none" w:sz="0" w:space="0" w:color="auto"/>
              </w:divBdr>
            </w:div>
          </w:divsChild>
        </w:div>
        <w:div w:id="1988313954">
          <w:marLeft w:val="0"/>
          <w:marRight w:val="0"/>
          <w:marTop w:val="0"/>
          <w:marBottom w:val="0"/>
          <w:divBdr>
            <w:top w:val="none" w:sz="0" w:space="0" w:color="auto"/>
            <w:left w:val="none" w:sz="0" w:space="0" w:color="auto"/>
            <w:bottom w:val="none" w:sz="0" w:space="0" w:color="auto"/>
            <w:right w:val="none" w:sz="0" w:space="0" w:color="auto"/>
          </w:divBdr>
          <w:divsChild>
            <w:div w:id="1691687879">
              <w:marLeft w:val="0"/>
              <w:marRight w:val="0"/>
              <w:marTop w:val="0"/>
              <w:marBottom w:val="0"/>
              <w:divBdr>
                <w:top w:val="none" w:sz="0" w:space="0" w:color="auto"/>
                <w:left w:val="none" w:sz="0" w:space="0" w:color="auto"/>
                <w:bottom w:val="none" w:sz="0" w:space="0" w:color="auto"/>
                <w:right w:val="none" w:sz="0" w:space="0" w:color="auto"/>
              </w:divBdr>
            </w:div>
            <w:div w:id="855653225">
              <w:marLeft w:val="0"/>
              <w:marRight w:val="0"/>
              <w:marTop w:val="0"/>
              <w:marBottom w:val="0"/>
              <w:divBdr>
                <w:top w:val="none" w:sz="0" w:space="0" w:color="auto"/>
                <w:left w:val="none" w:sz="0" w:space="0" w:color="auto"/>
                <w:bottom w:val="none" w:sz="0" w:space="0" w:color="auto"/>
                <w:right w:val="none" w:sz="0" w:space="0" w:color="auto"/>
              </w:divBdr>
            </w:div>
            <w:div w:id="993608344">
              <w:marLeft w:val="0"/>
              <w:marRight w:val="0"/>
              <w:marTop w:val="0"/>
              <w:marBottom w:val="0"/>
              <w:divBdr>
                <w:top w:val="none" w:sz="0" w:space="0" w:color="auto"/>
                <w:left w:val="none" w:sz="0" w:space="0" w:color="auto"/>
                <w:bottom w:val="none" w:sz="0" w:space="0" w:color="auto"/>
                <w:right w:val="none" w:sz="0" w:space="0" w:color="auto"/>
              </w:divBdr>
            </w:div>
            <w:div w:id="1384867942">
              <w:marLeft w:val="0"/>
              <w:marRight w:val="0"/>
              <w:marTop w:val="0"/>
              <w:marBottom w:val="0"/>
              <w:divBdr>
                <w:top w:val="none" w:sz="0" w:space="0" w:color="auto"/>
                <w:left w:val="none" w:sz="0" w:space="0" w:color="auto"/>
                <w:bottom w:val="none" w:sz="0" w:space="0" w:color="auto"/>
                <w:right w:val="none" w:sz="0" w:space="0" w:color="auto"/>
              </w:divBdr>
            </w:div>
            <w:div w:id="648753225">
              <w:marLeft w:val="0"/>
              <w:marRight w:val="0"/>
              <w:marTop w:val="0"/>
              <w:marBottom w:val="0"/>
              <w:divBdr>
                <w:top w:val="none" w:sz="0" w:space="0" w:color="auto"/>
                <w:left w:val="none" w:sz="0" w:space="0" w:color="auto"/>
                <w:bottom w:val="none" w:sz="0" w:space="0" w:color="auto"/>
                <w:right w:val="none" w:sz="0" w:space="0" w:color="auto"/>
              </w:divBdr>
            </w:div>
            <w:div w:id="1000893981">
              <w:marLeft w:val="0"/>
              <w:marRight w:val="0"/>
              <w:marTop w:val="0"/>
              <w:marBottom w:val="0"/>
              <w:divBdr>
                <w:top w:val="none" w:sz="0" w:space="0" w:color="auto"/>
                <w:left w:val="none" w:sz="0" w:space="0" w:color="auto"/>
                <w:bottom w:val="none" w:sz="0" w:space="0" w:color="auto"/>
                <w:right w:val="none" w:sz="0" w:space="0" w:color="auto"/>
              </w:divBdr>
            </w:div>
            <w:div w:id="1331526597">
              <w:marLeft w:val="0"/>
              <w:marRight w:val="0"/>
              <w:marTop w:val="0"/>
              <w:marBottom w:val="0"/>
              <w:divBdr>
                <w:top w:val="none" w:sz="0" w:space="0" w:color="auto"/>
                <w:left w:val="none" w:sz="0" w:space="0" w:color="auto"/>
                <w:bottom w:val="none" w:sz="0" w:space="0" w:color="auto"/>
                <w:right w:val="none" w:sz="0" w:space="0" w:color="auto"/>
              </w:divBdr>
            </w:div>
            <w:div w:id="211499639">
              <w:marLeft w:val="0"/>
              <w:marRight w:val="0"/>
              <w:marTop w:val="0"/>
              <w:marBottom w:val="0"/>
              <w:divBdr>
                <w:top w:val="none" w:sz="0" w:space="0" w:color="auto"/>
                <w:left w:val="none" w:sz="0" w:space="0" w:color="auto"/>
                <w:bottom w:val="none" w:sz="0" w:space="0" w:color="auto"/>
                <w:right w:val="none" w:sz="0" w:space="0" w:color="auto"/>
              </w:divBdr>
            </w:div>
            <w:div w:id="1096173079">
              <w:marLeft w:val="0"/>
              <w:marRight w:val="0"/>
              <w:marTop w:val="0"/>
              <w:marBottom w:val="0"/>
              <w:divBdr>
                <w:top w:val="none" w:sz="0" w:space="0" w:color="auto"/>
                <w:left w:val="none" w:sz="0" w:space="0" w:color="auto"/>
                <w:bottom w:val="none" w:sz="0" w:space="0" w:color="auto"/>
                <w:right w:val="none" w:sz="0" w:space="0" w:color="auto"/>
              </w:divBdr>
            </w:div>
            <w:div w:id="1349672485">
              <w:marLeft w:val="0"/>
              <w:marRight w:val="0"/>
              <w:marTop w:val="0"/>
              <w:marBottom w:val="0"/>
              <w:divBdr>
                <w:top w:val="none" w:sz="0" w:space="0" w:color="auto"/>
                <w:left w:val="none" w:sz="0" w:space="0" w:color="auto"/>
                <w:bottom w:val="none" w:sz="0" w:space="0" w:color="auto"/>
                <w:right w:val="none" w:sz="0" w:space="0" w:color="auto"/>
              </w:divBdr>
            </w:div>
            <w:div w:id="1068963964">
              <w:marLeft w:val="0"/>
              <w:marRight w:val="0"/>
              <w:marTop w:val="0"/>
              <w:marBottom w:val="0"/>
              <w:divBdr>
                <w:top w:val="none" w:sz="0" w:space="0" w:color="auto"/>
                <w:left w:val="none" w:sz="0" w:space="0" w:color="auto"/>
                <w:bottom w:val="none" w:sz="0" w:space="0" w:color="auto"/>
                <w:right w:val="none" w:sz="0" w:space="0" w:color="auto"/>
              </w:divBdr>
            </w:div>
            <w:div w:id="1609309498">
              <w:marLeft w:val="0"/>
              <w:marRight w:val="0"/>
              <w:marTop w:val="0"/>
              <w:marBottom w:val="0"/>
              <w:divBdr>
                <w:top w:val="none" w:sz="0" w:space="0" w:color="auto"/>
                <w:left w:val="none" w:sz="0" w:space="0" w:color="auto"/>
                <w:bottom w:val="none" w:sz="0" w:space="0" w:color="auto"/>
                <w:right w:val="none" w:sz="0" w:space="0" w:color="auto"/>
              </w:divBdr>
            </w:div>
            <w:div w:id="2059429523">
              <w:marLeft w:val="0"/>
              <w:marRight w:val="0"/>
              <w:marTop w:val="0"/>
              <w:marBottom w:val="0"/>
              <w:divBdr>
                <w:top w:val="none" w:sz="0" w:space="0" w:color="auto"/>
                <w:left w:val="none" w:sz="0" w:space="0" w:color="auto"/>
                <w:bottom w:val="none" w:sz="0" w:space="0" w:color="auto"/>
                <w:right w:val="none" w:sz="0" w:space="0" w:color="auto"/>
              </w:divBdr>
            </w:div>
            <w:div w:id="502277187">
              <w:marLeft w:val="0"/>
              <w:marRight w:val="0"/>
              <w:marTop w:val="0"/>
              <w:marBottom w:val="0"/>
              <w:divBdr>
                <w:top w:val="none" w:sz="0" w:space="0" w:color="auto"/>
                <w:left w:val="none" w:sz="0" w:space="0" w:color="auto"/>
                <w:bottom w:val="none" w:sz="0" w:space="0" w:color="auto"/>
                <w:right w:val="none" w:sz="0" w:space="0" w:color="auto"/>
              </w:divBdr>
            </w:div>
            <w:div w:id="608052552">
              <w:marLeft w:val="0"/>
              <w:marRight w:val="0"/>
              <w:marTop w:val="0"/>
              <w:marBottom w:val="0"/>
              <w:divBdr>
                <w:top w:val="none" w:sz="0" w:space="0" w:color="auto"/>
                <w:left w:val="none" w:sz="0" w:space="0" w:color="auto"/>
                <w:bottom w:val="none" w:sz="0" w:space="0" w:color="auto"/>
                <w:right w:val="none" w:sz="0" w:space="0" w:color="auto"/>
              </w:divBdr>
            </w:div>
            <w:div w:id="1234589217">
              <w:marLeft w:val="0"/>
              <w:marRight w:val="0"/>
              <w:marTop w:val="0"/>
              <w:marBottom w:val="0"/>
              <w:divBdr>
                <w:top w:val="none" w:sz="0" w:space="0" w:color="auto"/>
                <w:left w:val="none" w:sz="0" w:space="0" w:color="auto"/>
                <w:bottom w:val="none" w:sz="0" w:space="0" w:color="auto"/>
                <w:right w:val="none" w:sz="0" w:space="0" w:color="auto"/>
              </w:divBdr>
            </w:div>
            <w:div w:id="1665428382">
              <w:marLeft w:val="0"/>
              <w:marRight w:val="0"/>
              <w:marTop w:val="0"/>
              <w:marBottom w:val="0"/>
              <w:divBdr>
                <w:top w:val="none" w:sz="0" w:space="0" w:color="auto"/>
                <w:left w:val="none" w:sz="0" w:space="0" w:color="auto"/>
                <w:bottom w:val="none" w:sz="0" w:space="0" w:color="auto"/>
                <w:right w:val="none" w:sz="0" w:space="0" w:color="auto"/>
              </w:divBdr>
            </w:div>
            <w:div w:id="759260429">
              <w:marLeft w:val="0"/>
              <w:marRight w:val="0"/>
              <w:marTop w:val="0"/>
              <w:marBottom w:val="0"/>
              <w:divBdr>
                <w:top w:val="none" w:sz="0" w:space="0" w:color="auto"/>
                <w:left w:val="none" w:sz="0" w:space="0" w:color="auto"/>
                <w:bottom w:val="none" w:sz="0" w:space="0" w:color="auto"/>
                <w:right w:val="none" w:sz="0" w:space="0" w:color="auto"/>
              </w:divBdr>
            </w:div>
            <w:div w:id="1196116501">
              <w:marLeft w:val="0"/>
              <w:marRight w:val="0"/>
              <w:marTop w:val="0"/>
              <w:marBottom w:val="0"/>
              <w:divBdr>
                <w:top w:val="none" w:sz="0" w:space="0" w:color="auto"/>
                <w:left w:val="none" w:sz="0" w:space="0" w:color="auto"/>
                <w:bottom w:val="none" w:sz="0" w:space="0" w:color="auto"/>
                <w:right w:val="none" w:sz="0" w:space="0" w:color="auto"/>
              </w:divBdr>
            </w:div>
            <w:div w:id="805197206">
              <w:marLeft w:val="0"/>
              <w:marRight w:val="0"/>
              <w:marTop w:val="0"/>
              <w:marBottom w:val="0"/>
              <w:divBdr>
                <w:top w:val="none" w:sz="0" w:space="0" w:color="auto"/>
                <w:left w:val="none" w:sz="0" w:space="0" w:color="auto"/>
                <w:bottom w:val="none" w:sz="0" w:space="0" w:color="auto"/>
                <w:right w:val="none" w:sz="0" w:space="0" w:color="auto"/>
              </w:divBdr>
            </w:div>
          </w:divsChild>
        </w:div>
        <w:div w:id="540634596">
          <w:marLeft w:val="0"/>
          <w:marRight w:val="0"/>
          <w:marTop w:val="0"/>
          <w:marBottom w:val="0"/>
          <w:divBdr>
            <w:top w:val="none" w:sz="0" w:space="0" w:color="auto"/>
            <w:left w:val="none" w:sz="0" w:space="0" w:color="auto"/>
            <w:bottom w:val="none" w:sz="0" w:space="0" w:color="auto"/>
            <w:right w:val="none" w:sz="0" w:space="0" w:color="auto"/>
          </w:divBdr>
        </w:div>
        <w:div w:id="1927378143">
          <w:marLeft w:val="0"/>
          <w:marRight w:val="0"/>
          <w:marTop w:val="0"/>
          <w:marBottom w:val="0"/>
          <w:divBdr>
            <w:top w:val="none" w:sz="0" w:space="0" w:color="auto"/>
            <w:left w:val="none" w:sz="0" w:space="0" w:color="auto"/>
            <w:bottom w:val="none" w:sz="0" w:space="0" w:color="auto"/>
            <w:right w:val="none" w:sz="0" w:space="0" w:color="auto"/>
          </w:divBdr>
        </w:div>
        <w:div w:id="1184368757">
          <w:marLeft w:val="0"/>
          <w:marRight w:val="0"/>
          <w:marTop w:val="0"/>
          <w:marBottom w:val="0"/>
          <w:divBdr>
            <w:top w:val="none" w:sz="0" w:space="0" w:color="auto"/>
            <w:left w:val="none" w:sz="0" w:space="0" w:color="auto"/>
            <w:bottom w:val="none" w:sz="0" w:space="0" w:color="auto"/>
            <w:right w:val="none" w:sz="0" w:space="0" w:color="auto"/>
          </w:divBdr>
        </w:div>
        <w:div w:id="1804231947">
          <w:marLeft w:val="0"/>
          <w:marRight w:val="0"/>
          <w:marTop w:val="0"/>
          <w:marBottom w:val="0"/>
          <w:divBdr>
            <w:top w:val="none" w:sz="0" w:space="0" w:color="auto"/>
            <w:left w:val="none" w:sz="0" w:space="0" w:color="auto"/>
            <w:bottom w:val="none" w:sz="0" w:space="0" w:color="auto"/>
            <w:right w:val="none" w:sz="0" w:space="0" w:color="auto"/>
          </w:divBdr>
        </w:div>
        <w:div w:id="1918054997">
          <w:marLeft w:val="0"/>
          <w:marRight w:val="0"/>
          <w:marTop w:val="0"/>
          <w:marBottom w:val="0"/>
          <w:divBdr>
            <w:top w:val="none" w:sz="0" w:space="0" w:color="auto"/>
            <w:left w:val="none" w:sz="0" w:space="0" w:color="auto"/>
            <w:bottom w:val="none" w:sz="0" w:space="0" w:color="auto"/>
            <w:right w:val="none" w:sz="0" w:space="0" w:color="auto"/>
          </w:divBdr>
        </w:div>
        <w:div w:id="2061981162">
          <w:marLeft w:val="0"/>
          <w:marRight w:val="0"/>
          <w:marTop w:val="0"/>
          <w:marBottom w:val="0"/>
          <w:divBdr>
            <w:top w:val="none" w:sz="0" w:space="0" w:color="auto"/>
            <w:left w:val="none" w:sz="0" w:space="0" w:color="auto"/>
            <w:bottom w:val="none" w:sz="0" w:space="0" w:color="auto"/>
            <w:right w:val="none" w:sz="0" w:space="0" w:color="auto"/>
          </w:divBdr>
        </w:div>
        <w:div w:id="416367170">
          <w:marLeft w:val="0"/>
          <w:marRight w:val="0"/>
          <w:marTop w:val="0"/>
          <w:marBottom w:val="0"/>
          <w:divBdr>
            <w:top w:val="none" w:sz="0" w:space="0" w:color="auto"/>
            <w:left w:val="none" w:sz="0" w:space="0" w:color="auto"/>
            <w:bottom w:val="none" w:sz="0" w:space="0" w:color="auto"/>
            <w:right w:val="none" w:sz="0" w:space="0" w:color="auto"/>
          </w:divBdr>
        </w:div>
        <w:div w:id="1740594490">
          <w:marLeft w:val="0"/>
          <w:marRight w:val="0"/>
          <w:marTop w:val="0"/>
          <w:marBottom w:val="0"/>
          <w:divBdr>
            <w:top w:val="none" w:sz="0" w:space="0" w:color="auto"/>
            <w:left w:val="none" w:sz="0" w:space="0" w:color="auto"/>
            <w:bottom w:val="none" w:sz="0" w:space="0" w:color="auto"/>
            <w:right w:val="none" w:sz="0" w:space="0" w:color="auto"/>
          </w:divBdr>
        </w:div>
        <w:div w:id="454832499">
          <w:marLeft w:val="0"/>
          <w:marRight w:val="0"/>
          <w:marTop w:val="0"/>
          <w:marBottom w:val="0"/>
          <w:divBdr>
            <w:top w:val="none" w:sz="0" w:space="0" w:color="auto"/>
            <w:left w:val="none" w:sz="0" w:space="0" w:color="auto"/>
            <w:bottom w:val="none" w:sz="0" w:space="0" w:color="auto"/>
            <w:right w:val="none" w:sz="0" w:space="0" w:color="auto"/>
          </w:divBdr>
        </w:div>
        <w:div w:id="412552750">
          <w:marLeft w:val="0"/>
          <w:marRight w:val="0"/>
          <w:marTop w:val="0"/>
          <w:marBottom w:val="0"/>
          <w:divBdr>
            <w:top w:val="none" w:sz="0" w:space="0" w:color="auto"/>
            <w:left w:val="none" w:sz="0" w:space="0" w:color="auto"/>
            <w:bottom w:val="none" w:sz="0" w:space="0" w:color="auto"/>
            <w:right w:val="none" w:sz="0" w:space="0" w:color="auto"/>
          </w:divBdr>
        </w:div>
        <w:div w:id="281032519">
          <w:marLeft w:val="0"/>
          <w:marRight w:val="0"/>
          <w:marTop w:val="0"/>
          <w:marBottom w:val="0"/>
          <w:divBdr>
            <w:top w:val="none" w:sz="0" w:space="0" w:color="auto"/>
            <w:left w:val="none" w:sz="0" w:space="0" w:color="auto"/>
            <w:bottom w:val="none" w:sz="0" w:space="0" w:color="auto"/>
            <w:right w:val="none" w:sz="0" w:space="0" w:color="auto"/>
          </w:divBdr>
        </w:div>
        <w:div w:id="1146429858">
          <w:marLeft w:val="0"/>
          <w:marRight w:val="0"/>
          <w:marTop w:val="0"/>
          <w:marBottom w:val="0"/>
          <w:divBdr>
            <w:top w:val="none" w:sz="0" w:space="0" w:color="auto"/>
            <w:left w:val="none" w:sz="0" w:space="0" w:color="auto"/>
            <w:bottom w:val="none" w:sz="0" w:space="0" w:color="auto"/>
            <w:right w:val="none" w:sz="0" w:space="0" w:color="auto"/>
          </w:divBdr>
        </w:div>
        <w:div w:id="1327637126">
          <w:marLeft w:val="0"/>
          <w:marRight w:val="0"/>
          <w:marTop w:val="0"/>
          <w:marBottom w:val="0"/>
          <w:divBdr>
            <w:top w:val="none" w:sz="0" w:space="0" w:color="auto"/>
            <w:left w:val="none" w:sz="0" w:space="0" w:color="auto"/>
            <w:bottom w:val="none" w:sz="0" w:space="0" w:color="auto"/>
            <w:right w:val="none" w:sz="0" w:space="0" w:color="auto"/>
          </w:divBdr>
        </w:div>
        <w:div w:id="3023174">
          <w:marLeft w:val="0"/>
          <w:marRight w:val="0"/>
          <w:marTop w:val="0"/>
          <w:marBottom w:val="0"/>
          <w:divBdr>
            <w:top w:val="none" w:sz="0" w:space="0" w:color="auto"/>
            <w:left w:val="none" w:sz="0" w:space="0" w:color="auto"/>
            <w:bottom w:val="none" w:sz="0" w:space="0" w:color="auto"/>
            <w:right w:val="none" w:sz="0" w:space="0" w:color="auto"/>
          </w:divBdr>
        </w:div>
        <w:div w:id="304821822">
          <w:marLeft w:val="0"/>
          <w:marRight w:val="0"/>
          <w:marTop w:val="0"/>
          <w:marBottom w:val="0"/>
          <w:divBdr>
            <w:top w:val="none" w:sz="0" w:space="0" w:color="auto"/>
            <w:left w:val="none" w:sz="0" w:space="0" w:color="auto"/>
            <w:bottom w:val="none" w:sz="0" w:space="0" w:color="auto"/>
            <w:right w:val="none" w:sz="0" w:space="0" w:color="auto"/>
          </w:divBdr>
        </w:div>
        <w:div w:id="312682491">
          <w:marLeft w:val="0"/>
          <w:marRight w:val="0"/>
          <w:marTop w:val="0"/>
          <w:marBottom w:val="0"/>
          <w:divBdr>
            <w:top w:val="none" w:sz="0" w:space="0" w:color="auto"/>
            <w:left w:val="none" w:sz="0" w:space="0" w:color="auto"/>
            <w:bottom w:val="none" w:sz="0" w:space="0" w:color="auto"/>
            <w:right w:val="none" w:sz="0" w:space="0" w:color="auto"/>
          </w:divBdr>
        </w:div>
        <w:div w:id="1309624516">
          <w:marLeft w:val="0"/>
          <w:marRight w:val="0"/>
          <w:marTop w:val="0"/>
          <w:marBottom w:val="0"/>
          <w:divBdr>
            <w:top w:val="none" w:sz="0" w:space="0" w:color="auto"/>
            <w:left w:val="none" w:sz="0" w:space="0" w:color="auto"/>
            <w:bottom w:val="none" w:sz="0" w:space="0" w:color="auto"/>
            <w:right w:val="none" w:sz="0" w:space="0" w:color="auto"/>
          </w:divBdr>
        </w:div>
        <w:div w:id="665866389">
          <w:marLeft w:val="0"/>
          <w:marRight w:val="0"/>
          <w:marTop w:val="0"/>
          <w:marBottom w:val="0"/>
          <w:divBdr>
            <w:top w:val="none" w:sz="0" w:space="0" w:color="auto"/>
            <w:left w:val="none" w:sz="0" w:space="0" w:color="auto"/>
            <w:bottom w:val="none" w:sz="0" w:space="0" w:color="auto"/>
            <w:right w:val="none" w:sz="0" w:space="0" w:color="auto"/>
          </w:divBdr>
        </w:div>
        <w:div w:id="363988073">
          <w:marLeft w:val="0"/>
          <w:marRight w:val="0"/>
          <w:marTop w:val="0"/>
          <w:marBottom w:val="0"/>
          <w:divBdr>
            <w:top w:val="none" w:sz="0" w:space="0" w:color="auto"/>
            <w:left w:val="none" w:sz="0" w:space="0" w:color="auto"/>
            <w:bottom w:val="none" w:sz="0" w:space="0" w:color="auto"/>
            <w:right w:val="none" w:sz="0" w:space="0" w:color="auto"/>
          </w:divBdr>
        </w:div>
        <w:div w:id="765925346">
          <w:marLeft w:val="0"/>
          <w:marRight w:val="0"/>
          <w:marTop w:val="0"/>
          <w:marBottom w:val="0"/>
          <w:divBdr>
            <w:top w:val="none" w:sz="0" w:space="0" w:color="auto"/>
            <w:left w:val="none" w:sz="0" w:space="0" w:color="auto"/>
            <w:bottom w:val="none" w:sz="0" w:space="0" w:color="auto"/>
            <w:right w:val="none" w:sz="0" w:space="0" w:color="auto"/>
          </w:divBdr>
        </w:div>
        <w:div w:id="1986930938">
          <w:marLeft w:val="0"/>
          <w:marRight w:val="0"/>
          <w:marTop w:val="0"/>
          <w:marBottom w:val="0"/>
          <w:divBdr>
            <w:top w:val="none" w:sz="0" w:space="0" w:color="auto"/>
            <w:left w:val="none" w:sz="0" w:space="0" w:color="auto"/>
            <w:bottom w:val="none" w:sz="0" w:space="0" w:color="auto"/>
            <w:right w:val="none" w:sz="0" w:space="0" w:color="auto"/>
          </w:divBdr>
          <w:divsChild>
            <w:div w:id="931351205">
              <w:marLeft w:val="0"/>
              <w:marRight w:val="0"/>
              <w:marTop w:val="0"/>
              <w:marBottom w:val="0"/>
              <w:divBdr>
                <w:top w:val="none" w:sz="0" w:space="0" w:color="auto"/>
                <w:left w:val="none" w:sz="0" w:space="0" w:color="auto"/>
                <w:bottom w:val="none" w:sz="0" w:space="0" w:color="auto"/>
                <w:right w:val="none" w:sz="0" w:space="0" w:color="auto"/>
              </w:divBdr>
            </w:div>
            <w:div w:id="765269416">
              <w:marLeft w:val="0"/>
              <w:marRight w:val="0"/>
              <w:marTop w:val="0"/>
              <w:marBottom w:val="0"/>
              <w:divBdr>
                <w:top w:val="none" w:sz="0" w:space="0" w:color="auto"/>
                <w:left w:val="none" w:sz="0" w:space="0" w:color="auto"/>
                <w:bottom w:val="none" w:sz="0" w:space="0" w:color="auto"/>
                <w:right w:val="none" w:sz="0" w:space="0" w:color="auto"/>
              </w:divBdr>
            </w:div>
            <w:div w:id="1301034373">
              <w:marLeft w:val="0"/>
              <w:marRight w:val="0"/>
              <w:marTop w:val="0"/>
              <w:marBottom w:val="0"/>
              <w:divBdr>
                <w:top w:val="none" w:sz="0" w:space="0" w:color="auto"/>
                <w:left w:val="none" w:sz="0" w:space="0" w:color="auto"/>
                <w:bottom w:val="none" w:sz="0" w:space="0" w:color="auto"/>
                <w:right w:val="none" w:sz="0" w:space="0" w:color="auto"/>
              </w:divBdr>
            </w:div>
            <w:div w:id="1194076650">
              <w:marLeft w:val="0"/>
              <w:marRight w:val="0"/>
              <w:marTop w:val="0"/>
              <w:marBottom w:val="0"/>
              <w:divBdr>
                <w:top w:val="none" w:sz="0" w:space="0" w:color="auto"/>
                <w:left w:val="none" w:sz="0" w:space="0" w:color="auto"/>
                <w:bottom w:val="none" w:sz="0" w:space="0" w:color="auto"/>
                <w:right w:val="none" w:sz="0" w:space="0" w:color="auto"/>
              </w:divBdr>
            </w:div>
            <w:div w:id="1616252637">
              <w:marLeft w:val="0"/>
              <w:marRight w:val="0"/>
              <w:marTop w:val="0"/>
              <w:marBottom w:val="0"/>
              <w:divBdr>
                <w:top w:val="none" w:sz="0" w:space="0" w:color="auto"/>
                <w:left w:val="none" w:sz="0" w:space="0" w:color="auto"/>
                <w:bottom w:val="none" w:sz="0" w:space="0" w:color="auto"/>
                <w:right w:val="none" w:sz="0" w:space="0" w:color="auto"/>
              </w:divBdr>
            </w:div>
            <w:div w:id="1267423250">
              <w:marLeft w:val="0"/>
              <w:marRight w:val="0"/>
              <w:marTop w:val="0"/>
              <w:marBottom w:val="0"/>
              <w:divBdr>
                <w:top w:val="none" w:sz="0" w:space="0" w:color="auto"/>
                <w:left w:val="none" w:sz="0" w:space="0" w:color="auto"/>
                <w:bottom w:val="none" w:sz="0" w:space="0" w:color="auto"/>
                <w:right w:val="none" w:sz="0" w:space="0" w:color="auto"/>
              </w:divBdr>
            </w:div>
            <w:div w:id="2033534886">
              <w:marLeft w:val="0"/>
              <w:marRight w:val="0"/>
              <w:marTop w:val="0"/>
              <w:marBottom w:val="0"/>
              <w:divBdr>
                <w:top w:val="none" w:sz="0" w:space="0" w:color="auto"/>
                <w:left w:val="none" w:sz="0" w:space="0" w:color="auto"/>
                <w:bottom w:val="none" w:sz="0" w:space="0" w:color="auto"/>
                <w:right w:val="none" w:sz="0" w:space="0" w:color="auto"/>
              </w:divBdr>
            </w:div>
            <w:div w:id="2081709405">
              <w:marLeft w:val="0"/>
              <w:marRight w:val="0"/>
              <w:marTop w:val="0"/>
              <w:marBottom w:val="0"/>
              <w:divBdr>
                <w:top w:val="none" w:sz="0" w:space="0" w:color="auto"/>
                <w:left w:val="none" w:sz="0" w:space="0" w:color="auto"/>
                <w:bottom w:val="none" w:sz="0" w:space="0" w:color="auto"/>
                <w:right w:val="none" w:sz="0" w:space="0" w:color="auto"/>
              </w:divBdr>
            </w:div>
            <w:div w:id="1433088008">
              <w:marLeft w:val="0"/>
              <w:marRight w:val="0"/>
              <w:marTop w:val="0"/>
              <w:marBottom w:val="0"/>
              <w:divBdr>
                <w:top w:val="none" w:sz="0" w:space="0" w:color="auto"/>
                <w:left w:val="none" w:sz="0" w:space="0" w:color="auto"/>
                <w:bottom w:val="none" w:sz="0" w:space="0" w:color="auto"/>
                <w:right w:val="none" w:sz="0" w:space="0" w:color="auto"/>
              </w:divBdr>
            </w:div>
            <w:div w:id="689988314">
              <w:marLeft w:val="0"/>
              <w:marRight w:val="0"/>
              <w:marTop w:val="0"/>
              <w:marBottom w:val="0"/>
              <w:divBdr>
                <w:top w:val="none" w:sz="0" w:space="0" w:color="auto"/>
                <w:left w:val="none" w:sz="0" w:space="0" w:color="auto"/>
                <w:bottom w:val="none" w:sz="0" w:space="0" w:color="auto"/>
                <w:right w:val="none" w:sz="0" w:space="0" w:color="auto"/>
              </w:divBdr>
            </w:div>
            <w:div w:id="1528367935">
              <w:marLeft w:val="0"/>
              <w:marRight w:val="0"/>
              <w:marTop w:val="0"/>
              <w:marBottom w:val="0"/>
              <w:divBdr>
                <w:top w:val="none" w:sz="0" w:space="0" w:color="auto"/>
                <w:left w:val="none" w:sz="0" w:space="0" w:color="auto"/>
                <w:bottom w:val="none" w:sz="0" w:space="0" w:color="auto"/>
                <w:right w:val="none" w:sz="0" w:space="0" w:color="auto"/>
              </w:divBdr>
            </w:div>
            <w:div w:id="1970476217">
              <w:marLeft w:val="0"/>
              <w:marRight w:val="0"/>
              <w:marTop w:val="0"/>
              <w:marBottom w:val="0"/>
              <w:divBdr>
                <w:top w:val="none" w:sz="0" w:space="0" w:color="auto"/>
                <w:left w:val="none" w:sz="0" w:space="0" w:color="auto"/>
                <w:bottom w:val="none" w:sz="0" w:space="0" w:color="auto"/>
                <w:right w:val="none" w:sz="0" w:space="0" w:color="auto"/>
              </w:divBdr>
            </w:div>
            <w:div w:id="293365440">
              <w:marLeft w:val="0"/>
              <w:marRight w:val="0"/>
              <w:marTop w:val="0"/>
              <w:marBottom w:val="0"/>
              <w:divBdr>
                <w:top w:val="none" w:sz="0" w:space="0" w:color="auto"/>
                <w:left w:val="none" w:sz="0" w:space="0" w:color="auto"/>
                <w:bottom w:val="none" w:sz="0" w:space="0" w:color="auto"/>
                <w:right w:val="none" w:sz="0" w:space="0" w:color="auto"/>
              </w:divBdr>
            </w:div>
            <w:div w:id="1893957097">
              <w:marLeft w:val="0"/>
              <w:marRight w:val="0"/>
              <w:marTop w:val="0"/>
              <w:marBottom w:val="0"/>
              <w:divBdr>
                <w:top w:val="none" w:sz="0" w:space="0" w:color="auto"/>
                <w:left w:val="none" w:sz="0" w:space="0" w:color="auto"/>
                <w:bottom w:val="none" w:sz="0" w:space="0" w:color="auto"/>
                <w:right w:val="none" w:sz="0" w:space="0" w:color="auto"/>
              </w:divBdr>
            </w:div>
            <w:div w:id="91973343">
              <w:marLeft w:val="0"/>
              <w:marRight w:val="0"/>
              <w:marTop w:val="0"/>
              <w:marBottom w:val="0"/>
              <w:divBdr>
                <w:top w:val="none" w:sz="0" w:space="0" w:color="auto"/>
                <w:left w:val="none" w:sz="0" w:space="0" w:color="auto"/>
                <w:bottom w:val="none" w:sz="0" w:space="0" w:color="auto"/>
                <w:right w:val="none" w:sz="0" w:space="0" w:color="auto"/>
              </w:divBdr>
            </w:div>
            <w:div w:id="231350827">
              <w:marLeft w:val="0"/>
              <w:marRight w:val="0"/>
              <w:marTop w:val="0"/>
              <w:marBottom w:val="0"/>
              <w:divBdr>
                <w:top w:val="none" w:sz="0" w:space="0" w:color="auto"/>
                <w:left w:val="none" w:sz="0" w:space="0" w:color="auto"/>
                <w:bottom w:val="none" w:sz="0" w:space="0" w:color="auto"/>
                <w:right w:val="none" w:sz="0" w:space="0" w:color="auto"/>
              </w:divBdr>
            </w:div>
            <w:div w:id="1589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6269">
      <w:bodyDiv w:val="1"/>
      <w:marLeft w:val="0"/>
      <w:marRight w:val="0"/>
      <w:marTop w:val="0"/>
      <w:marBottom w:val="0"/>
      <w:divBdr>
        <w:top w:val="none" w:sz="0" w:space="0" w:color="auto"/>
        <w:left w:val="none" w:sz="0" w:space="0" w:color="auto"/>
        <w:bottom w:val="none" w:sz="0" w:space="0" w:color="auto"/>
        <w:right w:val="none" w:sz="0" w:space="0" w:color="auto"/>
      </w:divBdr>
      <w:divsChild>
        <w:div w:id="683284007">
          <w:marLeft w:val="0"/>
          <w:marRight w:val="0"/>
          <w:marTop w:val="0"/>
          <w:marBottom w:val="0"/>
          <w:divBdr>
            <w:top w:val="none" w:sz="0" w:space="0" w:color="auto"/>
            <w:left w:val="none" w:sz="0" w:space="0" w:color="auto"/>
            <w:bottom w:val="none" w:sz="0" w:space="0" w:color="auto"/>
            <w:right w:val="none" w:sz="0" w:space="0" w:color="auto"/>
          </w:divBdr>
        </w:div>
        <w:div w:id="1392849311">
          <w:marLeft w:val="0"/>
          <w:marRight w:val="0"/>
          <w:marTop w:val="0"/>
          <w:marBottom w:val="0"/>
          <w:divBdr>
            <w:top w:val="none" w:sz="0" w:space="0" w:color="auto"/>
            <w:left w:val="none" w:sz="0" w:space="0" w:color="auto"/>
            <w:bottom w:val="none" w:sz="0" w:space="0" w:color="auto"/>
            <w:right w:val="none" w:sz="0" w:space="0" w:color="auto"/>
          </w:divBdr>
        </w:div>
        <w:div w:id="1009335803">
          <w:marLeft w:val="0"/>
          <w:marRight w:val="0"/>
          <w:marTop w:val="0"/>
          <w:marBottom w:val="0"/>
          <w:divBdr>
            <w:top w:val="none" w:sz="0" w:space="0" w:color="auto"/>
            <w:left w:val="none" w:sz="0" w:space="0" w:color="auto"/>
            <w:bottom w:val="none" w:sz="0" w:space="0" w:color="auto"/>
            <w:right w:val="none" w:sz="0" w:space="0" w:color="auto"/>
          </w:divBdr>
        </w:div>
        <w:div w:id="1871411706">
          <w:marLeft w:val="0"/>
          <w:marRight w:val="0"/>
          <w:marTop w:val="0"/>
          <w:marBottom w:val="0"/>
          <w:divBdr>
            <w:top w:val="none" w:sz="0" w:space="0" w:color="auto"/>
            <w:left w:val="none" w:sz="0" w:space="0" w:color="auto"/>
            <w:bottom w:val="none" w:sz="0" w:space="0" w:color="auto"/>
            <w:right w:val="none" w:sz="0" w:space="0" w:color="auto"/>
          </w:divBdr>
        </w:div>
        <w:div w:id="226695611">
          <w:marLeft w:val="0"/>
          <w:marRight w:val="0"/>
          <w:marTop w:val="0"/>
          <w:marBottom w:val="0"/>
          <w:divBdr>
            <w:top w:val="none" w:sz="0" w:space="0" w:color="auto"/>
            <w:left w:val="none" w:sz="0" w:space="0" w:color="auto"/>
            <w:bottom w:val="none" w:sz="0" w:space="0" w:color="auto"/>
            <w:right w:val="none" w:sz="0" w:space="0" w:color="auto"/>
          </w:divBdr>
        </w:div>
        <w:div w:id="775294647">
          <w:marLeft w:val="0"/>
          <w:marRight w:val="0"/>
          <w:marTop w:val="0"/>
          <w:marBottom w:val="0"/>
          <w:divBdr>
            <w:top w:val="none" w:sz="0" w:space="0" w:color="auto"/>
            <w:left w:val="none" w:sz="0" w:space="0" w:color="auto"/>
            <w:bottom w:val="none" w:sz="0" w:space="0" w:color="auto"/>
            <w:right w:val="none" w:sz="0" w:space="0" w:color="auto"/>
          </w:divBdr>
        </w:div>
        <w:div w:id="338898259">
          <w:marLeft w:val="0"/>
          <w:marRight w:val="0"/>
          <w:marTop w:val="0"/>
          <w:marBottom w:val="0"/>
          <w:divBdr>
            <w:top w:val="none" w:sz="0" w:space="0" w:color="auto"/>
            <w:left w:val="none" w:sz="0" w:space="0" w:color="auto"/>
            <w:bottom w:val="none" w:sz="0" w:space="0" w:color="auto"/>
            <w:right w:val="none" w:sz="0" w:space="0" w:color="auto"/>
          </w:divBdr>
        </w:div>
        <w:div w:id="1689134079">
          <w:marLeft w:val="0"/>
          <w:marRight w:val="0"/>
          <w:marTop w:val="0"/>
          <w:marBottom w:val="0"/>
          <w:divBdr>
            <w:top w:val="none" w:sz="0" w:space="0" w:color="auto"/>
            <w:left w:val="none" w:sz="0" w:space="0" w:color="auto"/>
            <w:bottom w:val="none" w:sz="0" w:space="0" w:color="auto"/>
            <w:right w:val="none" w:sz="0" w:space="0" w:color="auto"/>
          </w:divBdr>
        </w:div>
        <w:div w:id="241450274">
          <w:marLeft w:val="0"/>
          <w:marRight w:val="0"/>
          <w:marTop w:val="0"/>
          <w:marBottom w:val="0"/>
          <w:divBdr>
            <w:top w:val="none" w:sz="0" w:space="0" w:color="auto"/>
            <w:left w:val="none" w:sz="0" w:space="0" w:color="auto"/>
            <w:bottom w:val="none" w:sz="0" w:space="0" w:color="auto"/>
            <w:right w:val="none" w:sz="0" w:space="0" w:color="auto"/>
          </w:divBdr>
        </w:div>
        <w:div w:id="1759909996">
          <w:marLeft w:val="0"/>
          <w:marRight w:val="0"/>
          <w:marTop w:val="0"/>
          <w:marBottom w:val="0"/>
          <w:divBdr>
            <w:top w:val="none" w:sz="0" w:space="0" w:color="auto"/>
            <w:left w:val="none" w:sz="0" w:space="0" w:color="auto"/>
            <w:bottom w:val="none" w:sz="0" w:space="0" w:color="auto"/>
            <w:right w:val="none" w:sz="0" w:space="0" w:color="auto"/>
          </w:divBdr>
        </w:div>
        <w:div w:id="1862477891">
          <w:marLeft w:val="0"/>
          <w:marRight w:val="0"/>
          <w:marTop w:val="0"/>
          <w:marBottom w:val="0"/>
          <w:divBdr>
            <w:top w:val="none" w:sz="0" w:space="0" w:color="auto"/>
            <w:left w:val="none" w:sz="0" w:space="0" w:color="auto"/>
            <w:bottom w:val="none" w:sz="0" w:space="0" w:color="auto"/>
            <w:right w:val="none" w:sz="0" w:space="0" w:color="auto"/>
          </w:divBdr>
        </w:div>
        <w:div w:id="342588578">
          <w:marLeft w:val="0"/>
          <w:marRight w:val="0"/>
          <w:marTop w:val="0"/>
          <w:marBottom w:val="0"/>
          <w:divBdr>
            <w:top w:val="none" w:sz="0" w:space="0" w:color="auto"/>
            <w:left w:val="none" w:sz="0" w:space="0" w:color="auto"/>
            <w:bottom w:val="none" w:sz="0" w:space="0" w:color="auto"/>
            <w:right w:val="none" w:sz="0" w:space="0" w:color="auto"/>
          </w:divBdr>
        </w:div>
        <w:div w:id="2145659428">
          <w:marLeft w:val="0"/>
          <w:marRight w:val="0"/>
          <w:marTop w:val="0"/>
          <w:marBottom w:val="0"/>
          <w:divBdr>
            <w:top w:val="none" w:sz="0" w:space="0" w:color="auto"/>
            <w:left w:val="none" w:sz="0" w:space="0" w:color="auto"/>
            <w:bottom w:val="none" w:sz="0" w:space="0" w:color="auto"/>
            <w:right w:val="none" w:sz="0" w:space="0" w:color="auto"/>
          </w:divBdr>
        </w:div>
        <w:div w:id="928345005">
          <w:marLeft w:val="0"/>
          <w:marRight w:val="0"/>
          <w:marTop w:val="0"/>
          <w:marBottom w:val="0"/>
          <w:divBdr>
            <w:top w:val="none" w:sz="0" w:space="0" w:color="auto"/>
            <w:left w:val="none" w:sz="0" w:space="0" w:color="auto"/>
            <w:bottom w:val="none" w:sz="0" w:space="0" w:color="auto"/>
            <w:right w:val="none" w:sz="0" w:space="0" w:color="auto"/>
          </w:divBdr>
        </w:div>
        <w:div w:id="1984043784">
          <w:marLeft w:val="0"/>
          <w:marRight w:val="0"/>
          <w:marTop w:val="0"/>
          <w:marBottom w:val="0"/>
          <w:divBdr>
            <w:top w:val="none" w:sz="0" w:space="0" w:color="auto"/>
            <w:left w:val="none" w:sz="0" w:space="0" w:color="auto"/>
            <w:bottom w:val="none" w:sz="0" w:space="0" w:color="auto"/>
            <w:right w:val="none" w:sz="0" w:space="0" w:color="auto"/>
          </w:divBdr>
        </w:div>
        <w:div w:id="620888111">
          <w:marLeft w:val="0"/>
          <w:marRight w:val="0"/>
          <w:marTop w:val="0"/>
          <w:marBottom w:val="0"/>
          <w:divBdr>
            <w:top w:val="none" w:sz="0" w:space="0" w:color="auto"/>
            <w:left w:val="none" w:sz="0" w:space="0" w:color="auto"/>
            <w:bottom w:val="none" w:sz="0" w:space="0" w:color="auto"/>
            <w:right w:val="none" w:sz="0" w:space="0" w:color="auto"/>
          </w:divBdr>
        </w:div>
        <w:div w:id="358750151">
          <w:marLeft w:val="0"/>
          <w:marRight w:val="0"/>
          <w:marTop w:val="0"/>
          <w:marBottom w:val="0"/>
          <w:divBdr>
            <w:top w:val="none" w:sz="0" w:space="0" w:color="auto"/>
            <w:left w:val="none" w:sz="0" w:space="0" w:color="auto"/>
            <w:bottom w:val="none" w:sz="0" w:space="0" w:color="auto"/>
            <w:right w:val="none" w:sz="0" w:space="0" w:color="auto"/>
          </w:divBdr>
        </w:div>
        <w:div w:id="1209535044">
          <w:marLeft w:val="0"/>
          <w:marRight w:val="0"/>
          <w:marTop w:val="0"/>
          <w:marBottom w:val="0"/>
          <w:divBdr>
            <w:top w:val="none" w:sz="0" w:space="0" w:color="auto"/>
            <w:left w:val="none" w:sz="0" w:space="0" w:color="auto"/>
            <w:bottom w:val="none" w:sz="0" w:space="0" w:color="auto"/>
            <w:right w:val="none" w:sz="0" w:space="0" w:color="auto"/>
          </w:divBdr>
        </w:div>
        <w:div w:id="1690646719">
          <w:marLeft w:val="0"/>
          <w:marRight w:val="0"/>
          <w:marTop w:val="0"/>
          <w:marBottom w:val="0"/>
          <w:divBdr>
            <w:top w:val="none" w:sz="0" w:space="0" w:color="auto"/>
            <w:left w:val="none" w:sz="0" w:space="0" w:color="auto"/>
            <w:bottom w:val="none" w:sz="0" w:space="0" w:color="auto"/>
            <w:right w:val="none" w:sz="0" w:space="0" w:color="auto"/>
          </w:divBdr>
        </w:div>
        <w:div w:id="204373921">
          <w:marLeft w:val="0"/>
          <w:marRight w:val="0"/>
          <w:marTop w:val="0"/>
          <w:marBottom w:val="0"/>
          <w:divBdr>
            <w:top w:val="none" w:sz="0" w:space="0" w:color="auto"/>
            <w:left w:val="none" w:sz="0" w:space="0" w:color="auto"/>
            <w:bottom w:val="none" w:sz="0" w:space="0" w:color="auto"/>
            <w:right w:val="none" w:sz="0" w:space="0" w:color="auto"/>
          </w:divBdr>
        </w:div>
        <w:div w:id="1899823304">
          <w:marLeft w:val="0"/>
          <w:marRight w:val="0"/>
          <w:marTop w:val="0"/>
          <w:marBottom w:val="0"/>
          <w:divBdr>
            <w:top w:val="none" w:sz="0" w:space="0" w:color="auto"/>
            <w:left w:val="none" w:sz="0" w:space="0" w:color="auto"/>
            <w:bottom w:val="none" w:sz="0" w:space="0" w:color="auto"/>
            <w:right w:val="none" w:sz="0" w:space="0" w:color="auto"/>
          </w:divBdr>
          <w:divsChild>
            <w:div w:id="1775049407">
              <w:marLeft w:val="0"/>
              <w:marRight w:val="0"/>
              <w:marTop w:val="0"/>
              <w:marBottom w:val="0"/>
              <w:divBdr>
                <w:top w:val="none" w:sz="0" w:space="0" w:color="auto"/>
                <w:left w:val="none" w:sz="0" w:space="0" w:color="auto"/>
                <w:bottom w:val="none" w:sz="0" w:space="0" w:color="auto"/>
                <w:right w:val="none" w:sz="0" w:space="0" w:color="auto"/>
              </w:divBdr>
            </w:div>
            <w:div w:id="764151454">
              <w:marLeft w:val="0"/>
              <w:marRight w:val="0"/>
              <w:marTop w:val="0"/>
              <w:marBottom w:val="0"/>
              <w:divBdr>
                <w:top w:val="none" w:sz="0" w:space="0" w:color="auto"/>
                <w:left w:val="none" w:sz="0" w:space="0" w:color="auto"/>
                <w:bottom w:val="none" w:sz="0" w:space="0" w:color="auto"/>
                <w:right w:val="none" w:sz="0" w:space="0" w:color="auto"/>
              </w:divBdr>
            </w:div>
            <w:div w:id="1658075778">
              <w:marLeft w:val="0"/>
              <w:marRight w:val="0"/>
              <w:marTop w:val="0"/>
              <w:marBottom w:val="0"/>
              <w:divBdr>
                <w:top w:val="none" w:sz="0" w:space="0" w:color="auto"/>
                <w:left w:val="none" w:sz="0" w:space="0" w:color="auto"/>
                <w:bottom w:val="none" w:sz="0" w:space="0" w:color="auto"/>
                <w:right w:val="none" w:sz="0" w:space="0" w:color="auto"/>
              </w:divBdr>
            </w:div>
            <w:div w:id="845048598">
              <w:marLeft w:val="0"/>
              <w:marRight w:val="0"/>
              <w:marTop w:val="0"/>
              <w:marBottom w:val="0"/>
              <w:divBdr>
                <w:top w:val="none" w:sz="0" w:space="0" w:color="auto"/>
                <w:left w:val="none" w:sz="0" w:space="0" w:color="auto"/>
                <w:bottom w:val="none" w:sz="0" w:space="0" w:color="auto"/>
                <w:right w:val="none" w:sz="0" w:space="0" w:color="auto"/>
              </w:divBdr>
            </w:div>
            <w:div w:id="1353458159">
              <w:marLeft w:val="0"/>
              <w:marRight w:val="0"/>
              <w:marTop w:val="0"/>
              <w:marBottom w:val="0"/>
              <w:divBdr>
                <w:top w:val="none" w:sz="0" w:space="0" w:color="auto"/>
                <w:left w:val="none" w:sz="0" w:space="0" w:color="auto"/>
                <w:bottom w:val="none" w:sz="0" w:space="0" w:color="auto"/>
                <w:right w:val="none" w:sz="0" w:space="0" w:color="auto"/>
              </w:divBdr>
            </w:div>
            <w:div w:id="1358656167">
              <w:marLeft w:val="0"/>
              <w:marRight w:val="0"/>
              <w:marTop w:val="0"/>
              <w:marBottom w:val="0"/>
              <w:divBdr>
                <w:top w:val="none" w:sz="0" w:space="0" w:color="auto"/>
                <w:left w:val="none" w:sz="0" w:space="0" w:color="auto"/>
                <w:bottom w:val="none" w:sz="0" w:space="0" w:color="auto"/>
                <w:right w:val="none" w:sz="0" w:space="0" w:color="auto"/>
              </w:divBdr>
            </w:div>
            <w:div w:id="674577046">
              <w:marLeft w:val="0"/>
              <w:marRight w:val="0"/>
              <w:marTop w:val="0"/>
              <w:marBottom w:val="0"/>
              <w:divBdr>
                <w:top w:val="none" w:sz="0" w:space="0" w:color="auto"/>
                <w:left w:val="none" w:sz="0" w:space="0" w:color="auto"/>
                <w:bottom w:val="none" w:sz="0" w:space="0" w:color="auto"/>
                <w:right w:val="none" w:sz="0" w:space="0" w:color="auto"/>
              </w:divBdr>
            </w:div>
            <w:div w:id="716006766">
              <w:marLeft w:val="0"/>
              <w:marRight w:val="0"/>
              <w:marTop w:val="0"/>
              <w:marBottom w:val="0"/>
              <w:divBdr>
                <w:top w:val="none" w:sz="0" w:space="0" w:color="auto"/>
                <w:left w:val="none" w:sz="0" w:space="0" w:color="auto"/>
                <w:bottom w:val="none" w:sz="0" w:space="0" w:color="auto"/>
                <w:right w:val="none" w:sz="0" w:space="0" w:color="auto"/>
              </w:divBdr>
            </w:div>
            <w:div w:id="1691372196">
              <w:marLeft w:val="0"/>
              <w:marRight w:val="0"/>
              <w:marTop w:val="0"/>
              <w:marBottom w:val="0"/>
              <w:divBdr>
                <w:top w:val="none" w:sz="0" w:space="0" w:color="auto"/>
                <w:left w:val="none" w:sz="0" w:space="0" w:color="auto"/>
                <w:bottom w:val="none" w:sz="0" w:space="0" w:color="auto"/>
                <w:right w:val="none" w:sz="0" w:space="0" w:color="auto"/>
              </w:divBdr>
            </w:div>
            <w:div w:id="319893605">
              <w:marLeft w:val="0"/>
              <w:marRight w:val="0"/>
              <w:marTop w:val="0"/>
              <w:marBottom w:val="0"/>
              <w:divBdr>
                <w:top w:val="none" w:sz="0" w:space="0" w:color="auto"/>
                <w:left w:val="none" w:sz="0" w:space="0" w:color="auto"/>
                <w:bottom w:val="none" w:sz="0" w:space="0" w:color="auto"/>
                <w:right w:val="none" w:sz="0" w:space="0" w:color="auto"/>
              </w:divBdr>
            </w:div>
            <w:div w:id="882911737">
              <w:marLeft w:val="0"/>
              <w:marRight w:val="0"/>
              <w:marTop w:val="0"/>
              <w:marBottom w:val="0"/>
              <w:divBdr>
                <w:top w:val="none" w:sz="0" w:space="0" w:color="auto"/>
                <w:left w:val="none" w:sz="0" w:space="0" w:color="auto"/>
                <w:bottom w:val="none" w:sz="0" w:space="0" w:color="auto"/>
                <w:right w:val="none" w:sz="0" w:space="0" w:color="auto"/>
              </w:divBdr>
            </w:div>
            <w:div w:id="1407727926">
              <w:marLeft w:val="0"/>
              <w:marRight w:val="0"/>
              <w:marTop w:val="0"/>
              <w:marBottom w:val="0"/>
              <w:divBdr>
                <w:top w:val="none" w:sz="0" w:space="0" w:color="auto"/>
                <w:left w:val="none" w:sz="0" w:space="0" w:color="auto"/>
                <w:bottom w:val="none" w:sz="0" w:space="0" w:color="auto"/>
                <w:right w:val="none" w:sz="0" w:space="0" w:color="auto"/>
              </w:divBdr>
            </w:div>
            <w:div w:id="1953397813">
              <w:marLeft w:val="0"/>
              <w:marRight w:val="0"/>
              <w:marTop w:val="0"/>
              <w:marBottom w:val="0"/>
              <w:divBdr>
                <w:top w:val="none" w:sz="0" w:space="0" w:color="auto"/>
                <w:left w:val="none" w:sz="0" w:space="0" w:color="auto"/>
                <w:bottom w:val="none" w:sz="0" w:space="0" w:color="auto"/>
                <w:right w:val="none" w:sz="0" w:space="0" w:color="auto"/>
              </w:divBdr>
            </w:div>
            <w:div w:id="554435923">
              <w:marLeft w:val="0"/>
              <w:marRight w:val="0"/>
              <w:marTop w:val="0"/>
              <w:marBottom w:val="0"/>
              <w:divBdr>
                <w:top w:val="none" w:sz="0" w:space="0" w:color="auto"/>
                <w:left w:val="none" w:sz="0" w:space="0" w:color="auto"/>
                <w:bottom w:val="none" w:sz="0" w:space="0" w:color="auto"/>
                <w:right w:val="none" w:sz="0" w:space="0" w:color="auto"/>
              </w:divBdr>
            </w:div>
            <w:div w:id="1131706920">
              <w:marLeft w:val="0"/>
              <w:marRight w:val="0"/>
              <w:marTop w:val="0"/>
              <w:marBottom w:val="0"/>
              <w:divBdr>
                <w:top w:val="none" w:sz="0" w:space="0" w:color="auto"/>
                <w:left w:val="none" w:sz="0" w:space="0" w:color="auto"/>
                <w:bottom w:val="none" w:sz="0" w:space="0" w:color="auto"/>
                <w:right w:val="none" w:sz="0" w:space="0" w:color="auto"/>
              </w:divBdr>
            </w:div>
            <w:div w:id="259871981">
              <w:marLeft w:val="0"/>
              <w:marRight w:val="0"/>
              <w:marTop w:val="0"/>
              <w:marBottom w:val="0"/>
              <w:divBdr>
                <w:top w:val="none" w:sz="0" w:space="0" w:color="auto"/>
                <w:left w:val="none" w:sz="0" w:space="0" w:color="auto"/>
                <w:bottom w:val="none" w:sz="0" w:space="0" w:color="auto"/>
                <w:right w:val="none" w:sz="0" w:space="0" w:color="auto"/>
              </w:divBdr>
            </w:div>
            <w:div w:id="990671577">
              <w:marLeft w:val="0"/>
              <w:marRight w:val="0"/>
              <w:marTop w:val="0"/>
              <w:marBottom w:val="0"/>
              <w:divBdr>
                <w:top w:val="none" w:sz="0" w:space="0" w:color="auto"/>
                <w:left w:val="none" w:sz="0" w:space="0" w:color="auto"/>
                <w:bottom w:val="none" w:sz="0" w:space="0" w:color="auto"/>
                <w:right w:val="none" w:sz="0" w:space="0" w:color="auto"/>
              </w:divBdr>
            </w:div>
            <w:div w:id="371151881">
              <w:marLeft w:val="0"/>
              <w:marRight w:val="0"/>
              <w:marTop w:val="0"/>
              <w:marBottom w:val="0"/>
              <w:divBdr>
                <w:top w:val="none" w:sz="0" w:space="0" w:color="auto"/>
                <w:left w:val="none" w:sz="0" w:space="0" w:color="auto"/>
                <w:bottom w:val="none" w:sz="0" w:space="0" w:color="auto"/>
                <w:right w:val="none" w:sz="0" w:space="0" w:color="auto"/>
              </w:divBdr>
            </w:div>
            <w:div w:id="171772253">
              <w:marLeft w:val="0"/>
              <w:marRight w:val="0"/>
              <w:marTop w:val="0"/>
              <w:marBottom w:val="0"/>
              <w:divBdr>
                <w:top w:val="none" w:sz="0" w:space="0" w:color="auto"/>
                <w:left w:val="none" w:sz="0" w:space="0" w:color="auto"/>
                <w:bottom w:val="none" w:sz="0" w:space="0" w:color="auto"/>
                <w:right w:val="none" w:sz="0" w:space="0" w:color="auto"/>
              </w:divBdr>
            </w:div>
            <w:div w:id="850870663">
              <w:marLeft w:val="0"/>
              <w:marRight w:val="0"/>
              <w:marTop w:val="0"/>
              <w:marBottom w:val="0"/>
              <w:divBdr>
                <w:top w:val="none" w:sz="0" w:space="0" w:color="auto"/>
                <w:left w:val="none" w:sz="0" w:space="0" w:color="auto"/>
                <w:bottom w:val="none" w:sz="0" w:space="0" w:color="auto"/>
                <w:right w:val="none" w:sz="0" w:space="0" w:color="auto"/>
              </w:divBdr>
            </w:div>
          </w:divsChild>
        </w:div>
        <w:div w:id="1511676843">
          <w:marLeft w:val="0"/>
          <w:marRight w:val="0"/>
          <w:marTop w:val="0"/>
          <w:marBottom w:val="0"/>
          <w:divBdr>
            <w:top w:val="none" w:sz="0" w:space="0" w:color="auto"/>
            <w:left w:val="none" w:sz="0" w:space="0" w:color="auto"/>
            <w:bottom w:val="none" w:sz="0" w:space="0" w:color="auto"/>
            <w:right w:val="none" w:sz="0" w:space="0" w:color="auto"/>
          </w:divBdr>
          <w:divsChild>
            <w:div w:id="143745422">
              <w:marLeft w:val="0"/>
              <w:marRight w:val="0"/>
              <w:marTop w:val="0"/>
              <w:marBottom w:val="0"/>
              <w:divBdr>
                <w:top w:val="none" w:sz="0" w:space="0" w:color="auto"/>
                <w:left w:val="none" w:sz="0" w:space="0" w:color="auto"/>
                <w:bottom w:val="none" w:sz="0" w:space="0" w:color="auto"/>
                <w:right w:val="none" w:sz="0" w:space="0" w:color="auto"/>
              </w:divBdr>
            </w:div>
            <w:div w:id="484854166">
              <w:marLeft w:val="0"/>
              <w:marRight w:val="0"/>
              <w:marTop w:val="0"/>
              <w:marBottom w:val="0"/>
              <w:divBdr>
                <w:top w:val="none" w:sz="0" w:space="0" w:color="auto"/>
                <w:left w:val="none" w:sz="0" w:space="0" w:color="auto"/>
                <w:bottom w:val="none" w:sz="0" w:space="0" w:color="auto"/>
                <w:right w:val="none" w:sz="0" w:space="0" w:color="auto"/>
              </w:divBdr>
            </w:div>
            <w:div w:id="665132233">
              <w:marLeft w:val="0"/>
              <w:marRight w:val="0"/>
              <w:marTop w:val="0"/>
              <w:marBottom w:val="0"/>
              <w:divBdr>
                <w:top w:val="none" w:sz="0" w:space="0" w:color="auto"/>
                <w:left w:val="none" w:sz="0" w:space="0" w:color="auto"/>
                <w:bottom w:val="none" w:sz="0" w:space="0" w:color="auto"/>
                <w:right w:val="none" w:sz="0" w:space="0" w:color="auto"/>
              </w:divBdr>
            </w:div>
            <w:div w:id="1361130324">
              <w:marLeft w:val="0"/>
              <w:marRight w:val="0"/>
              <w:marTop w:val="0"/>
              <w:marBottom w:val="0"/>
              <w:divBdr>
                <w:top w:val="none" w:sz="0" w:space="0" w:color="auto"/>
                <w:left w:val="none" w:sz="0" w:space="0" w:color="auto"/>
                <w:bottom w:val="none" w:sz="0" w:space="0" w:color="auto"/>
                <w:right w:val="none" w:sz="0" w:space="0" w:color="auto"/>
              </w:divBdr>
            </w:div>
            <w:div w:id="930509704">
              <w:marLeft w:val="0"/>
              <w:marRight w:val="0"/>
              <w:marTop w:val="0"/>
              <w:marBottom w:val="0"/>
              <w:divBdr>
                <w:top w:val="none" w:sz="0" w:space="0" w:color="auto"/>
                <w:left w:val="none" w:sz="0" w:space="0" w:color="auto"/>
                <w:bottom w:val="none" w:sz="0" w:space="0" w:color="auto"/>
                <w:right w:val="none" w:sz="0" w:space="0" w:color="auto"/>
              </w:divBdr>
            </w:div>
            <w:div w:id="1270701509">
              <w:marLeft w:val="0"/>
              <w:marRight w:val="0"/>
              <w:marTop w:val="0"/>
              <w:marBottom w:val="0"/>
              <w:divBdr>
                <w:top w:val="none" w:sz="0" w:space="0" w:color="auto"/>
                <w:left w:val="none" w:sz="0" w:space="0" w:color="auto"/>
                <w:bottom w:val="none" w:sz="0" w:space="0" w:color="auto"/>
                <w:right w:val="none" w:sz="0" w:space="0" w:color="auto"/>
              </w:divBdr>
            </w:div>
            <w:div w:id="660542621">
              <w:marLeft w:val="0"/>
              <w:marRight w:val="0"/>
              <w:marTop w:val="0"/>
              <w:marBottom w:val="0"/>
              <w:divBdr>
                <w:top w:val="none" w:sz="0" w:space="0" w:color="auto"/>
                <w:left w:val="none" w:sz="0" w:space="0" w:color="auto"/>
                <w:bottom w:val="none" w:sz="0" w:space="0" w:color="auto"/>
                <w:right w:val="none" w:sz="0" w:space="0" w:color="auto"/>
              </w:divBdr>
            </w:div>
            <w:div w:id="1411780516">
              <w:marLeft w:val="0"/>
              <w:marRight w:val="0"/>
              <w:marTop w:val="0"/>
              <w:marBottom w:val="0"/>
              <w:divBdr>
                <w:top w:val="none" w:sz="0" w:space="0" w:color="auto"/>
                <w:left w:val="none" w:sz="0" w:space="0" w:color="auto"/>
                <w:bottom w:val="none" w:sz="0" w:space="0" w:color="auto"/>
                <w:right w:val="none" w:sz="0" w:space="0" w:color="auto"/>
              </w:divBdr>
            </w:div>
            <w:div w:id="1085304148">
              <w:marLeft w:val="0"/>
              <w:marRight w:val="0"/>
              <w:marTop w:val="0"/>
              <w:marBottom w:val="0"/>
              <w:divBdr>
                <w:top w:val="none" w:sz="0" w:space="0" w:color="auto"/>
                <w:left w:val="none" w:sz="0" w:space="0" w:color="auto"/>
                <w:bottom w:val="none" w:sz="0" w:space="0" w:color="auto"/>
                <w:right w:val="none" w:sz="0" w:space="0" w:color="auto"/>
              </w:divBdr>
            </w:div>
            <w:div w:id="1602255142">
              <w:marLeft w:val="0"/>
              <w:marRight w:val="0"/>
              <w:marTop w:val="0"/>
              <w:marBottom w:val="0"/>
              <w:divBdr>
                <w:top w:val="none" w:sz="0" w:space="0" w:color="auto"/>
                <w:left w:val="none" w:sz="0" w:space="0" w:color="auto"/>
                <w:bottom w:val="none" w:sz="0" w:space="0" w:color="auto"/>
                <w:right w:val="none" w:sz="0" w:space="0" w:color="auto"/>
              </w:divBdr>
            </w:div>
            <w:div w:id="1689482162">
              <w:marLeft w:val="0"/>
              <w:marRight w:val="0"/>
              <w:marTop w:val="0"/>
              <w:marBottom w:val="0"/>
              <w:divBdr>
                <w:top w:val="none" w:sz="0" w:space="0" w:color="auto"/>
                <w:left w:val="none" w:sz="0" w:space="0" w:color="auto"/>
                <w:bottom w:val="none" w:sz="0" w:space="0" w:color="auto"/>
                <w:right w:val="none" w:sz="0" w:space="0" w:color="auto"/>
              </w:divBdr>
            </w:div>
            <w:div w:id="421875874">
              <w:marLeft w:val="0"/>
              <w:marRight w:val="0"/>
              <w:marTop w:val="0"/>
              <w:marBottom w:val="0"/>
              <w:divBdr>
                <w:top w:val="none" w:sz="0" w:space="0" w:color="auto"/>
                <w:left w:val="none" w:sz="0" w:space="0" w:color="auto"/>
                <w:bottom w:val="none" w:sz="0" w:space="0" w:color="auto"/>
                <w:right w:val="none" w:sz="0" w:space="0" w:color="auto"/>
              </w:divBdr>
            </w:div>
            <w:div w:id="961689104">
              <w:marLeft w:val="0"/>
              <w:marRight w:val="0"/>
              <w:marTop w:val="0"/>
              <w:marBottom w:val="0"/>
              <w:divBdr>
                <w:top w:val="none" w:sz="0" w:space="0" w:color="auto"/>
                <w:left w:val="none" w:sz="0" w:space="0" w:color="auto"/>
                <w:bottom w:val="none" w:sz="0" w:space="0" w:color="auto"/>
                <w:right w:val="none" w:sz="0" w:space="0" w:color="auto"/>
              </w:divBdr>
            </w:div>
            <w:div w:id="710038399">
              <w:marLeft w:val="0"/>
              <w:marRight w:val="0"/>
              <w:marTop w:val="0"/>
              <w:marBottom w:val="0"/>
              <w:divBdr>
                <w:top w:val="none" w:sz="0" w:space="0" w:color="auto"/>
                <w:left w:val="none" w:sz="0" w:space="0" w:color="auto"/>
                <w:bottom w:val="none" w:sz="0" w:space="0" w:color="auto"/>
                <w:right w:val="none" w:sz="0" w:space="0" w:color="auto"/>
              </w:divBdr>
            </w:div>
            <w:div w:id="877471685">
              <w:marLeft w:val="0"/>
              <w:marRight w:val="0"/>
              <w:marTop w:val="0"/>
              <w:marBottom w:val="0"/>
              <w:divBdr>
                <w:top w:val="none" w:sz="0" w:space="0" w:color="auto"/>
                <w:left w:val="none" w:sz="0" w:space="0" w:color="auto"/>
                <w:bottom w:val="none" w:sz="0" w:space="0" w:color="auto"/>
                <w:right w:val="none" w:sz="0" w:space="0" w:color="auto"/>
              </w:divBdr>
            </w:div>
            <w:div w:id="152837149">
              <w:marLeft w:val="0"/>
              <w:marRight w:val="0"/>
              <w:marTop w:val="0"/>
              <w:marBottom w:val="0"/>
              <w:divBdr>
                <w:top w:val="none" w:sz="0" w:space="0" w:color="auto"/>
                <w:left w:val="none" w:sz="0" w:space="0" w:color="auto"/>
                <w:bottom w:val="none" w:sz="0" w:space="0" w:color="auto"/>
                <w:right w:val="none" w:sz="0" w:space="0" w:color="auto"/>
              </w:divBdr>
            </w:div>
            <w:div w:id="326398560">
              <w:marLeft w:val="0"/>
              <w:marRight w:val="0"/>
              <w:marTop w:val="0"/>
              <w:marBottom w:val="0"/>
              <w:divBdr>
                <w:top w:val="none" w:sz="0" w:space="0" w:color="auto"/>
                <w:left w:val="none" w:sz="0" w:space="0" w:color="auto"/>
                <w:bottom w:val="none" w:sz="0" w:space="0" w:color="auto"/>
                <w:right w:val="none" w:sz="0" w:space="0" w:color="auto"/>
              </w:divBdr>
            </w:div>
            <w:div w:id="1780104087">
              <w:marLeft w:val="0"/>
              <w:marRight w:val="0"/>
              <w:marTop w:val="0"/>
              <w:marBottom w:val="0"/>
              <w:divBdr>
                <w:top w:val="none" w:sz="0" w:space="0" w:color="auto"/>
                <w:left w:val="none" w:sz="0" w:space="0" w:color="auto"/>
                <w:bottom w:val="none" w:sz="0" w:space="0" w:color="auto"/>
                <w:right w:val="none" w:sz="0" w:space="0" w:color="auto"/>
              </w:divBdr>
            </w:div>
            <w:div w:id="785736773">
              <w:marLeft w:val="0"/>
              <w:marRight w:val="0"/>
              <w:marTop w:val="0"/>
              <w:marBottom w:val="0"/>
              <w:divBdr>
                <w:top w:val="none" w:sz="0" w:space="0" w:color="auto"/>
                <w:left w:val="none" w:sz="0" w:space="0" w:color="auto"/>
                <w:bottom w:val="none" w:sz="0" w:space="0" w:color="auto"/>
                <w:right w:val="none" w:sz="0" w:space="0" w:color="auto"/>
              </w:divBdr>
            </w:div>
            <w:div w:id="1543178383">
              <w:marLeft w:val="0"/>
              <w:marRight w:val="0"/>
              <w:marTop w:val="0"/>
              <w:marBottom w:val="0"/>
              <w:divBdr>
                <w:top w:val="none" w:sz="0" w:space="0" w:color="auto"/>
                <w:left w:val="none" w:sz="0" w:space="0" w:color="auto"/>
                <w:bottom w:val="none" w:sz="0" w:space="0" w:color="auto"/>
                <w:right w:val="none" w:sz="0" w:space="0" w:color="auto"/>
              </w:divBdr>
            </w:div>
          </w:divsChild>
        </w:div>
        <w:div w:id="1514682786">
          <w:marLeft w:val="0"/>
          <w:marRight w:val="0"/>
          <w:marTop w:val="0"/>
          <w:marBottom w:val="0"/>
          <w:divBdr>
            <w:top w:val="none" w:sz="0" w:space="0" w:color="auto"/>
            <w:left w:val="none" w:sz="0" w:space="0" w:color="auto"/>
            <w:bottom w:val="none" w:sz="0" w:space="0" w:color="auto"/>
            <w:right w:val="none" w:sz="0" w:space="0" w:color="auto"/>
          </w:divBdr>
        </w:div>
        <w:div w:id="181093393">
          <w:marLeft w:val="0"/>
          <w:marRight w:val="0"/>
          <w:marTop w:val="0"/>
          <w:marBottom w:val="0"/>
          <w:divBdr>
            <w:top w:val="none" w:sz="0" w:space="0" w:color="auto"/>
            <w:left w:val="none" w:sz="0" w:space="0" w:color="auto"/>
            <w:bottom w:val="none" w:sz="0" w:space="0" w:color="auto"/>
            <w:right w:val="none" w:sz="0" w:space="0" w:color="auto"/>
          </w:divBdr>
        </w:div>
        <w:div w:id="1753430044">
          <w:marLeft w:val="0"/>
          <w:marRight w:val="0"/>
          <w:marTop w:val="0"/>
          <w:marBottom w:val="0"/>
          <w:divBdr>
            <w:top w:val="none" w:sz="0" w:space="0" w:color="auto"/>
            <w:left w:val="none" w:sz="0" w:space="0" w:color="auto"/>
            <w:bottom w:val="none" w:sz="0" w:space="0" w:color="auto"/>
            <w:right w:val="none" w:sz="0" w:space="0" w:color="auto"/>
          </w:divBdr>
        </w:div>
        <w:div w:id="825392540">
          <w:marLeft w:val="0"/>
          <w:marRight w:val="0"/>
          <w:marTop w:val="0"/>
          <w:marBottom w:val="0"/>
          <w:divBdr>
            <w:top w:val="none" w:sz="0" w:space="0" w:color="auto"/>
            <w:left w:val="none" w:sz="0" w:space="0" w:color="auto"/>
            <w:bottom w:val="none" w:sz="0" w:space="0" w:color="auto"/>
            <w:right w:val="none" w:sz="0" w:space="0" w:color="auto"/>
          </w:divBdr>
        </w:div>
        <w:div w:id="1856917884">
          <w:marLeft w:val="0"/>
          <w:marRight w:val="0"/>
          <w:marTop w:val="0"/>
          <w:marBottom w:val="0"/>
          <w:divBdr>
            <w:top w:val="none" w:sz="0" w:space="0" w:color="auto"/>
            <w:left w:val="none" w:sz="0" w:space="0" w:color="auto"/>
            <w:bottom w:val="none" w:sz="0" w:space="0" w:color="auto"/>
            <w:right w:val="none" w:sz="0" w:space="0" w:color="auto"/>
          </w:divBdr>
        </w:div>
        <w:div w:id="257643265">
          <w:marLeft w:val="0"/>
          <w:marRight w:val="0"/>
          <w:marTop w:val="0"/>
          <w:marBottom w:val="0"/>
          <w:divBdr>
            <w:top w:val="none" w:sz="0" w:space="0" w:color="auto"/>
            <w:left w:val="none" w:sz="0" w:space="0" w:color="auto"/>
            <w:bottom w:val="none" w:sz="0" w:space="0" w:color="auto"/>
            <w:right w:val="none" w:sz="0" w:space="0" w:color="auto"/>
          </w:divBdr>
        </w:div>
        <w:div w:id="1841430899">
          <w:marLeft w:val="0"/>
          <w:marRight w:val="0"/>
          <w:marTop w:val="0"/>
          <w:marBottom w:val="0"/>
          <w:divBdr>
            <w:top w:val="none" w:sz="0" w:space="0" w:color="auto"/>
            <w:left w:val="none" w:sz="0" w:space="0" w:color="auto"/>
            <w:bottom w:val="none" w:sz="0" w:space="0" w:color="auto"/>
            <w:right w:val="none" w:sz="0" w:space="0" w:color="auto"/>
          </w:divBdr>
        </w:div>
        <w:div w:id="580141938">
          <w:marLeft w:val="0"/>
          <w:marRight w:val="0"/>
          <w:marTop w:val="0"/>
          <w:marBottom w:val="0"/>
          <w:divBdr>
            <w:top w:val="none" w:sz="0" w:space="0" w:color="auto"/>
            <w:left w:val="none" w:sz="0" w:space="0" w:color="auto"/>
            <w:bottom w:val="none" w:sz="0" w:space="0" w:color="auto"/>
            <w:right w:val="none" w:sz="0" w:space="0" w:color="auto"/>
          </w:divBdr>
        </w:div>
        <w:div w:id="2041122850">
          <w:marLeft w:val="0"/>
          <w:marRight w:val="0"/>
          <w:marTop w:val="0"/>
          <w:marBottom w:val="0"/>
          <w:divBdr>
            <w:top w:val="none" w:sz="0" w:space="0" w:color="auto"/>
            <w:left w:val="none" w:sz="0" w:space="0" w:color="auto"/>
            <w:bottom w:val="none" w:sz="0" w:space="0" w:color="auto"/>
            <w:right w:val="none" w:sz="0" w:space="0" w:color="auto"/>
          </w:divBdr>
        </w:div>
        <w:div w:id="2096634285">
          <w:marLeft w:val="0"/>
          <w:marRight w:val="0"/>
          <w:marTop w:val="0"/>
          <w:marBottom w:val="0"/>
          <w:divBdr>
            <w:top w:val="none" w:sz="0" w:space="0" w:color="auto"/>
            <w:left w:val="none" w:sz="0" w:space="0" w:color="auto"/>
            <w:bottom w:val="none" w:sz="0" w:space="0" w:color="auto"/>
            <w:right w:val="none" w:sz="0" w:space="0" w:color="auto"/>
          </w:divBdr>
        </w:div>
        <w:div w:id="204216087">
          <w:marLeft w:val="0"/>
          <w:marRight w:val="0"/>
          <w:marTop w:val="0"/>
          <w:marBottom w:val="0"/>
          <w:divBdr>
            <w:top w:val="none" w:sz="0" w:space="0" w:color="auto"/>
            <w:left w:val="none" w:sz="0" w:space="0" w:color="auto"/>
            <w:bottom w:val="none" w:sz="0" w:space="0" w:color="auto"/>
            <w:right w:val="none" w:sz="0" w:space="0" w:color="auto"/>
          </w:divBdr>
        </w:div>
        <w:div w:id="1727412302">
          <w:marLeft w:val="0"/>
          <w:marRight w:val="0"/>
          <w:marTop w:val="0"/>
          <w:marBottom w:val="0"/>
          <w:divBdr>
            <w:top w:val="none" w:sz="0" w:space="0" w:color="auto"/>
            <w:left w:val="none" w:sz="0" w:space="0" w:color="auto"/>
            <w:bottom w:val="none" w:sz="0" w:space="0" w:color="auto"/>
            <w:right w:val="none" w:sz="0" w:space="0" w:color="auto"/>
          </w:divBdr>
        </w:div>
        <w:div w:id="424230291">
          <w:marLeft w:val="0"/>
          <w:marRight w:val="0"/>
          <w:marTop w:val="0"/>
          <w:marBottom w:val="0"/>
          <w:divBdr>
            <w:top w:val="none" w:sz="0" w:space="0" w:color="auto"/>
            <w:left w:val="none" w:sz="0" w:space="0" w:color="auto"/>
            <w:bottom w:val="none" w:sz="0" w:space="0" w:color="auto"/>
            <w:right w:val="none" w:sz="0" w:space="0" w:color="auto"/>
          </w:divBdr>
        </w:div>
        <w:div w:id="1415081619">
          <w:marLeft w:val="0"/>
          <w:marRight w:val="0"/>
          <w:marTop w:val="0"/>
          <w:marBottom w:val="0"/>
          <w:divBdr>
            <w:top w:val="none" w:sz="0" w:space="0" w:color="auto"/>
            <w:left w:val="none" w:sz="0" w:space="0" w:color="auto"/>
            <w:bottom w:val="none" w:sz="0" w:space="0" w:color="auto"/>
            <w:right w:val="none" w:sz="0" w:space="0" w:color="auto"/>
          </w:divBdr>
        </w:div>
        <w:div w:id="460345350">
          <w:marLeft w:val="0"/>
          <w:marRight w:val="0"/>
          <w:marTop w:val="0"/>
          <w:marBottom w:val="0"/>
          <w:divBdr>
            <w:top w:val="none" w:sz="0" w:space="0" w:color="auto"/>
            <w:left w:val="none" w:sz="0" w:space="0" w:color="auto"/>
            <w:bottom w:val="none" w:sz="0" w:space="0" w:color="auto"/>
            <w:right w:val="none" w:sz="0" w:space="0" w:color="auto"/>
          </w:divBdr>
        </w:div>
        <w:div w:id="54285441">
          <w:marLeft w:val="0"/>
          <w:marRight w:val="0"/>
          <w:marTop w:val="0"/>
          <w:marBottom w:val="0"/>
          <w:divBdr>
            <w:top w:val="none" w:sz="0" w:space="0" w:color="auto"/>
            <w:left w:val="none" w:sz="0" w:space="0" w:color="auto"/>
            <w:bottom w:val="none" w:sz="0" w:space="0" w:color="auto"/>
            <w:right w:val="none" w:sz="0" w:space="0" w:color="auto"/>
          </w:divBdr>
        </w:div>
        <w:div w:id="9530102">
          <w:marLeft w:val="0"/>
          <w:marRight w:val="0"/>
          <w:marTop w:val="0"/>
          <w:marBottom w:val="0"/>
          <w:divBdr>
            <w:top w:val="none" w:sz="0" w:space="0" w:color="auto"/>
            <w:left w:val="none" w:sz="0" w:space="0" w:color="auto"/>
            <w:bottom w:val="none" w:sz="0" w:space="0" w:color="auto"/>
            <w:right w:val="none" w:sz="0" w:space="0" w:color="auto"/>
          </w:divBdr>
        </w:div>
        <w:div w:id="2133282894">
          <w:marLeft w:val="0"/>
          <w:marRight w:val="0"/>
          <w:marTop w:val="0"/>
          <w:marBottom w:val="0"/>
          <w:divBdr>
            <w:top w:val="none" w:sz="0" w:space="0" w:color="auto"/>
            <w:left w:val="none" w:sz="0" w:space="0" w:color="auto"/>
            <w:bottom w:val="none" w:sz="0" w:space="0" w:color="auto"/>
            <w:right w:val="none" w:sz="0" w:space="0" w:color="auto"/>
          </w:divBdr>
        </w:div>
        <w:div w:id="1461459039">
          <w:marLeft w:val="0"/>
          <w:marRight w:val="0"/>
          <w:marTop w:val="0"/>
          <w:marBottom w:val="0"/>
          <w:divBdr>
            <w:top w:val="none" w:sz="0" w:space="0" w:color="auto"/>
            <w:left w:val="none" w:sz="0" w:space="0" w:color="auto"/>
            <w:bottom w:val="none" w:sz="0" w:space="0" w:color="auto"/>
            <w:right w:val="none" w:sz="0" w:space="0" w:color="auto"/>
          </w:divBdr>
        </w:div>
        <w:div w:id="204174110">
          <w:marLeft w:val="0"/>
          <w:marRight w:val="0"/>
          <w:marTop w:val="0"/>
          <w:marBottom w:val="0"/>
          <w:divBdr>
            <w:top w:val="none" w:sz="0" w:space="0" w:color="auto"/>
            <w:left w:val="none" w:sz="0" w:space="0" w:color="auto"/>
            <w:bottom w:val="none" w:sz="0" w:space="0" w:color="auto"/>
            <w:right w:val="none" w:sz="0" w:space="0" w:color="auto"/>
          </w:divBdr>
        </w:div>
        <w:div w:id="728188490">
          <w:marLeft w:val="0"/>
          <w:marRight w:val="0"/>
          <w:marTop w:val="0"/>
          <w:marBottom w:val="0"/>
          <w:divBdr>
            <w:top w:val="none" w:sz="0" w:space="0" w:color="auto"/>
            <w:left w:val="none" w:sz="0" w:space="0" w:color="auto"/>
            <w:bottom w:val="none" w:sz="0" w:space="0" w:color="auto"/>
            <w:right w:val="none" w:sz="0" w:space="0" w:color="auto"/>
          </w:divBdr>
          <w:divsChild>
            <w:div w:id="1808475793">
              <w:marLeft w:val="0"/>
              <w:marRight w:val="0"/>
              <w:marTop w:val="0"/>
              <w:marBottom w:val="0"/>
              <w:divBdr>
                <w:top w:val="none" w:sz="0" w:space="0" w:color="auto"/>
                <w:left w:val="none" w:sz="0" w:space="0" w:color="auto"/>
                <w:bottom w:val="none" w:sz="0" w:space="0" w:color="auto"/>
                <w:right w:val="none" w:sz="0" w:space="0" w:color="auto"/>
              </w:divBdr>
            </w:div>
            <w:div w:id="172186557">
              <w:marLeft w:val="0"/>
              <w:marRight w:val="0"/>
              <w:marTop w:val="0"/>
              <w:marBottom w:val="0"/>
              <w:divBdr>
                <w:top w:val="none" w:sz="0" w:space="0" w:color="auto"/>
                <w:left w:val="none" w:sz="0" w:space="0" w:color="auto"/>
                <w:bottom w:val="none" w:sz="0" w:space="0" w:color="auto"/>
                <w:right w:val="none" w:sz="0" w:space="0" w:color="auto"/>
              </w:divBdr>
            </w:div>
            <w:div w:id="241378082">
              <w:marLeft w:val="0"/>
              <w:marRight w:val="0"/>
              <w:marTop w:val="0"/>
              <w:marBottom w:val="0"/>
              <w:divBdr>
                <w:top w:val="none" w:sz="0" w:space="0" w:color="auto"/>
                <w:left w:val="none" w:sz="0" w:space="0" w:color="auto"/>
                <w:bottom w:val="none" w:sz="0" w:space="0" w:color="auto"/>
                <w:right w:val="none" w:sz="0" w:space="0" w:color="auto"/>
              </w:divBdr>
            </w:div>
            <w:div w:id="1765149332">
              <w:marLeft w:val="0"/>
              <w:marRight w:val="0"/>
              <w:marTop w:val="0"/>
              <w:marBottom w:val="0"/>
              <w:divBdr>
                <w:top w:val="none" w:sz="0" w:space="0" w:color="auto"/>
                <w:left w:val="none" w:sz="0" w:space="0" w:color="auto"/>
                <w:bottom w:val="none" w:sz="0" w:space="0" w:color="auto"/>
                <w:right w:val="none" w:sz="0" w:space="0" w:color="auto"/>
              </w:divBdr>
            </w:div>
            <w:div w:id="646200579">
              <w:marLeft w:val="0"/>
              <w:marRight w:val="0"/>
              <w:marTop w:val="0"/>
              <w:marBottom w:val="0"/>
              <w:divBdr>
                <w:top w:val="none" w:sz="0" w:space="0" w:color="auto"/>
                <w:left w:val="none" w:sz="0" w:space="0" w:color="auto"/>
                <w:bottom w:val="none" w:sz="0" w:space="0" w:color="auto"/>
                <w:right w:val="none" w:sz="0" w:space="0" w:color="auto"/>
              </w:divBdr>
            </w:div>
            <w:div w:id="731781343">
              <w:marLeft w:val="0"/>
              <w:marRight w:val="0"/>
              <w:marTop w:val="0"/>
              <w:marBottom w:val="0"/>
              <w:divBdr>
                <w:top w:val="none" w:sz="0" w:space="0" w:color="auto"/>
                <w:left w:val="none" w:sz="0" w:space="0" w:color="auto"/>
                <w:bottom w:val="none" w:sz="0" w:space="0" w:color="auto"/>
                <w:right w:val="none" w:sz="0" w:space="0" w:color="auto"/>
              </w:divBdr>
            </w:div>
            <w:div w:id="341979577">
              <w:marLeft w:val="0"/>
              <w:marRight w:val="0"/>
              <w:marTop w:val="0"/>
              <w:marBottom w:val="0"/>
              <w:divBdr>
                <w:top w:val="none" w:sz="0" w:space="0" w:color="auto"/>
                <w:left w:val="none" w:sz="0" w:space="0" w:color="auto"/>
                <w:bottom w:val="none" w:sz="0" w:space="0" w:color="auto"/>
                <w:right w:val="none" w:sz="0" w:space="0" w:color="auto"/>
              </w:divBdr>
            </w:div>
            <w:div w:id="1585190888">
              <w:marLeft w:val="0"/>
              <w:marRight w:val="0"/>
              <w:marTop w:val="0"/>
              <w:marBottom w:val="0"/>
              <w:divBdr>
                <w:top w:val="none" w:sz="0" w:space="0" w:color="auto"/>
                <w:left w:val="none" w:sz="0" w:space="0" w:color="auto"/>
                <w:bottom w:val="none" w:sz="0" w:space="0" w:color="auto"/>
                <w:right w:val="none" w:sz="0" w:space="0" w:color="auto"/>
              </w:divBdr>
            </w:div>
            <w:div w:id="694691007">
              <w:marLeft w:val="0"/>
              <w:marRight w:val="0"/>
              <w:marTop w:val="0"/>
              <w:marBottom w:val="0"/>
              <w:divBdr>
                <w:top w:val="none" w:sz="0" w:space="0" w:color="auto"/>
                <w:left w:val="none" w:sz="0" w:space="0" w:color="auto"/>
                <w:bottom w:val="none" w:sz="0" w:space="0" w:color="auto"/>
                <w:right w:val="none" w:sz="0" w:space="0" w:color="auto"/>
              </w:divBdr>
            </w:div>
            <w:div w:id="1194614926">
              <w:marLeft w:val="0"/>
              <w:marRight w:val="0"/>
              <w:marTop w:val="0"/>
              <w:marBottom w:val="0"/>
              <w:divBdr>
                <w:top w:val="none" w:sz="0" w:space="0" w:color="auto"/>
                <w:left w:val="none" w:sz="0" w:space="0" w:color="auto"/>
                <w:bottom w:val="none" w:sz="0" w:space="0" w:color="auto"/>
                <w:right w:val="none" w:sz="0" w:space="0" w:color="auto"/>
              </w:divBdr>
            </w:div>
            <w:div w:id="1311786599">
              <w:marLeft w:val="0"/>
              <w:marRight w:val="0"/>
              <w:marTop w:val="0"/>
              <w:marBottom w:val="0"/>
              <w:divBdr>
                <w:top w:val="none" w:sz="0" w:space="0" w:color="auto"/>
                <w:left w:val="none" w:sz="0" w:space="0" w:color="auto"/>
                <w:bottom w:val="none" w:sz="0" w:space="0" w:color="auto"/>
                <w:right w:val="none" w:sz="0" w:space="0" w:color="auto"/>
              </w:divBdr>
            </w:div>
            <w:div w:id="1927037584">
              <w:marLeft w:val="0"/>
              <w:marRight w:val="0"/>
              <w:marTop w:val="0"/>
              <w:marBottom w:val="0"/>
              <w:divBdr>
                <w:top w:val="none" w:sz="0" w:space="0" w:color="auto"/>
                <w:left w:val="none" w:sz="0" w:space="0" w:color="auto"/>
                <w:bottom w:val="none" w:sz="0" w:space="0" w:color="auto"/>
                <w:right w:val="none" w:sz="0" w:space="0" w:color="auto"/>
              </w:divBdr>
            </w:div>
            <w:div w:id="942494112">
              <w:marLeft w:val="0"/>
              <w:marRight w:val="0"/>
              <w:marTop w:val="0"/>
              <w:marBottom w:val="0"/>
              <w:divBdr>
                <w:top w:val="none" w:sz="0" w:space="0" w:color="auto"/>
                <w:left w:val="none" w:sz="0" w:space="0" w:color="auto"/>
                <w:bottom w:val="none" w:sz="0" w:space="0" w:color="auto"/>
                <w:right w:val="none" w:sz="0" w:space="0" w:color="auto"/>
              </w:divBdr>
            </w:div>
            <w:div w:id="157963226">
              <w:marLeft w:val="0"/>
              <w:marRight w:val="0"/>
              <w:marTop w:val="0"/>
              <w:marBottom w:val="0"/>
              <w:divBdr>
                <w:top w:val="none" w:sz="0" w:space="0" w:color="auto"/>
                <w:left w:val="none" w:sz="0" w:space="0" w:color="auto"/>
                <w:bottom w:val="none" w:sz="0" w:space="0" w:color="auto"/>
                <w:right w:val="none" w:sz="0" w:space="0" w:color="auto"/>
              </w:divBdr>
            </w:div>
            <w:div w:id="2035841052">
              <w:marLeft w:val="0"/>
              <w:marRight w:val="0"/>
              <w:marTop w:val="0"/>
              <w:marBottom w:val="0"/>
              <w:divBdr>
                <w:top w:val="none" w:sz="0" w:space="0" w:color="auto"/>
                <w:left w:val="none" w:sz="0" w:space="0" w:color="auto"/>
                <w:bottom w:val="none" w:sz="0" w:space="0" w:color="auto"/>
                <w:right w:val="none" w:sz="0" w:space="0" w:color="auto"/>
              </w:divBdr>
            </w:div>
            <w:div w:id="1815246368">
              <w:marLeft w:val="0"/>
              <w:marRight w:val="0"/>
              <w:marTop w:val="0"/>
              <w:marBottom w:val="0"/>
              <w:divBdr>
                <w:top w:val="none" w:sz="0" w:space="0" w:color="auto"/>
                <w:left w:val="none" w:sz="0" w:space="0" w:color="auto"/>
                <w:bottom w:val="none" w:sz="0" w:space="0" w:color="auto"/>
                <w:right w:val="none" w:sz="0" w:space="0" w:color="auto"/>
              </w:divBdr>
            </w:div>
            <w:div w:id="130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ienceconnections.edu.au/pedagogical-toolbox/representing-science"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cienceconnections.edu.au/pedagogical-toolbox/argumentation"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cienceconnections.edu.au/lia-framework" TargetMode="External"/><Relationship Id="rId17" Type="http://schemas.openxmlformats.org/officeDocument/2006/relationships/hyperlink" Target="http://scienceconnections.edu.au/pedagogical-toolbox/alternative-conceptions"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teacher-resources/understand-this-learning-area/science" TargetMode="External"/><Relationship Id="rId20" Type="http://schemas.openxmlformats.org/officeDocument/2006/relationships/hyperlink" Target="http://scienceconnections.edu.au/pedagogical-toolbox/validity-framewor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primaryconnections.org.au/using-lia-framework" TargetMode="Externa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v9.australiancurriculum.edu.au/" TargetMode="External"/><Relationship Id="rId23" Type="http://schemas.openxmlformats.org/officeDocument/2006/relationships/hyperlink" Target="http://scienceconnections.edu.au/pedagogical-toolbox/peer-peer-feedback"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ienceconnections.edu.au/pedagogical-toolbox/alternative-conceptions" TargetMode="External"/><Relationship Id="rId31" Type="http://schemas.openxmlformats.org/officeDocument/2006/relationships/hyperlink" Target="https://primaryconnections.org.au/using-lia-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 Id="rId22" Type="http://schemas.openxmlformats.org/officeDocument/2006/relationships/hyperlink" Target="https://pz.harvard.edu/thinking-routines" TargetMode="External"/><Relationship Id="rId27" Type="http://schemas.openxmlformats.org/officeDocument/2006/relationships/footer" Target="footer2.xml"/><Relationship Id="rId30" Type="http://schemas.openxmlformats.org/officeDocument/2006/relationships/hyperlink" Target="https://primaryconnections.org.au/using-lia-framework"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hyperlink" Target="http://scienceconnections.edu.au/"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hyperlink" Target="http://scienceconnections.edu.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sil\Downloads\Sequence%20Overview%20(ScienceConnections)_AASE.dotx" TargetMode="External"/></Relationships>
</file>

<file path=word/theme/theme1.xml><?xml version="1.0" encoding="utf-8"?>
<a:theme xmlns:a="http://schemas.openxmlformats.org/drawingml/2006/main" name="Urban Growth">
  <a:themeElements>
    <a:clrScheme name="Science">
      <a:dk1>
        <a:srgbClr val="000000"/>
      </a:dk1>
      <a:lt1>
        <a:sysClr val="window" lastClr="FFFFFF"/>
      </a:lt1>
      <a:dk2>
        <a:srgbClr val="000000"/>
      </a:dk2>
      <a:lt2>
        <a:srgbClr val="57B591"/>
      </a:lt2>
      <a:accent1>
        <a:srgbClr val="57B591"/>
      </a:accent1>
      <a:accent2>
        <a:srgbClr val="F5B841"/>
      </a:accent2>
      <a:accent3>
        <a:srgbClr val="DBD7D2"/>
      </a:accent3>
      <a:accent4>
        <a:srgbClr val="EDFFF5"/>
      </a:accent4>
      <a:accent5>
        <a:srgbClr val="70EB99"/>
      </a:accent5>
      <a:accent6>
        <a:srgbClr val="009C29"/>
      </a:accent6>
      <a:hlink>
        <a:srgbClr val="57B591"/>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axCatchAll xmlns="249bb05d-9f36-4797-baf9-70f03887c0e2" xsi:nil="true"/>
    <Thumb xmlns="72742c65-25f8-4182-b9d2-6eb58ec07966"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AASID-2102554853-2596621</_dlc_DocId>
    <_dlc_DocIdUrl xmlns="249bb05d-9f36-4797-baf9-70f03887c0e2">
      <Url>https://ausacademyofscience.sharepoint.com/_layouts/15/DocIdRedir.aspx?ID=AASID-2102554853-2596621</Url>
      <Description>AASID-2102554853-2596621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3AC5-095C-4F0E-B97A-86B23EFA0C25}">
  <ds:schemaRefs>
    <ds:schemaRef ds:uri="http://schemas.microsoft.com/sharepoint/events"/>
  </ds:schemaRefs>
</ds:datastoreItem>
</file>

<file path=customXml/itemProps2.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3.xml><?xml version="1.0" encoding="utf-8"?>
<ds:datastoreItem xmlns:ds="http://schemas.openxmlformats.org/officeDocument/2006/customXml" ds:itemID="{84C3E36B-240A-4261-9ECC-C9D59E9A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5.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Sequence Overview (ScienceConnections)_AASE</Template>
  <TotalTime>51</TotalTime>
  <Pages>8</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Silvester</dc:creator>
  <cp:keywords/>
  <dc:description/>
  <cp:lastModifiedBy>Rachael Lester</cp:lastModifiedBy>
  <cp:revision>24</cp:revision>
  <dcterms:created xsi:type="dcterms:W3CDTF">2025-02-13T06:34:00Z</dcterms:created>
  <dcterms:modified xsi:type="dcterms:W3CDTF">2025-02-17T04:19:00Z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053f89d3-d827-463c-adb0-f95f60475788</vt:lpwstr>
  </property>
  <property fmtid="{D5CDD505-2E9C-101B-9397-08002B2CF9AE}" pid="4" name="GrammarlyDocumentId">
    <vt:lpwstr>da0a429b-863c-44ce-967a-b9bb98b60926</vt:lpwstr>
  </property>
  <property fmtid="{D5CDD505-2E9C-101B-9397-08002B2CF9AE}" pid="5" name="TaxKeyword">
    <vt:lpwstr/>
  </property>
  <property fmtid="{D5CDD505-2E9C-101B-9397-08002B2CF9AE}" pid="6" name="MediaServiceImageTags">
    <vt:lpwstr/>
  </property>
</Properties>
</file>